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063" w14:textId="31F6F4A8" w:rsidR="00A30E54" w:rsidRDefault="00954646" w:rsidP="00A30E54">
      <w:pPr>
        <w:pStyle w:val="Body"/>
      </w:pPr>
      <w:r>
        <w:rPr>
          <w:noProof/>
        </w:rPr>
        <w:drawing>
          <wp:anchor distT="0" distB="0" distL="114300" distR="114300" simplePos="0" relativeHeight="251658240" behindDoc="1" locked="1" layoutInCell="1" allowOverlap="1" wp14:anchorId="7467F254" wp14:editId="020CEDE2">
            <wp:simplePos x="0" y="0"/>
            <wp:positionH relativeFrom="page">
              <wp:align>left</wp:align>
            </wp:positionH>
            <wp:positionV relativeFrom="page">
              <wp:align>top</wp:align>
            </wp:positionV>
            <wp:extent cx="7559040" cy="10679430"/>
            <wp:effectExtent l="0" t="0" r="3810" b="0"/>
            <wp:wrapNone/>
            <wp:docPr id="2" name="Picture 2" descr="Commission for Gender Equality in the Public Sector,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ission for Gender Equality in the Public Sector, Victoria State Government"/>
                    <pic:cNvPicPr/>
                  </pic:nvPicPr>
                  <pic:blipFill>
                    <a:blip r:embed="rId11"/>
                    <a:stretch>
                      <a:fillRect/>
                    </a:stretch>
                  </pic:blipFill>
                  <pic:spPr>
                    <a:xfrm>
                      <a:off x="0" y="0"/>
                      <a:ext cx="7563716" cy="10686108"/>
                    </a:xfrm>
                    <a:prstGeom prst="rect">
                      <a:avLst/>
                    </a:prstGeom>
                  </pic:spPr>
                </pic:pic>
              </a:graphicData>
            </a:graphic>
            <wp14:sizeRelH relativeFrom="margin">
              <wp14:pctWidth>0</wp14:pctWidth>
            </wp14:sizeRelH>
            <wp14:sizeRelV relativeFrom="margin">
              <wp14:pctHeight>0</wp14:pctHeight>
            </wp14:sizeRelV>
          </wp:anchor>
        </w:drawing>
      </w:r>
    </w:p>
    <w:p w14:paraId="4F455EF6" w14:textId="0146AD8A" w:rsidR="007A0A94" w:rsidRPr="00431F42" w:rsidRDefault="007A0A94" w:rsidP="00772117">
      <w:pPr>
        <w:pStyle w:val="Documenttitle"/>
      </w:pPr>
      <w:r>
        <w:t>Impact report</w:t>
      </w:r>
    </w:p>
    <w:p w14:paraId="3358D364" w14:textId="472C1059" w:rsidR="007A0A94" w:rsidRPr="00A1389F" w:rsidRDefault="007A0A94" w:rsidP="00772117">
      <w:pPr>
        <w:pStyle w:val="Documentsubtitle"/>
      </w:pPr>
      <w:r>
        <w:t>2024</w:t>
      </w:r>
      <w:r w:rsidR="00945DF2">
        <w:t>–</w:t>
      </w:r>
      <w:r>
        <w:t>25</w:t>
      </w:r>
    </w:p>
    <w:p w14:paraId="2B2D6674" w14:textId="6A81C667" w:rsidR="00E04CC7" w:rsidRDefault="00E04CC7">
      <w:pPr>
        <w:spacing w:after="0" w:line="240" w:lineRule="auto"/>
        <w:rPr>
          <w:rFonts w:eastAsia="Times"/>
        </w:rPr>
      </w:pPr>
      <w:r>
        <w:br w:type="page"/>
      </w:r>
    </w:p>
    <w:p w14:paraId="0FA54858" w14:textId="77777777" w:rsidR="00A30E54" w:rsidRDefault="00A30E54" w:rsidP="00A30E54">
      <w:pPr>
        <w:pStyle w:val="Body"/>
      </w:pPr>
    </w:p>
    <w:p w14:paraId="3B4B7FED" w14:textId="5A778641" w:rsidR="00FE4081" w:rsidRPr="00FE4081" w:rsidRDefault="00FE4081" w:rsidP="00FE4081">
      <w:pPr>
        <w:pStyle w:val="Body"/>
        <w:sectPr w:rsidR="00FE4081" w:rsidRPr="00FE4081" w:rsidSect="00C461DD">
          <w:footerReference w:type="even" r:id="rId12"/>
          <w:footerReference w:type="default" r:id="rId13"/>
          <w:endnotePr>
            <w:numFmt w:val="decimal"/>
          </w:endnotePr>
          <w:type w:val="continuous"/>
          <w:pgSz w:w="11906" w:h="16838" w:code="9"/>
          <w:pgMar w:top="1701" w:right="1304" w:bottom="1418" w:left="1361" w:header="680" w:footer="851" w:gutter="0"/>
          <w:cols w:space="340"/>
          <w:titlePg/>
          <w:docGrid w:linePitch="360"/>
        </w:sectPr>
      </w:pPr>
    </w:p>
    <w:p w14:paraId="5A1EC0B6" w14:textId="77777777" w:rsidR="004A753E" w:rsidRDefault="004A753E" w:rsidP="004A753E">
      <w:pPr>
        <w:pStyle w:val="Accessibilitypara"/>
      </w:pPr>
      <w:r w:rsidRPr="00F25E54">
        <w:t xml:space="preserve">To receive this document in another format, </w:t>
      </w:r>
      <w:r w:rsidRPr="004C5A3E">
        <w:t>email Commission for Gender Equality in the Public Sector</w:t>
      </w:r>
      <w:r>
        <w:t xml:space="preserve"> </w:t>
      </w:r>
      <w:hyperlink r:id="rId14" w:history="1">
        <w:r w:rsidRPr="003D1E5F">
          <w:rPr>
            <w:rStyle w:val="Hyperlink"/>
          </w:rPr>
          <w:t>enquiries@genderequalitycommission.vic.gov.au</w:t>
        </w:r>
      </w:hyperlink>
    </w:p>
    <w:p w14:paraId="74847BD4" w14:textId="77777777" w:rsidR="004A753E" w:rsidRPr="002749A7" w:rsidRDefault="004A753E" w:rsidP="004A753E">
      <w:pPr>
        <w:pStyle w:val="Imprint"/>
      </w:pPr>
      <w:r w:rsidRPr="002749A7">
        <w:t>Authorised and published by the Victorian Government, 1 Treasury Place, Melbourne.</w:t>
      </w:r>
    </w:p>
    <w:p w14:paraId="198F63E3" w14:textId="506D73B7" w:rsidR="004A753E" w:rsidRPr="002749A7" w:rsidRDefault="004A753E" w:rsidP="004A753E">
      <w:pPr>
        <w:pStyle w:val="Imprint"/>
      </w:pPr>
      <w:r w:rsidRPr="002749A7">
        <w:t>© State of Victoria, Australia, Commission for Gender Equality in the Public Sector,</w:t>
      </w:r>
      <w:r w:rsidR="002749A7">
        <w:t xml:space="preserve"> September </w:t>
      </w:r>
      <w:r w:rsidR="002749A7" w:rsidRPr="002749A7">
        <w:t>2025</w:t>
      </w:r>
      <w:r w:rsidRPr="002749A7">
        <w:t>.</w:t>
      </w:r>
    </w:p>
    <w:p w14:paraId="2CF7B649" w14:textId="77777777" w:rsidR="004A753E" w:rsidRPr="00EA2FFB" w:rsidRDefault="004A753E" w:rsidP="002749A7">
      <w:pPr>
        <w:pStyle w:val="Body"/>
      </w:pPr>
      <w:r w:rsidRPr="00EA2FFB">
        <w:rPr>
          <w:noProof/>
        </w:rPr>
        <w:drawing>
          <wp:inline distT="0" distB="0" distL="0" distR="0" wp14:anchorId="56397BDF" wp14:editId="7651ED2E">
            <wp:extent cx="1219200" cy="419100"/>
            <wp:effectExtent l="0" t="0" r="0" b="0"/>
            <wp:docPr id="1011051470" name="Picture 3" descr="Description: CC (Creative commons)_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p>
    <w:p w14:paraId="3618D88D" w14:textId="229364F9" w:rsidR="004A753E" w:rsidRPr="00EA2FFB" w:rsidRDefault="004A753E" w:rsidP="004A753E">
      <w:pPr>
        <w:pStyle w:val="Imprint"/>
      </w:pPr>
      <w:proofErr w:type="gramStart"/>
      <w:r w:rsidRPr="00EA2FFB">
        <w:t>With the exception of</w:t>
      </w:r>
      <w:proofErr w:type="gramEnd"/>
      <w:r w:rsidRPr="00EA2FFB">
        <w:t xml:space="preserve"> any images, photographs or branding (including, but not limited to the Victorian Coat of Arms, the Victorian Government logo or the </w:t>
      </w:r>
      <w:r w:rsidR="002749A7">
        <w:t>Commission for Gender Equality in the Public Sector</w:t>
      </w:r>
      <w:r w:rsidRPr="00EA2FFB">
        <w:t xml:space="preserve"> logo), this work, </w:t>
      </w:r>
      <w:r w:rsidR="00243081">
        <w:t>Impact Report 2024-25</w:t>
      </w:r>
      <w:r w:rsidRPr="00EA2FFB">
        <w:t>, is licensed under a Creative Commons Attribution 4.0 licence.</w:t>
      </w:r>
    </w:p>
    <w:p w14:paraId="72385E61" w14:textId="77777777" w:rsidR="004A753E" w:rsidRPr="00EA2FFB" w:rsidRDefault="004A753E" w:rsidP="004A753E">
      <w:pPr>
        <w:pStyle w:val="Imprint"/>
      </w:pPr>
      <w:r w:rsidRPr="00EA2FFB">
        <w:t xml:space="preserve">The terms and conditions of this licence, including disclaimer of warranties and limitation of liability are available at </w:t>
      </w:r>
      <w:hyperlink r:id="rId17" w:history="1">
        <w:r w:rsidRPr="00EA2FFB">
          <w:rPr>
            <w:rStyle w:val="Hyperlink"/>
          </w:rPr>
          <w:t xml:space="preserve">Creative Commons Attribution 4.0 International Public License </w:t>
        </w:r>
      </w:hyperlink>
      <w:r w:rsidRPr="00EA2FFB">
        <w:t>https://creativecommons.org/licenses/by/4.0/.</w:t>
      </w:r>
    </w:p>
    <w:p w14:paraId="7789A22D" w14:textId="77777777" w:rsidR="004A753E" w:rsidRPr="00EA2FFB" w:rsidRDefault="004A753E" w:rsidP="004A753E">
      <w:pPr>
        <w:pStyle w:val="Imprint"/>
      </w:pPr>
      <w:r w:rsidRPr="00EA2FFB">
        <w:t>You are free to re-use the work under that licence, on the condition that you credit the State of Victoria, Australia (</w:t>
      </w:r>
      <w:r w:rsidRPr="00C461DD">
        <w:t>Commission for Gender Equality in the Public Sector</w:t>
      </w:r>
      <w:r w:rsidRPr="00EA2FFB">
        <w:t>) as the author, indicate if any changes have been made to the work and comply with the other licence terms.</w:t>
      </w:r>
    </w:p>
    <w:p w14:paraId="761F8AC3" w14:textId="77777777" w:rsidR="004A753E" w:rsidRPr="0080582F" w:rsidRDefault="004A753E" w:rsidP="004A753E">
      <w:pPr>
        <w:pStyle w:val="Imprint"/>
      </w:pPr>
      <w:r w:rsidRPr="0080582F">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31B42C4" w14:textId="77777777" w:rsidR="004A753E" w:rsidRPr="0080582F" w:rsidRDefault="004A753E" w:rsidP="004A753E">
      <w:pPr>
        <w:pStyle w:val="Imprint"/>
      </w:pPr>
      <w:r w:rsidRPr="0080582F">
        <w:t>In this document, ‘Aboriginal’ refers to both Aboriginal and Torres Strait Islander people. ‘Indigenous’ or ‘Koori/Koorie’ is retained when part of the title of a report, program or quotation.</w:t>
      </w:r>
    </w:p>
    <w:p w14:paraId="177B3921" w14:textId="77777777" w:rsidR="00503943" w:rsidRDefault="00503943" w:rsidP="004A753E">
      <w:pPr>
        <w:pStyle w:val="Imprint"/>
      </w:pPr>
      <w:r w:rsidRPr="00503943">
        <w:t>ISSN 3083-4821 - Online (pdf/word)</w:t>
      </w:r>
    </w:p>
    <w:p w14:paraId="3BA002CF" w14:textId="4242CB3A" w:rsidR="004A753E" w:rsidRPr="0055119B" w:rsidRDefault="004A753E" w:rsidP="004A753E">
      <w:pPr>
        <w:pStyle w:val="Imprint"/>
      </w:pPr>
      <w:r w:rsidRPr="0055119B">
        <w:t xml:space="preserve">Available at </w:t>
      </w:r>
      <w:r w:rsidR="00BC18B1">
        <w:t xml:space="preserve">the </w:t>
      </w:r>
      <w:hyperlink r:id="rId18" w:history="1">
        <w:r w:rsidR="00BC18B1" w:rsidRPr="0042291F">
          <w:rPr>
            <w:rStyle w:val="Hyperlink"/>
            <w:rFonts w:cs="Times New Roman"/>
          </w:rPr>
          <w:t>Commission for Gender Equality in the Public Sector annual report</w:t>
        </w:r>
      </w:hyperlink>
      <w:r w:rsidR="00BC18B1">
        <w:t xml:space="preserve"> webpage &lt;</w:t>
      </w:r>
      <w:r w:rsidR="0042291F">
        <w:t xml:space="preserve">www.genderequalitycommission.vic.gov.au/annual-report&gt; </w:t>
      </w:r>
    </w:p>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sdt>
      <w:sdtPr>
        <w:rPr>
          <w:rFonts w:eastAsia="Times"/>
          <w:b w:val="0"/>
          <w:noProof w:val="0"/>
        </w:rPr>
        <w:id w:val="1457755542"/>
        <w:docPartObj>
          <w:docPartGallery w:val="Table of Contents"/>
          <w:docPartUnique/>
        </w:docPartObj>
      </w:sdtPr>
      <w:sdtEndPr/>
      <w:sdtContent>
        <w:p w14:paraId="5F6B41AE" w14:textId="0015A5BB" w:rsidR="00C22959" w:rsidRDefault="78F4987B">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TOC \o "1-9" \z \u \h</w:instrText>
          </w:r>
          <w:r>
            <w:fldChar w:fldCharType="separate"/>
          </w:r>
          <w:hyperlink w:anchor="_Toc207275844" w:history="1">
            <w:r w:rsidR="00C22959" w:rsidRPr="005864D7">
              <w:rPr>
                <w:rStyle w:val="Hyperlink"/>
              </w:rPr>
              <w:t>Acknowledgement of Country</w:t>
            </w:r>
            <w:r w:rsidR="00C22959">
              <w:rPr>
                <w:webHidden/>
              </w:rPr>
              <w:tab/>
            </w:r>
            <w:r w:rsidR="00C22959">
              <w:rPr>
                <w:webHidden/>
              </w:rPr>
              <w:fldChar w:fldCharType="begin"/>
            </w:r>
            <w:r w:rsidR="00C22959">
              <w:rPr>
                <w:webHidden/>
              </w:rPr>
              <w:instrText xml:space="preserve"> PAGEREF _Toc207275844 \h </w:instrText>
            </w:r>
            <w:r w:rsidR="00C22959">
              <w:rPr>
                <w:webHidden/>
              </w:rPr>
            </w:r>
            <w:r w:rsidR="00C22959">
              <w:rPr>
                <w:webHidden/>
              </w:rPr>
              <w:fldChar w:fldCharType="separate"/>
            </w:r>
            <w:r w:rsidR="000E6A62">
              <w:rPr>
                <w:webHidden/>
              </w:rPr>
              <w:t>4</w:t>
            </w:r>
            <w:r w:rsidR="00C22959">
              <w:rPr>
                <w:webHidden/>
              </w:rPr>
              <w:fldChar w:fldCharType="end"/>
            </w:r>
          </w:hyperlink>
        </w:p>
        <w:p w14:paraId="30C3A34D" w14:textId="1F471464" w:rsidR="00C22959" w:rsidRDefault="00C22959">
          <w:pPr>
            <w:pStyle w:val="TOC1"/>
            <w:rPr>
              <w:rFonts w:asciiTheme="minorHAnsi" w:eastAsiaTheme="minorEastAsia" w:hAnsiTheme="minorHAnsi" w:cstheme="minorBidi"/>
              <w:b w:val="0"/>
              <w:kern w:val="2"/>
              <w:sz w:val="24"/>
              <w:szCs w:val="24"/>
              <w:lang w:eastAsia="en-AU"/>
              <w14:ligatures w14:val="standardContextual"/>
            </w:rPr>
          </w:pPr>
          <w:hyperlink w:anchor="_Toc207275845" w:history="1">
            <w:r w:rsidRPr="005864D7">
              <w:rPr>
                <w:rStyle w:val="Hyperlink"/>
              </w:rPr>
              <w:t>Our Reflect Reconciliation Action Plan</w:t>
            </w:r>
            <w:r>
              <w:rPr>
                <w:webHidden/>
              </w:rPr>
              <w:tab/>
            </w:r>
            <w:r>
              <w:rPr>
                <w:webHidden/>
              </w:rPr>
              <w:fldChar w:fldCharType="begin"/>
            </w:r>
            <w:r>
              <w:rPr>
                <w:webHidden/>
              </w:rPr>
              <w:instrText xml:space="preserve"> PAGEREF _Toc207275845 \h </w:instrText>
            </w:r>
            <w:r>
              <w:rPr>
                <w:webHidden/>
              </w:rPr>
            </w:r>
            <w:r>
              <w:rPr>
                <w:webHidden/>
              </w:rPr>
              <w:fldChar w:fldCharType="separate"/>
            </w:r>
            <w:r w:rsidR="000E6A62">
              <w:rPr>
                <w:webHidden/>
              </w:rPr>
              <w:t>4</w:t>
            </w:r>
            <w:r>
              <w:rPr>
                <w:webHidden/>
              </w:rPr>
              <w:fldChar w:fldCharType="end"/>
            </w:r>
          </w:hyperlink>
        </w:p>
        <w:p w14:paraId="5C5C9ACF" w14:textId="23A6AC4E" w:rsidR="00C22959" w:rsidRDefault="00C22959">
          <w:pPr>
            <w:pStyle w:val="TOC1"/>
            <w:rPr>
              <w:rFonts w:asciiTheme="minorHAnsi" w:eastAsiaTheme="minorEastAsia" w:hAnsiTheme="minorHAnsi" w:cstheme="minorBidi"/>
              <w:b w:val="0"/>
              <w:kern w:val="2"/>
              <w:sz w:val="24"/>
              <w:szCs w:val="24"/>
              <w:lang w:eastAsia="en-AU"/>
              <w14:ligatures w14:val="standardContextual"/>
            </w:rPr>
          </w:pPr>
          <w:hyperlink w:anchor="_Toc207275846" w:history="1">
            <w:r w:rsidRPr="005864D7">
              <w:rPr>
                <w:rStyle w:val="Hyperlink"/>
              </w:rPr>
              <w:t>Commissioner’s foreword</w:t>
            </w:r>
            <w:r>
              <w:rPr>
                <w:webHidden/>
              </w:rPr>
              <w:tab/>
            </w:r>
            <w:r>
              <w:rPr>
                <w:webHidden/>
              </w:rPr>
              <w:fldChar w:fldCharType="begin"/>
            </w:r>
            <w:r>
              <w:rPr>
                <w:webHidden/>
              </w:rPr>
              <w:instrText xml:space="preserve"> PAGEREF _Toc207275846 \h </w:instrText>
            </w:r>
            <w:r>
              <w:rPr>
                <w:webHidden/>
              </w:rPr>
            </w:r>
            <w:r>
              <w:rPr>
                <w:webHidden/>
              </w:rPr>
              <w:fldChar w:fldCharType="separate"/>
            </w:r>
            <w:r w:rsidR="000E6A62">
              <w:rPr>
                <w:webHidden/>
              </w:rPr>
              <w:t>5</w:t>
            </w:r>
            <w:r>
              <w:rPr>
                <w:webHidden/>
              </w:rPr>
              <w:fldChar w:fldCharType="end"/>
            </w:r>
          </w:hyperlink>
        </w:p>
        <w:p w14:paraId="67ABEF3B" w14:textId="1253D1DB" w:rsidR="00C22959" w:rsidRDefault="00C22959">
          <w:pPr>
            <w:pStyle w:val="TOC1"/>
            <w:rPr>
              <w:rFonts w:asciiTheme="minorHAnsi" w:eastAsiaTheme="minorEastAsia" w:hAnsiTheme="minorHAnsi" w:cstheme="minorBidi"/>
              <w:b w:val="0"/>
              <w:kern w:val="2"/>
              <w:sz w:val="24"/>
              <w:szCs w:val="24"/>
              <w:lang w:eastAsia="en-AU"/>
              <w14:ligatures w14:val="standardContextual"/>
            </w:rPr>
          </w:pPr>
          <w:hyperlink w:anchor="_Toc207275847" w:history="1">
            <w:r w:rsidRPr="005864D7">
              <w:rPr>
                <w:rStyle w:val="Hyperlink"/>
              </w:rPr>
              <w:t>5 years of impact</w:t>
            </w:r>
            <w:r>
              <w:rPr>
                <w:webHidden/>
              </w:rPr>
              <w:tab/>
            </w:r>
            <w:r>
              <w:rPr>
                <w:webHidden/>
              </w:rPr>
              <w:fldChar w:fldCharType="begin"/>
            </w:r>
            <w:r>
              <w:rPr>
                <w:webHidden/>
              </w:rPr>
              <w:instrText xml:space="preserve"> PAGEREF _Toc207275847 \h </w:instrText>
            </w:r>
            <w:r>
              <w:rPr>
                <w:webHidden/>
              </w:rPr>
            </w:r>
            <w:r>
              <w:rPr>
                <w:webHidden/>
              </w:rPr>
              <w:fldChar w:fldCharType="separate"/>
            </w:r>
            <w:r w:rsidR="000E6A62">
              <w:rPr>
                <w:webHidden/>
              </w:rPr>
              <w:t>6</w:t>
            </w:r>
            <w:r>
              <w:rPr>
                <w:webHidden/>
              </w:rPr>
              <w:fldChar w:fldCharType="end"/>
            </w:r>
          </w:hyperlink>
        </w:p>
        <w:p w14:paraId="4A05AA30" w14:textId="2197E25A" w:rsidR="00C22959" w:rsidRDefault="00C22959">
          <w:pPr>
            <w:pStyle w:val="TOC1"/>
            <w:rPr>
              <w:rFonts w:asciiTheme="minorHAnsi" w:eastAsiaTheme="minorEastAsia" w:hAnsiTheme="minorHAnsi" w:cstheme="minorBidi"/>
              <w:b w:val="0"/>
              <w:kern w:val="2"/>
              <w:sz w:val="24"/>
              <w:szCs w:val="24"/>
              <w:lang w:eastAsia="en-AU"/>
              <w14:ligatures w14:val="standardContextual"/>
            </w:rPr>
          </w:pPr>
          <w:hyperlink w:anchor="_Toc207275848" w:history="1">
            <w:r w:rsidRPr="005864D7">
              <w:rPr>
                <w:rStyle w:val="Hyperlink"/>
              </w:rPr>
              <w:t>Our strategic approach</w:t>
            </w:r>
            <w:r>
              <w:rPr>
                <w:webHidden/>
              </w:rPr>
              <w:tab/>
            </w:r>
            <w:r>
              <w:rPr>
                <w:webHidden/>
              </w:rPr>
              <w:fldChar w:fldCharType="begin"/>
            </w:r>
            <w:r>
              <w:rPr>
                <w:webHidden/>
              </w:rPr>
              <w:instrText xml:space="preserve"> PAGEREF _Toc207275848 \h </w:instrText>
            </w:r>
            <w:r>
              <w:rPr>
                <w:webHidden/>
              </w:rPr>
            </w:r>
            <w:r>
              <w:rPr>
                <w:webHidden/>
              </w:rPr>
              <w:fldChar w:fldCharType="separate"/>
            </w:r>
            <w:r w:rsidR="000E6A62">
              <w:rPr>
                <w:webHidden/>
              </w:rPr>
              <w:t>8</w:t>
            </w:r>
            <w:r>
              <w:rPr>
                <w:webHidden/>
              </w:rPr>
              <w:fldChar w:fldCharType="end"/>
            </w:r>
          </w:hyperlink>
        </w:p>
        <w:p w14:paraId="565EC1A9" w14:textId="4BEEBCD2" w:rsidR="00C22959" w:rsidRDefault="00C22959">
          <w:pPr>
            <w:pStyle w:val="TOC2"/>
            <w:rPr>
              <w:rFonts w:asciiTheme="minorHAnsi" w:eastAsiaTheme="minorEastAsia" w:hAnsiTheme="minorHAnsi" w:cstheme="minorBidi"/>
              <w:kern w:val="2"/>
              <w:sz w:val="24"/>
              <w:szCs w:val="24"/>
              <w:lang w:eastAsia="en-AU"/>
              <w14:ligatures w14:val="standardContextual"/>
            </w:rPr>
          </w:pPr>
          <w:hyperlink w:anchor="_Toc207275849" w:history="1">
            <w:r w:rsidRPr="005864D7">
              <w:rPr>
                <w:rStyle w:val="Hyperlink"/>
                <w:rFonts w:cs="Arial"/>
              </w:rPr>
              <w:t>Our strategic priorities</w:t>
            </w:r>
            <w:r>
              <w:rPr>
                <w:webHidden/>
              </w:rPr>
              <w:tab/>
            </w:r>
            <w:r>
              <w:rPr>
                <w:webHidden/>
              </w:rPr>
              <w:fldChar w:fldCharType="begin"/>
            </w:r>
            <w:r>
              <w:rPr>
                <w:webHidden/>
              </w:rPr>
              <w:instrText xml:space="preserve"> PAGEREF _Toc207275849 \h </w:instrText>
            </w:r>
            <w:r>
              <w:rPr>
                <w:webHidden/>
              </w:rPr>
            </w:r>
            <w:r>
              <w:rPr>
                <w:webHidden/>
              </w:rPr>
              <w:fldChar w:fldCharType="separate"/>
            </w:r>
            <w:r w:rsidR="000E6A62">
              <w:rPr>
                <w:webHidden/>
              </w:rPr>
              <w:t>8</w:t>
            </w:r>
            <w:r>
              <w:rPr>
                <w:webHidden/>
              </w:rPr>
              <w:fldChar w:fldCharType="end"/>
            </w:r>
          </w:hyperlink>
        </w:p>
        <w:p w14:paraId="0C386284" w14:textId="608A2B4B" w:rsidR="00C22959" w:rsidRDefault="00C22959">
          <w:pPr>
            <w:pStyle w:val="TOC2"/>
            <w:rPr>
              <w:rFonts w:asciiTheme="minorHAnsi" w:eastAsiaTheme="minorEastAsia" w:hAnsiTheme="minorHAnsi" w:cstheme="minorBidi"/>
              <w:kern w:val="2"/>
              <w:sz w:val="24"/>
              <w:szCs w:val="24"/>
              <w:lang w:eastAsia="en-AU"/>
              <w14:ligatures w14:val="standardContextual"/>
            </w:rPr>
          </w:pPr>
          <w:hyperlink w:anchor="_Toc207275850" w:history="1">
            <w:r w:rsidRPr="005864D7">
              <w:rPr>
                <w:rStyle w:val="Hyperlink"/>
              </w:rPr>
              <w:t>Our regulatory approach</w:t>
            </w:r>
            <w:r>
              <w:rPr>
                <w:webHidden/>
              </w:rPr>
              <w:tab/>
            </w:r>
            <w:r>
              <w:rPr>
                <w:webHidden/>
              </w:rPr>
              <w:fldChar w:fldCharType="begin"/>
            </w:r>
            <w:r>
              <w:rPr>
                <w:webHidden/>
              </w:rPr>
              <w:instrText xml:space="preserve"> PAGEREF _Toc207275850 \h </w:instrText>
            </w:r>
            <w:r>
              <w:rPr>
                <w:webHidden/>
              </w:rPr>
            </w:r>
            <w:r>
              <w:rPr>
                <w:webHidden/>
              </w:rPr>
              <w:fldChar w:fldCharType="separate"/>
            </w:r>
            <w:r w:rsidR="000E6A62">
              <w:rPr>
                <w:webHidden/>
              </w:rPr>
              <w:t>8</w:t>
            </w:r>
            <w:r>
              <w:rPr>
                <w:webHidden/>
              </w:rPr>
              <w:fldChar w:fldCharType="end"/>
            </w:r>
          </w:hyperlink>
        </w:p>
        <w:p w14:paraId="6A280791" w14:textId="7576BFDA" w:rsidR="00C22959" w:rsidRDefault="00C22959">
          <w:pPr>
            <w:pStyle w:val="TOC1"/>
            <w:rPr>
              <w:rFonts w:asciiTheme="minorHAnsi" w:eastAsiaTheme="minorEastAsia" w:hAnsiTheme="minorHAnsi" w:cstheme="minorBidi"/>
              <w:b w:val="0"/>
              <w:kern w:val="2"/>
              <w:sz w:val="24"/>
              <w:szCs w:val="24"/>
              <w:lang w:eastAsia="en-AU"/>
              <w14:ligatures w14:val="standardContextual"/>
            </w:rPr>
          </w:pPr>
          <w:hyperlink w:anchor="_Toc207275851" w:history="1">
            <w:r w:rsidRPr="005864D7">
              <w:rPr>
                <w:rStyle w:val="Hyperlink"/>
              </w:rPr>
              <w:t>Our impact 2024-25</w:t>
            </w:r>
            <w:r>
              <w:rPr>
                <w:webHidden/>
              </w:rPr>
              <w:tab/>
            </w:r>
            <w:r>
              <w:rPr>
                <w:webHidden/>
              </w:rPr>
              <w:fldChar w:fldCharType="begin"/>
            </w:r>
            <w:r>
              <w:rPr>
                <w:webHidden/>
              </w:rPr>
              <w:instrText xml:space="preserve"> PAGEREF _Toc207275851 \h </w:instrText>
            </w:r>
            <w:r>
              <w:rPr>
                <w:webHidden/>
              </w:rPr>
            </w:r>
            <w:r>
              <w:rPr>
                <w:webHidden/>
              </w:rPr>
              <w:fldChar w:fldCharType="separate"/>
            </w:r>
            <w:r w:rsidR="000E6A62">
              <w:rPr>
                <w:webHidden/>
              </w:rPr>
              <w:t>9</w:t>
            </w:r>
            <w:r>
              <w:rPr>
                <w:webHidden/>
              </w:rPr>
              <w:fldChar w:fldCharType="end"/>
            </w:r>
          </w:hyperlink>
        </w:p>
        <w:p w14:paraId="1CB7268F" w14:textId="69B78722" w:rsidR="00C22959" w:rsidRDefault="00C22959">
          <w:pPr>
            <w:pStyle w:val="TOC2"/>
            <w:rPr>
              <w:rFonts w:asciiTheme="minorHAnsi" w:eastAsiaTheme="minorEastAsia" w:hAnsiTheme="minorHAnsi" w:cstheme="minorBidi"/>
              <w:kern w:val="2"/>
              <w:sz w:val="24"/>
              <w:szCs w:val="24"/>
              <w:lang w:eastAsia="en-AU"/>
              <w14:ligatures w14:val="standardContextual"/>
            </w:rPr>
          </w:pPr>
          <w:hyperlink w:anchor="_Toc207275852" w:history="1">
            <w:r w:rsidRPr="005864D7">
              <w:rPr>
                <w:rStyle w:val="Hyperlink"/>
              </w:rPr>
              <w:t>Inspiring change</w:t>
            </w:r>
            <w:r>
              <w:rPr>
                <w:webHidden/>
              </w:rPr>
              <w:tab/>
            </w:r>
            <w:r>
              <w:rPr>
                <w:webHidden/>
              </w:rPr>
              <w:fldChar w:fldCharType="begin"/>
            </w:r>
            <w:r>
              <w:rPr>
                <w:webHidden/>
              </w:rPr>
              <w:instrText xml:space="preserve"> PAGEREF _Toc207275852 \h </w:instrText>
            </w:r>
            <w:r>
              <w:rPr>
                <w:webHidden/>
              </w:rPr>
            </w:r>
            <w:r>
              <w:rPr>
                <w:webHidden/>
              </w:rPr>
              <w:fldChar w:fldCharType="separate"/>
            </w:r>
            <w:r w:rsidR="000E6A62">
              <w:rPr>
                <w:webHidden/>
              </w:rPr>
              <w:t>9</w:t>
            </w:r>
            <w:r>
              <w:rPr>
                <w:webHidden/>
              </w:rPr>
              <w:fldChar w:fldCharType="end"/>
            </w:r>
          </w:hyperlink>
        </w:p>
        <w:p w14:paraId="394F1078" w14:textId="7762AF1F"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53" w:history="1">
            <w:r w:rsidRPr="005864D7">
              <w:rPr>
                <w:rStyle w:val="Hyperlink"/>
                <w:noProof/>
              </w:rPr>
              <w:t>Engaging with the Victorian public sector and community</w:t>
            </w:r>
            <w:r>
              <w:rPr>
                <w:noProof/>
                <w:webHidden/>
              </w:rPr>
              <w:tab/>
            </w:r>
            <w:r>
              <w:rPr>
                <w:noProof/>
                <w:webHidden/>
              </w:rPr>
              <w:fldChar w:fldCharType="begin"/>
            </w:r>
            <w:r>
              <w:rPr>
                <w:noProof/>
                <w:webHidden/>
              </w:rPr>
              <w:instrText xml:space="preserve"> PAGEREF _Toc207275853 \h </w:instrText>
            </w:r>
            <w:r>
              <w:rPr>
                <w:noProof/>
                <w:webHidden/>
              </w:rPr>
            </w:r>
            <w:r>
              <w:rPr>
                <w:noProof/>
                <w:webHidden/>
              </w:rPr>
              <w:fldChar w:fldCharType="separate"/>
            </w:r>
            <w:r w:rsidR="000E6A62">
              <w:rPr>
                <w:noProof/>
                <w:webHidden/>
              </w:rPr>
              <w:t>9</w:t>
            </w:r>
            <w:r>
              <w:rPr>
                <w:noProof/>
                <w:webHidden/>
              </w:rPr>
              <w:fldChar w:fldCharType="end"/>
            </w:r>
          </w:hyperlink>
        </w:p>
        <w:p w14:paraId="2937A13D" w14:textId="6E878AA9"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54" w:history="1">
            <w:r w:rsidRPr="005864D7">
              <w:rPr>
                <w:rStyle w:val="Hyperlink"/>
                <w:noProof/>
              </w:rPr>
              <w:t>Visiting duty holders across Victoria</w:t>
            </w:r>
            <w:r>
              <w:rPr>
                <w:noProof/>
                <w:webHidden/>
              </w:rPr>
              <w:tab/>
            </w:r>
            <w:r>
              <w:rPr>
                <w:noProof/>
                <w:webHidden/>
              </w:rPr>
              <w:fldChar w:fldCharType="begin"/>
            </w:r>
            <w:r>
              <w:rPr>
                <w:noProof/>
                <w:webHidden/>
              </w:rPr>
              <w:instrText xml:space="preserve"> PAGEREF _Toc207275854 \h </w:instrText>
            </w:r>
            <w:r>
              <w:rPr>
                <w:noProof/>
                <w:webHidden/>
              </w:rPr>
            </w:r>
            <w:r>
              <w:rPr>
                <w:noProof/>
                <w:webHidden/>
              </w:rPr>
              <w:fldChar w:fldCharType="separate"/>
            </w:r>
            <w:r w:rsidR="000E6A62">
              <w:rPr>
                <w:noProof/>
                <w:webHidden/>
              </w:rPr>
              <w:t>10</w:t>
            </w:r>
            <w:r>
              <w:rPr>
                <w:noProof/>
                <w:webHidden/>
              </w:rPr>
              <w:fldChar w:fldCharType="end"/>
            </w:r>
          </w:hyperlink>
        </w:p>
        <w:p w14:paraId="56316C3D" w14:textId="23D95CA0"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55" w:history="1">
            <w:r w:rsidRPr="005864D7">
              <w:rPr>
                <w:rStyle w:val="Hyperlink"/>
                <w:noProof/>
              </w:rPr>
              <w:t>Advocating for systems and policy change</w:t>
            </w:r>
            <w:r>
              <w:rPr>
                <w:noProof/>
                <w:webHidden/>
              </w:rPr>
              <w:tab/>
            </w:r>
            <w:r>
              <w:rPr>
                <w:noProof/>
                <w:webHidden/>
              </w:rPr>
              <w:fldChar w:fldCharType="begin"/>
            </w:r>
            <w:r>
              <w:rPr>
                <w:noProof/>
                <w:webHidden/>
              </w:rPr>
              <w:instrText xml:space="preserve"> PAGEREF _Toc207275855 \h </w:instrText>
            </w:r>
            <w:r>
              <w:rPr>
                <w:noProof/>
                <w:webHidden/>
              </w:rPr>
            </w:r>
            <w:r>
              <w:rPr>
                <w:noProof/>
                <w:webHidden/>
              </w:rPr>
              <w:fldChar w:fldCharType="separate"/>
            </w:r>
            <w:r w:rsidR="000E6A62">
              <w:rPr>
                <w:noProof/>
                <w:webHidden/>
              </w:rPr>
              <w:t>10</w:t>
            </w:r>
            <w:r>
              <w:rPr>
                <w:noProof/>
                <w:webHidden/>
              </w:rPr>
              <w:fldChar w:fldCharType="end"/>
            </w:r>
          </w:hyperlink>
        </w:p>
        <w:p w14:paraId="41123A26" w14:textId="0F0C2327"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56" w:history="1">
            <w:r w:rsidRPr="005864D7">
              <w:rPr>
                <w:rStyle w:val="Hyperlink"/>
                <w:noProof/>
              </w:rPr>
              <w:t>Reaching more people online</w:t>
            </w:r>
            <w:r>
              <w:rPr>
                <w:noProof/>
                <w:webHidden/>
              </w:rPr>
              <w:tab/>
            </w:r>
            <w:r>
              <w:rPr>
                <w:noProof/>
                <w:webHidden/>
              </w:rPr>
              <w:fldChar w:fldCharType="begin"/>
            </w:r>
            <w:r>
              <w:rPr>
                <w:noProof/>
                <w:webHidden/>
              </w:rPr>
              <w:instrText xml:space="preserve"> PAGEREF _Toc207275856 \h </w:instrText>
            </w:r>
            <w:r>
              <w:rPr>
                <w:noProof/>
                <w:webHidden/>
              </w:rPr>
            </w:r>
            <w:r>
              <w:rPr>
                <w:noProof/>
                <w:webHidden/>
              </w:rPr>
              <w:fldChar w:fldCharType="separate"/>
            </w:r>
            <w:r w:rsidR="000E6A62">
              <w:rPr>
                <w:noProof/>
                <w:webHidden/>
              </w:rPr>
              <w:t>11</w:t>
            </w:r>
            <w:r>
              <w:rPr>
                <w:noProof/>
                <w:webHidden/>
              </w:rPr>
              <w:fldChar w:fldCharType="end"/>
            </w:r>
          </w:hyperlink>
        </w:p>
        <w:p w14:paraId="734DA369" w14:textId="76C8850A" w:rsidR="00C22959" w:rsidRDefault="00C22959">
          <w:pPr>
            <w:pStyle w:val="TOC2"/>
            <w:rPr>
              <w:rFonts w:asciiTheme="minorHAnsi" w:eastAsiaTheme="minorEastAsia" w:hAnsiTheme="minorHAnsi" w:cstheme="minorBidi"/>
              <w:kern w:val="2"/>
              <w:sz w:val="24"/>
              <w:szCs w:val="24"/>
              <w:lang w:eastAsia="en-AU"/>
              <w14:ligatures w14:val="standardContextual"/>
            </w:rPr>
          </w:pPr>
          <w:hyperlink w:anchor="_Toc207275857" w:history="1">
            <w:r w:rsidRPr="005864D7">
              <w:rPr>
                <w:rStyle w:val="Hyperlink"/>
              </w:rPr>
              <w:t>Supporting compliance</w:t>
            </w:r>
            <w:r>
              <w:rPr>
                <w:webHidden/>
              </w:rPr>
              <w:tab/>
            </w:r>
            <w:r>
              <w:rPr>
                <w:webHidden/>
              </w:rPr>
              <w:fldChar w:fldCharType="begin"/>
            </w:r>
            <w:r>
              <w:rPr>
                <w:webHidden/>
              </w:rPr>
              <w:instrText xml:space="preserve"> PAGEREF _Toc207275857 \h </w:instrText>
            </w:r>
            <w:r>
              <w:rPr>
                <w:webHidden/>
              </w:rPr>
            </w:r>
            <w:r>
              <w:rPr>
                <w:webHidden/>
              </w:rPr>
              <w:fldChar w:fldCharType="separate"/>
            </w:r>
            <w:r w:rsidR="000E6A62">
              <w:rPr>
                <w:webHidden/>
              </w:rPr>
              <w:t>11</w:t>
            </w:r>
            <w:r>
              <w:rPr>
                <w:webHidden/>
              </w:rPr>
              <w:fldChar w:fldCharType="end"/>
            </w:r>
          </w:hyperlink>
        </w:p>
        <w:p w14:paraId="0482EAA9" w14:textId="1B60D942"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58" w:history="1">
            <w:r w:rsidRPr="005864D7">
              <w:rPr>
                <w:rStyle w:val="Hyperlink"/>
                <w:noProof/>
              </w:rPr>
              <w:t>Issuing compliance outcomes and feedback</w:t>
            </w:r>
            <w:r>
              <w:rPr>
                <w:noProof/>
                <w:webHidden/>
              </w:rPr>
              <w:tab/>
            </w:r>
            <w:r>
              <w:rPr>
                <w:noProof/>
                <w:webHidden/>
              </w:rPr>
              <w:fldChar w:fldCharType="begin"/>
            </w:r>
            <w:r>
              <w:rPr>
                <w:noProof/>
                <w:webHidden/>
              </w:rPr>
              <w:instrText xml:space="preserve"> PAGEREF _Toc207275858 \h </w:instrText>
            </w:r>
            <w:r>
              <w:rPr>
                <w:noProof/>
                <w:webHidden/>
              </w:rPr>
            </w:r>
            <w:r>
              <w:rPr>
                <w:noProof/>
                <w:webHidden/>
              </w:rPr>
              <w:fldChar w:fldCharType="separate"/>
            </w:r>
            <w:r w:rsidR="000E6A62">
              <w:rPr>
                <w:noProof/>
                <w:webHidden/>
              </w:rPr>
              <w:t>11</w:t>
            </w:r>
            <w:r>
              <w:rPr>
                <w:noProof/>
                <w:webHidden/>
              </w:rPr>
              <w:fldChar w:fldCharType="end"/>
            </w:r>
          </w:hyperlink>
        </w:p>
        <w:p w14:paraId="2D70FE15" w14:textId="33A0FFEA"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59" w:history="1">
            <w:r w:rsidRPr="005864D7">
              <w:rPr>
                <w:rStyle w:val="Hyperlink"/>
                <w:noProof/>
              </w:rPr>
              <w:t>Providing guidance and education</w:t>
            </w:r>
            <w:r>
              <w:rPr>
                <w:noProof/>
                <w:webHidden/>
              </w:rPr>
              <w:tab/>
            </w:r>
            <w:r>
              <w:rPr>
                <w:noProof/>
                <w:webHidden/>
              </w:rPr>
              <w:fldChar w:fldCharType="begin"/>
            </w:r>
            <w:r>
              <w:rPr>
                <w:noProof/>
                <w:webHidden/>
              </w:rPr>
              <w:instrText xml:space="preserve"> PAGEREF _Toc207275859 \h </w:instrText>
            </w:r>
            <w:r>
              <w:rPr>
                <w:noProof/>
                <w:webHidden/>
              </w:rPr>
            </w:r>
            <w:r>
              <w:rPr>
                <w:noProof/>
                <w:webHidden/>
              </w:rPr>
              <w:fldChar w:fldCharType="separate"/>
            </w:r>
            <w:r w:rsidR="000E6A62">
              <w:rPr>
                <w:noProof/>
                <w:webHidden/>
              </w:rPr>
              <w:t>12</w:t>
            </w:r>
            <w:r>
              <w:rPr>
                <w:noProof/>
                <w:webHidden/>
              </w:rPr>
              <w:fldChar w:fldCharType="end"/>
            </w:r>
          </w:hyperlink>
        </w:p>
        <w:p w14:paraId="62D0374E" w14:textId="1EF43626"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60" w:history="1">
            <w:r w:rsidRPr="005864D7">
              <w:rPr>
                <w:rStyle w:val="Hyperlink"/>
                <w:noProof/>
              </w:rPr>
              <w:t>Responding to enquiries and support requests</w:t>
            </w:r>
            <w:r>
              <w:rPr>
                <w:noProof/>
                <w:webHidden/>
              </w:rPr>
              <w:tab/>
            </w:r>
            <w:r>
              <w:rPr>
                <w:noProof/>
                <w:webHidden/>
              </w:rPr>
              <w:fldChar w:fldCharType="begin"/>
            </w:r>
            <w:r>
              <w:rPr>
                <w:noProof/>
                <w:webHidden/>
              </w:rPr>
              <w:instrText xml:space="preserve"> PAGEREF _Toc207275860 \h </w:instrText>
            </w:r>
            <w:r>
              <w:rPr>
                <w:noProof/>
                <w:webHidden/>
              </w:rPr>
            </w:r>
            <w:r>
              <w:rPr>
                <w:noProof/>
                <w:webHidden/>
              </w:rPr>
              <w:fldChar w:fldCharType="separate"/>
            </w:r>
            <w:r w:rsidR="000E6A62">
              <w:rPr>
                <w:noProof/>
                <w:webHidden/>
              </w:rPr>
              <w:t>12</w:t>
            </w:r>
            <w:r>
              <w:rPr>
                <w:noProof/>
                <w:webHidden/>
              </w:rPr>
              <w:fldChar w:fldCharType="end"/>
            </w:r>
          </w:hyperlink>
        </w:p>
        <w:p w14:paraId="68E696B5" w14:textId="34F0E86F"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61" w:history="1">
            <w:r w:rsidRPr="005864D7">
              <w:rPr>
                <w:rStyle w:val="Hyperlink"/>
                <w:noProof/>
              </w:rPr>
              <w:t>Managing the duty holder lifecycle</w:t>
            </w:r>
            <w:r>
              <w:rPr>
                <w:noProof/>
                <w:webHidden/>
              </w:rPr>
              <w:tab/>
            </w:r>
            <w:r>
              <w:rPr>
                <w:noProof/>
                <w:webHidden/>
              </w:rPr>
              <w:fldChar w:fldCharType="begin"/>
            </w:r>
            <w:r>
              <w:rPr>
                <w:noProof/>
                <w:webHidden/>
              </w:rPr>
              <w:instrText xml:space="preserve"> PAGEREF _Toc207275861 \h </w:instrText>
            </w:r>
            <w:r>
              <w:rPr>
                <w:noProof/>
                <w:webHidden/>
              </w:rPr>
            </w:r>
            <w:r>
              <w:rPr>
                <w:noProof/>
                <w:webHidden/>
              </w:rPr>
              <w:fldChar w:fldCharType="separate"/>
            </w:r>
            <w:r w:rsidR="000E6A62">
              <w:rPr>
                <w:noProof/>
                <w:webHidden/>
              </w:rPr>
              <w:t>12</w:t>
            </w:r>
            <w:r>
              <w:rPr>
                <w:noProof/>
                <w:webHidden/>
              </w:rPr>
              <w:fldChar w:fldCharType="end"/>
            </w:r>
          </w:hyperlink>
        </w:p>
        <w:p w14:paraId="713082C1" w14:textId="1718F566" w:rsidR="00C22959" w:rsidRDefault="00C22959">
          <w:pPr>
            <w:pStyle w:val="TOC2"/>
            <w:rPr>
              <w:rFonts w:asciiTheme="minorHAnsi" w:eastAsiaTheme="minorEastAsia" w:hAnsiTheme="minorHAnsi" w:cstheme="minorBidi"/>
              <w:kern w:val="2"/>
              <w:sz w:val="24"/>
              <w:szCs w:val="24"/>
              <w:lang w:eastAsia="en-AU"/>
              <w14:ligatures w14:val="standardContextual"/>
            </w:rPr>
          </w:pPr>
          <w:hyperlink w:anchor="_Toc207275862" w:history="1">
            <w:r w:rsidRPr="005864D7">
              <w:rPr>
                <w:rStyle w:val="Hyperlink"/>
              </w:rPr>
              <w:t>Building the evidence base</w:t>
            </w:r>
            <w:r>
              <w:rPr>
                <w:webHidden/>
              </w:rPr>
              <w:tab/>
            </w:r>
            <w:r>
              <w:rPr>
                <w:webHidden/>
              </w:rPr>
              <w:fldChar w:fldCharType="begin"/>
            </w:r>
            <w:r>
              <w:rPr>
                <w:webHidden/>
              </w:rPr>
              <w:instrText xml:space="preserve"> PAGEREF _Toc207275862 \h </w:instrText>
            </w:r>
            <w:r>
              <w:rPr>
                <w:webHidden/>
              </w:rPr>
            </w:r>
            <w:r>
              <w:rPr>
                <w:webHidden/>
              </w:rPr>
              <w:fldChar w:fldCharType="separate"/>
            </w:r>
            <w:r w:rsidR="000E6A62">
              <w:rPr>
                <w:webHidden/>
              </w:rPr>
              <w:t>13</w:t>
            </w:r>
            <w:r>
              <w:rPr>
                <w:webHidden/>
              </w:rPr>
              <w:fldChar w:fldCharType="end"/>
            </w:r>
          </w:hyperlink>
        </w:p>
        <w:p w14:paraId="6D15209E" w14:textId="3CDEEDC9"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63" w:history="1">
            <w:r w:rsidRPr="005864D7">
              <w:rPr>
                <w:rStyle w:val="Hyperlink"/>
                <w:noProof/>
              </w:rPr>
              <w:t>Sharing insights from data and progress reports</w:t>
            </w:r>
            <w:r>
              <w:rPr>
                <w:noProof/>
                <w:webHidden/>
              </w:rPr>
              <w:tab/>
            </w:r>
            <w:r>
              <w:rPr>
                <w:noProof/>
                <w:webHidden/>
              </w:rPr>
              <w:fldChar w:fldCharType="begin"/>
            </w:r>
            <w:r>
              <w:rPr>
                <w:noProof/>
                <w:webHidden/>
              </w:rPr>
              <w:instrText xml:space="preserve"> PAGEREF _Toc207275863 \h </w:instrText>
            </w:r>
            <w:r>
              <w:rPr>
                <w:noProof/>
                <w:webHidden/>
              </w:rPr>
            </w:r>
            <w:r>
              <w:rPr>
                <w:noProof/>
                <w:webHidden/>
              </w:rPr>
              <w:fldChar w:fldCharType="separate"/>
            </w:r>
            <w:r w:rsidR="000E6A62">
              <w:rPr>
                <w:noProof/>
                <w:webHidden/>
              </w:rPr>
              <w:t>13</w:t>
            </w:r>
            <w:r>
              <w:rPr>
                <w:noProof/>
                <w:webHidden/>
              </w:rPr>
              <w:fldChar w:fldCharType="end"/>
            </w:r>
          </w:hyperlink>
        </w:p>
        <w:p w14:paraId="5E914D00" w14:textId="5A10D53F"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64" w:history="1">
            <w:r w:rsidRPr="005864D7">
              <w:rPr>
                <w:rStyle w:val="Hyperlink"/>
                <w:noProof/>
              </w:rPr>
              <w:t>Building best practice for gender impact assessments</w:t>
            </w:r>
            <w:r>
              <w:rPr>
                <w:noProof/>
                <w:webHidden/>
              </w:rPr>
              <w:tab/>
            </w:r>
            <w:r>
              <w:rPr>
                <w:noProof/>
                <w:webHidden/>
              </w:rPr>
              <w:fldChar w:fldCharType="begin"/>
            </w:r>
            <w:r>
              <w:rPr>
                <w:noProof/>
                <w:webHidden/>
              </w:rPr>
              <w:instrText xml:space="preserve"> PAGEREF _Toc207275864 \h </w:instrText>
            </w:r>
            <w:r>
              <w:rPr>
                <w:noProof/>
                <w:webHidden/>
              </w:rPr>
            </w:r>
            <w:r>
              <w:rPr>
                <w:noProof/>
                <w:webHidden/>
              </w:rPr>
              <w:fldChar w:fldCharType="separate"/>
            </w:r>
            <w:r w:rsidR="000E6A62">
              <w:rPr>
                <w:noProof/>
                <w:webHidden/>
              </w:rPr>
              <w:t>13</w:t>
            </w:r>
            <w:r>
              <w:rPr>
                <w:noProof/>
                <w:webHidden/>
              </w:rPr>
              <w:fldChar w:fldCharType="end"/>
            </w:r>
          </w:hyperlink>
        </w:p>
        <w:p w14:paraId="0743DFBB" w14:textId="5F09CB86"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65" w:history="1">
            <w:r w:rsidRPr="005864D7">
              <w:rPr>
                <w:rStyle w:val="Hyperlink"/>
                <w:noProof/>
              </w:rPr>
              <w:t>Setting performance measures</w:t>
            </w:r>
            <w:r>
              <w:rPr>
                <w:noProof/>
                <w:webHidden/>
              </w:rPr>
              <w:tab/>
            </w:r>
            <w:r>
              <w:rPr>
                <w:noProof/>
                <w:webHidden/>
              </w:rPr>
              <w:fldChar w:fldCharType="begin"/>
            </w:r>
            <w:r>
              <w:rPr>
                <w:noProof/>
                <w:webHidden/>
              </w:rPr>
              <w:instrText xml:space="preserve"> PAGEREF _Toc207275865 \h </w:instrText>
            </w:r>
            <w:r>
              <w:rPr>
                <w:noProof/>
                <w:webHidden/>
              </w:rPr>
            </w:r>
            <w:r>
              <w:rPr>
                <w:noProof/>
                <w:webHidden/>
              </w:rPr>
              <w:fldChar w:fldCharType="separate"/>
            </w:r>
            <w:r w:rsidR="000E6A62">
              <w:rPr>
                <w:noProof/>
                <w:webHidden/>
              </w:rPr>
              <w:t>14</w:t>
            </w:r>
            <w:r>
              <w:rPr>
                <w:noProof/>
                <w:webHidden/>
              </w:rPr>
              <w:fldChar w:fldCharType="end"/>
            </w:r>
          </w:hyperlink>
        </w:p>
        <w:p w14:paraId="51EABD88" w14:textId="498F9697"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66" w:history="1">
            <w:r w:rsidRPr="005864D7">
              <w:rPr>
                <w:rStyle w:val="Hyperlink"/>
                <w:noProof/>
              </w:rPr>
              <w:t>Understanding targets for gender equality</w:t>
            </w:r>
            <w:r>
              <w:rPr>
                <w:noProof/>
                <w:webHidden/>
              </w:rPr>
              <w:tab/>
            </w:r>
            <w:r>
              <w:rPr>
                <w:noProof/>
                <w:webHidden/>
              </w:rPr>
              <w:fldChar w:fldCharType="begin"/>
            </w:r>
            <w:r>
              <w:rPr>
                <w:noProof/>
                <w:webHidden/>
              </w:rPr>
              <w:instrText xml:space="preserve"> PAGEREF _Toc207275866 \h </w:instrText>
            </w:r>
            <w:r>
              <w:rPr>
                <w:noProof/>
                <w:webHidden/>
              </w:rPr>
            </w:r>
            <w:r>
              <w:rPr>
                <w:noProof/>
                <w:webHidden/>
              </w:rPr>
              <w:fldChar w:fldCharType="separate"/>
            </w:r>
            <w:r w:rsidR="000E6A62">
              <w:rPr>
                <w:noProof/>
                <w:webHidden/>
              </w:rPr>
              <w:t>14</w:t>
            </w:r>
            <w:r>
              <w:rPr>
                <w:noProof/>
                <w:webHidden/>
              </w:rPr>
              <w:fldChar w:fldCharType="end"/>
            </w:r>
          </w:hyperlink>
        </w:p>
        <w:p w14:paraId="3575F7E1" w14:textId="07006D8D" w:rsidR="00C22959" w:rsidRDefault="00C22959">
          <w:pPr>
            <w:pStyle w:val="TOC3"/>
            <w:rPr>
              <w:rFonts w:asciiTheme="minorHAnsi" w:eastAsiaTheme="minorEastAsia" w:hAnsiTheme="minorHAnsi" w:cstheme="minorBidi"/>
              <w:noProof/>
              <w:kern w:val="2"/>
              <w:sz w:val="24"/>
              <w:szCs w:val="24"/>
              <w:lang w:eastAsia="en-AU"/>
              <w14:ligatures w14:val="standardContextual"/>
            </w:rPr>
          </w:pPr>
          <w:hyperlink w:anchor="_Toc207275867" w:history="1">
            <w:r w:rsidRPr="005864D7">
              <w:rPr>
                <w:rStyle w:val="Hyperlink"/>
                <w:noProof/>
              </w:rPr>
              <w:t>Informing research and policy-making</w:t>
            </w:r>
            <w:r>
              <w:rPr>
                <w:noProof/>
                <w:webHidden/>
              </w:rPr>
              <w:tab/>
            </w:r>
            <w:r>
              <w:rPr>
                <w:noProof/>
                <w:webHidden/>
              </w:rPr>
              <w:fldChar w:fldCharType="begin"/>
            </w:r>
            <w:r>
              <w:rPr>
                <w:noProof/>
                <w:webHidden/>
              </w:rPr>
              <w:instrText xml:space="preserve"> PAGEREF _Toc207275867 \h </w:instrText>
            </w:r>
            <w:r>
              <w:rPr>
                <w:noProof/>
                <w:webHidden/>
              </w:rPr>
            </w:r>
            <w:r>
              <w:rPr>
                <w:noProof/>
                <w:webHidden/>
              </w:rPr>
              <w:fldChar w:fldCharType="separate"/>
            </w:r>
            <w:r w:rsidR="000E6A62">
              <w:rPr>
                <w:noProof/>
                <w:webHidden/>
              </w:rPr>
              <w:t>14</w:t>
            </w:r>
            <w:r>
              <w:rPr>
                <w:noProof/>
                <w:webHidden/>
              </w:rPr>
              <w:fldChar w:fldCharType="end"/>
            </w:r>
          </w:hyperlink>
        </w:p>
        <w:p w14:paraId="09B334AE" w14:textId="29B2C2A0" w:rsidR="00C22959" w:rsidRDefault="00C22959">
          <w:pPr>
            <w:pStyle w:val="TOC1"/>
            <w:rPr>
              <w:rFonts w:asciiTheme="minorHAnsi" w:eastAsiaTheme="minorEastAsia" w:hAnsiTheme="minorHAnsi" w:cstheme="minorBidi"/>
              <w:b w:val="0"/>
              <w:kern w:val="2"/>
              <w:sz w:val="24"/>
              <w:szCs w:val="24"/>
              <w:lang w:eastAsia="en-AU"/>
              <w14:ligatures w14:val="standardContextual"/>
            </w:rPr>
          </w:pPr>
          <w:hyperlink w:anchor="_Toc207275868" w:history="1">
            <w:r w:rsidRPr="005864D7">
              <w:rPr>
                <w:rStyle w:val="Hyperlink"/>
              </w:rPr>
              <w:t>Our team</w:t>
            </w:r>
            <w:r>
              <w:rPr>
                <w:webHidden/>
              </w:rPr>
              <w:tab/>
            </w:r>
            <w:r>
              <w:rPr>
                <w:webHidden/>
              </w:rPr>
              <w:fldChar w:fldCharType="begin"/>
            </w:r>
            <w:r>
              <w:rPr>
                <w:webHidden/>
              </w:rPr>
              <w:instrText xml:space="preserve"> PAGEREF _Toc207275868 \h </w:instrText>
            </w:r>
            <w:r>
              <w:rPr>
                <w:webHidden/>
              </w:rPr>
            </w:r>
            <w:r>
              <w:rPr>
                <w:webHidden/>
              </w:rPr>
              <w:fldChar w:fldCharType="separate"/>
            </w:r>
            <w:r w:rsidR="000E6A62">
              <w:rPr>
                <w:webHidden/>
              </w:rPr>
              <w:t>16</w:t>
            </w:r>
            <w:r>
              <w:rPr>
                <w:webHidden/>
              </w:rPr>
              <w:fldChar w:fldCharType="end"/>
            </w:r>
          </w:hyperlink>
        </w:p>
        <w:p w14:paraId="3AF8A4B1" w14:textId="49BB7D5E" w:rsidR="00C22959" w:rsidRDefault="00C22959">
          <w:pPr>
            <w:pStyle w:val="TOC2"/>
            <w:rPr>
              <w:rFonts w:asciiTheme="minorHAnsi" w:eastAsiaTheme="minorEastAsia" w:hAnsiTheme="minorHAnsi" w:cstheme="minorBidi"/>
              <w:kern w:val="2"/>
              <w:sz w:val="24"/>
              <w:szCs w:val="24"/>
              <w:lang w:eastAsia="en-AU"/>
              <w14:ligatures w14:val="standardContextual"/>
            </w:rPr>
          </w:pPr>
          <w:hyperlink w:anchor="_Toc207275869" w:history="1">
            <w:r w:rsidRPr="005864D7">
              <w:rPr>
                <w:rStyle w:val="Hyperlink"/>
              </w:rPr>
              <w:t>About the Commissioner</w:t>
            </w:r>
            <w:r>
              <w:rPr>
                <w:webHidden/>
              </w:rPr>
              <w:tab/>
            </w:r>
            <w:r>
              <w:rPr>
                <w:webHidden/>
              </w:rPr>
              <w:fldChar w:fldCharType="begin"/>
            </w:r>
            <w:r>
              <w:rPr>
                <w:webHidden/>
              </w:rPr>
              <w:instrText xml:space="preserve"> PAGEREF _Toc207275869 \h </w:instrText>
            </w:r>
            <w:r>
              <w:rPr>
                <w:webHidden/>
              </w:rPr>
            </w:r>
            <w:r>
              <w:rPr>
                <w:webHidden/>
              </w:rPr>
              <w:fldChar w:fldCharType="separate"/>
            </w:r>
            <w:r w:rsidR="000E6A62">
              <w:rPr>
                <w:webHidden/>
              </w:rPr>
              <w:t>16</w:t>
            </w:r>
            <w:r>
              <w:rPr>
                <w:webHidden/>
              </w:rPr>
              <w:fldChar w:fldCharType="end"/>
            </w:r>
          </w:hyperlink>
        </w:p>
        <w:p w14:paraId="6FD2FDF4" w14:textId="5D2E2094" w:rsidR="00C22959" w:rsidRDefault="00C22959">
          <w:pPr>
            <w:pStyle w:val="TOC2"/>
            <w:rPr>
              <w:rFonts w:asciiTheme="minorHAnsi" w:eastAsiaTheme="minorEastAsia" w:hAnsiTheme="minorHAnsi" w:cstheme="minorBidi"/>
              <w:kern w:val="2"/>
              <w:sz w:val="24"/>
              <w:szCs w:val="24"/>
              <w:lang w:eastAsia="en-AU"/>
              <w14:ligatures w14:val="standardContextual"/>
            </w:rPr>
          </w:pPr>
          <w:hyperlink w:anchor="_Toc207275870" w:history="1">
            <w:r w:rsidRPr="005864D7">
              <w:rPr>
                <w:rStyle w:val="Hyperlink"/>
                <w:rFonts w:eastAsia="MS Gothic"/>
              </w:rPr>
              <w:t>About our staff</w:t>
            </w:r>
            <w:r>
              <w:rPr>
                <w:webHidden/>
              </w:rPr>
              <w:tab/>
            </w:r>
            <w:r>
              <w:rPr>
                <w:webHidden/>
              </w:rPr>
              <w:fldChar w:fldCharType="begin"/>
            </w:r>
            <w:r>
              <w:rPr>
                <w:webHidden/>
              </w:rPr>
              <w:instrText xml:space="preserve"> PAGEREF _Toc207275870 \h </w:instrText>
            </w:r>
            <w:r>
              <w:rPr>
                <w:webHidden/>
              </w:rPr>
            </w:r>
            <w:r>
              <w:rPr>
                <w:webHidden/>
              </w:rPr>
              <w:fldChar w:fldCharType="separate"/>
            </w:r>
            <w:r w:rsidR="000E6A62">
              <w:rPr>
                <w:webHidden/>
              </w:rPr>
              <w:t>16</w:t>
            </w:r>
            <w:r>
              <w:rPr>
                <w:webHidden/>
              </w:rPr>
              <w:fldChar w:fldCharType="end"/>
            </w:r>
          </w:hyperlink>
        </w:p>
        <w:p w14:paraId="7E324EAC" w14:textId="0C6569D0" w:rsidR="78F4987B" w:rsidRDefault="78F4987B" w:rsidP="000E6A62">
          <w:pPr>
            <w:pStyle w:val="Body"/>
            <w:rPr>
              <w:rStyle w:val="Hyperlink"/>
            </w:rPr>
          </w:pPr>
          <w:r>
            <w:fldChar w:fldCharType="end"/>
          </w:r>
        </w:p>
      </w:sdtContent>
    </w:sdt>
    <w:p w14:paraId="42C49055" w14:textId="7FA59811" w:rsidR="00FB1F6E" w:rsidRDefault="00AD784C" w:rsidP="00D079AA">
      <w:pPr>
        <w:pStyle w:val="Body"/>
      </w:pPr>
      <w:r>
        <w:fldChar w:fldCharType="begin"/>
      </w:r>
      <w:r>
        <w:instrText>TOC \h \z \t "Heading 1,1,Heading 2,2"</w:instrText>
      </w:r>
      <w:r>
        <w:fldChar w:fldCharType="separate"/>
      </w:r>
      <w:r>
        <w:fldChar w:fldCharType="end"/>
      </w:r>
    </w:p>
    <w:p w14:paraId="56D509EB" w14:textId="77777777" w:rsidR="00FB1F6E" w:rsidRDefault="00FB1F6E">
      <w:pPr>
        <w:spacing w:after="0" w:line="240" w:lineRule="auto"/>
        <w:rPr>
          <w:rFonts w:eastAsia="Times"/>
        </w:rPr>
      </w:pPr>
      <w:r>
        <w:br w:type="page"/>
      </w:r>
    </w:p>
    <w:p w14:paraId="7588C278" w14:textId="01EFE05F" w:rsidR="00A819BE" w:rsidRPr="00A819BE" w:rsidRDefault="004660FB" w:rsidP="00A0158F">
      <w:pPr>
        <w:pStyle w:val="Heading1"/>
      </w:pPr>
      <w:bookmarkStart w:id="0" w:name="_Toc207275844"/>
      <w:bookmarkStart w:id="1" w:name="_Toc204802114"/>
      <w:r>
        <w:lastRenderedPageBreak/>
        <w:t>Acknowledgement of Country</w:t>
      </w:r>
      <w:bookmarkEnd w:id="0"/>
      <w:r>
        <w:t xml:space="preserve"> </w:t>
      </w:r>
      <w:bookmarkEnd w:id="1"/>
    </w:p>
    <w:p w14:paraId="1472EDB3" w14:textId="6892275A" w:rsidR="3E8ABDD0" w:rsidRDefault="3E8ABDD0" w:rsidP="00A0158F">
      <w:pPr>
        <w:pStyle w:val="Body"/>
      </w:pPr>
      <w:r>
        <w:t>The Commission for Gender Equality in the Public Sector acknowledges and pays respect to the Traditional Owners and Custodians of Country throughout Victoria. We recognise their enduring connection to land, waters and community and pay our respects to Elders past and present.</w:t>
      </w:r>
    </w:p>
    <w:p w14:paraId="50E1772F" w14:textId="0A2E5E95" w:rsidR="3E8ABDD0" w:rsidRDefault="3E8ABDD0" w:rsidP="00A0158F">
      <w:pPr>
        <w:pStyle w:val="Body"/>
      </w:pPr>
      <w:r>
        <w:t xml:space="preserve">Our office is based on the lands of the Wurundjeri </w:t>
      </w:r>
      <w:r w:rsidR="0058045C">
        <w:t>P</w:t>
      </w:r>
      <w:r>
        <w:t>eople of the Kulin Nation</w:t>
      </w:r>
      <w:r w:rsidR="00E93822">
        <w:t xml:space="preserve">. Our staff work remotely, and travel for work, </w:t>
      </w:r>
      <w:r w:rsidR="00212201">
        <w:t>on</w:t>
      </w:r>
      <w:r w:rsidR="00E93822">
        <w:t xml:space="preserve"> </w:t>
      </w:r>
      <w:r w:rsidR="00E04B5F">
        <w:t xml:space="preserve">the lands of many Traditional Owner groups across Victoria. </w:t>
      </w:r>
    </w:p>
    <w:p w14:paraId="62B22942" w14:textId="79A69A6A" w:rsidR="3E8ABDD0" w:rsidRDefault="3E8ABDD0" w:rsidP="00A0158F">
      <w:pPr>
        <w:pStyle w:val="Body"/>
      </w:pPr>
      <w:r>
        <w:t>We honour the leadership of First Nations peoples, including women, sistergirls, brotherboys and queer, trans and gender-diverse community members, who are driving progress towards gender equality across Victoria.</w:t>
      </w:r>
    </w:p>
    <w:p w14:paraId="2A5CFAB0" w14:textId="48CC2EC2" w:rsidR="003A17F8" w:rsidRDefault="3E8ABDD0" w:rsidP="00A0158F">
      <w:pPr>
        <w:pStyle w:val="Body"/>
      </w:pPr>
      <w:bookmarkStart w:id="2" w:name="_Toc204802115"/>
      <w:r>
        <w:t>We acknowledge the ongoing impacts of colonisation and walk alongside First Peoples in the journey toward truth, justice and Treaty. We are committed to listening, learning and acting in solidarity.</w:t>
      </w:r>
      <w:bookmarkEnd w:id="2"/>
    </w:p>
    <w:p w14:paraId="5A17561F" w14:textId="2D073942" w:rsidR="00147D86" w:rsidRPr="00147D86" w:rsidRDefault="00E93822" w:rsidP="00147D86">
      <w:pPr>
        <w:pStyle w:val="Body"/>
      </w:pPr>
      <w:r>
        <w:t>We</w:t>
      </w:r>
      <w:r w:rsidR="00147D86" w:rsidRPr="00147D86">
        <w:t xml:space="preserve"> reflect on previous government policies and </w:t>
      </w:r>
      <w:r w:rsidR="00897856" w:rsidRPr="00147D86">
        <w:t>practices and</w:t>
      </w:r>
      <w:r>
        <w:t xml:space="preserve"> </w:t>
      </w:r>
      <w:r w:rsidR="00147D86" w:rsidRPr="00147D86">
        <w:t xml:space="preserve">acknowledge the continuing negative impacts on Aboriginal and Torres Strait Islander peoples. </w:t>
      </w:r>
      <w:r>
        <w:t>We</w:t>
      </w:r>
      <w:r w:rsidR="00147D86" w:rsidRPr="00147D86">
        <w:t xml:space="preserve"> recognise and embrace the opportunity to collaborate and work together with First Nations peoples, families, and communities towards improved economic, social, and cultural outcomes.</w:t>
      </w:r>
    </w:p>
    <w:p w14:paraId="4C4FCE55" w14:textId="15F6DFA2" w:rsidR="00147D86" w:rsidRPr="00147D86" w:rsidRDefault="00E93822" w:rsidP="00147D86">
      <w:pPr>
        <w:pStyle w:val="Body"/>
      </w:pPr>
      <w:r>
        <w:t>We</w:t>
      </w:r>
      <w:r w:rsidR="00147D86" w:rsidRPr="00147D86">
        <w:t xml:space="preserve"> acknowledge that First Nations people are the experts in relation to Aboriginal communities, cultures and lands. Treaty provides an opportunity to ensure that Aboriginal communities always </w:t>
      </w:r>
      <w:proofErr w:type="gramStart"/>
      <w:r w:rsidR="00147D86" w:rsidRPr="00147D86">
        <w:t>have the ability to</w:t>
      </w:r>
      <w:proofErr w:type="gramEnd"/>
      <w:r w:rsidR="00147D86" w:rsidRPr="00147D86">
        <w:t xml:space="preserve"> develop and deliver practical solutions at the local level. It also provides an opportunity to help create a better future for all Victorians, together. </w:t>
      </w:r>
      <w:r w:rsidR="00D5249F">
        <w:t>We are</w:t>
      </w:r>
      <w:r w:rsidR="00147D86" w:rsidRPr="00147D86">
        <w:t xml:space="preserve"> proud that Victorians have accepted the invitation to walk with First Peoples on the journey to Treaty and strongly encourage all other Australian jurisdictions to follow. </w:t>
      </w:r>
    </w:p>
    <w:p w14:paraId="04D157C5" w14:textId="58CC3FE5" w:rsidR="009A0FA5" w:rsidRDefault="00EB71FE" w:rsidP="0021350E">
      <w:pPr>
        <w:pStyle w:val="Heading1"/>
      </w:pPr>
      <w:bookmarkStart w:id="3" w:name="_Toc204802116"/>
      <w:bookmarkStart w:id="4" w:name="_Toc207275845"/>
      <w:r>
        <w:t xml:space="preserve">Our </w:t>
      </w:r>
      <w:r w:rsidR="0046629B">
        <w:t>Reflect Reconciliation Action Plan</w:t>
      </w:r>
      <w:bookmarkEnd w:id="3"/>
      <w:bookmarkEnd w:id="4"/>
    </w:p>
    <w:p w14:paraId="7EAC0B62" w14:textId="62D2CF8F" w:rsidR="009A0FA5" w:rsidRDefault="69B1D940" w:rsidP="0021350E">
      <w:pPr>
        <w:pStyle w:val="Body"/>
      </w:pPr>
      <w:r>
        <w:t xml:space="preserve">We’re proud to be developing our first Reconciliation Action Plan (RAP). We're working closely with Aboriginal artist and </w:t>
      </w:r>
      <w:r w:rsidR="002454D2">
        <w:t xml:space="preserve">adviser </w:t>
      </w:r>
      <w:r>
        <w:t>Maria Watson-Trudgett.</w:t>
      </w:r>
    </w:p>
    <w:p w14:paraId="6B5E7DBD" w14:textId="20336BBC" w:rsidR="009A0FA5" w:rsidRDefault="0037392E" w:rsidP="0021350E">
      <w:pPr>
        <w:pStyle w:val="Body"/>
      </w:pPr>
      <w:r>
        <w:t>Our vision is for a gender-equal Victoria for everyone</w:t>
      </w:r>
      <w:r w:rsidR="69B1D940">
        <w:t>. We know we cannot deliver on our mission without actively challenging the colonial systems and structures that create inequality.</w:t>
      </w:r>
    </w:p>
    <w:p w14:paraId="0E754652" w14:textId="2D0A4C33" w:rsidR="00B46200" w:rsidRDefault="69B1D940" w:rsidP="0021350E">
      <w:pPr>
        <w:pStyle w:val="Body"/>
      </w:pPr>
      <w:r>
        <w:t xml:space="preserve">Our vision for reconciliation aligns with the Gender Equality Act. All Victorians should live in a safe and equal society, with equal power, resources and opportunities. </w:t>
      </w:r>
      <w:r w:rsidR="007C33D8">
        <w:t>We acknowledge that First Nations women face compound</w:t>
      </w:r>
      <w:r w:rsidR="003859BF">
        <w:t>ed</w:t>
      </w:r>
      <w:r w:rsidR="007C33D8">
        <w:t xml:space="preserve"> gender inequality</w:t>
      </w:r>
      <w:r w:rsidR="002E3C72">
        <w:t xml:space="preserve">. </w:t>
      </w:r>
      <w:r w:rsidR="00C03CDB">
        <w:t xml:space="preserve">We take an intersectional approach to gender equality as we work towards </w:t>
      </w:r>
      <w:r w:rsidR="00CA1BA3">
        <w:t>workplaces and communities where everyone is</w:t>
      </w:r>
      <w:r w:rsidR="00811974">
        <w:t xml:space="preserve"> </w:t>
      </w:r>
      <w:r>
        <w:t>treated with dignity, respect and fairness.</w:t>
      </w:r>
    </w:p>
    <w:p w14:paraId="21D8D155" w14:textId="121B70B4" w:rsidR="009A0FA5" w:rsidRDefault="69B1D940" w:rsidP="0021350E">
      <w:pPr>
        <w:pStyle w:val="Body"/>
      </w:pPr>
      <w:r>
        <w:t>Reconciliation means walking together with First Nations peoples to achieve this goal. We’re working with Reconciliation Australia to seek endorsement of our Reflect RAP. We’ll begin implementation once it’s finalised.</w:t>
      </w:r>
    </w:p>
    <w:p w14:paraId="1EC0A5D6" w14:textId="589DA444" w:rsidR="009A0FA5" w:rsidRDefault="6E617668" w:rsidP="0021350E">
      <w:pPr>
        <w:pStyle w:val="Body"/>
      </w:pPr>
      <w:r>
        <w:t>This is a long-term journey</w:t>
      </w:r>
      <w:r w:rsidR="69B1D940">
        <w:t>. We’re</w:t>
      </w:r>
      <w:r>
        <w:t xml:space="preserve"> committed to listening, acting and taking responsibility to help build a fairer, more equal Australia.</w:t>
      </w:r>
    </w:p>
    <w:p w14:paraId="7758C93F" w14:textId="0BA86363" w:rsidR="0093272D" w:rsidRPr="0093272D" w:rsidRDefault="0093272D" w:rsidP="0093272D">
      <w:pPr>
        <w:pStyle w:val="Body"/>
      </w:pPr>
      <w:r w:rsidRPr="0093272D">
        <w:t>The artwork in our RAP was created by Melissa Bell, a proud</w:t>
      </w:r>
      <w:r w:rsidR="001A26BC">
        <w:t xml:space="preserve"> </w:t>
      </w:r>
      <w:proofErr w:type="spellStart"/>
      <w:r w:rsidRPr="0093272D">
        <w:t>Gunditjimara</w:t>
      </w:r>
      <w:proofErr w:type="spellEnd"/>
      <w:r w:rsidRPr="0093272D">
        <w:t xml:space="preserve"> and Yorta </w:t>
      </w:r>
      <w:proofErr w:type="spellStart"/>
      <w:r w:rsidRPr="0093272D">
        <w:t>Yorta</w:t>
      </w:r>
      <w:proofErr w:type="spellEnd"/>
      <w:r w:rsidRPr="0093272D">
        <w:t xml:space="preserve"> woman. Th</w:t>
      </w:r>
      <w:r w:rsidR="001A26BC">
        <w:t>e</w:t>
      </w:r>
      <w:r w:rsidRPr="0093272D">
        <w:t xml:space="preserve"> artwork represents coming together as one, sitting around yarning under the blue stars.</w:t>
      </w:r>
    </w:p>
    <w:p w14:paraId="1E60C277" w14:textId="16E7542B" w:rsidR="009A0FA5" w:rsidRDefault="00A515FE" w:rsidP="006377AD">
      <w:pPr>
        <w:pStyle w:val="Body"/>
      </w:pPr>
      <w:r>
        <w:br w:type="page"/>
      </w:r>
    </w:p>
    <w:p w14:paraId="194C5187" w14:textId="0774940F" w:rsidR="004660FB" w:rsidRDefault="004660FB" w:rsidP="009A0FA5">
      <w:pPr>
        <w:pStyle w:val="Heading1"/>
      </w:pPr>
      <w:bookmarkStart w:id="5" w:name="_Toc204802117"/>
      <w:bookmarkStart w:id="6" w:name="_Toc207275846"/>
      <w:r>
        <w:lastRenderedPageBreak/>
        <w:t>Commissioner’s foreword</w:t>
      </w:r>
      <w:bookmarkEnd w:id="5"/>
      <w:bookmarkEnd w:id="6"/>
    </w:p>
    <w:p w14:paraId="334BD510" w14:textId="77777777" w:rsidR="004E2F28" w:rsidRPr="00494878" w:rsidRDefault="004E2F28" w:rsidP="00494878">
      <w:pPr>
        <w:pStyle w:val="Body"/>
      </w:pPr>
      <w:r w:rsidRPr="00494878">
        <w:t>The past year has marked a turning point for the Commission for Gender Equality in the Public Sector. We have moved beyond our establishment phase and are now embedding best practice as a modern regulator, with a sharper focus on reducing the harms caused by gender inequality.</w:t>
      </w:r>
    </w:p>
    <w:p w14:paraId="7F399542" w14:textId="77777777" w:rsidR="004E2F28" w:rsidRPr="00494878" w:rsidRDefault="004E2F28" w:rsidP="00494878">
      <w:pPr>
        <w:pStyle w:val="Body"/>
      </w:pPr>
      <w:r w:rsidRPr="00494878">
        <w:t xml:space="preserve">In September, I was honoured to be reappointed for a second four-year term as Victoria’s inaugural Public Sector Gender Equality Commissioner. We also celebrated the fifth anniversary of the </w:t>
      </w:r>
      <w:r w:rsidRPr="00B476C4">
        <w:rPr>
          <w:i/>
          <w:iCs/>
        </w:rPr>
        <w:t>Gender Equality Act 2020</w:t>
      </w:r>
      <w:r w:rsidRPr="00494878">
        <w:t xml:space="preserve"> – Australia’s first legislation to drive systemic gender equality across the public sector.</w:t>
      </w:r>
    </w:p>
    <w:p w14:paraId="5F200BFF" w14:textId="6A11DC3C" w:rsidR="004E2F28" w:rsidRPr="00494878" w:rsidRDefault="004E2F28" w:rsidP="00494878">
      <w:pPr>
        <w:pStyle w:val="Body"/>
      </w:pPr>
      <w:r w:rsidRPr="00494878">
        <w:t xml:space="preserve">Since the Act commenced, </w:t>
      </w:r>
      <w:r w:rsidR="009548AA">
        <w:t>around</w:t>
      </w:r>
      <w:r w:rsidRPr="00494878">
        <w:t xml:space="preserve"> 300 organisations have reported twice. They have audited workplaces, surveyed staff, applied gender lenses to policies and services, developed </w:t>
      </w:r>
      <w:r w:rsidR="00D303D6">
        <w:t>g</w:t>
      </w:r>
      <w:r w:rsidRPr="00494878">
        <w:t xml:space="preserve">ender </w:t>
      </w:r>
      <w:r w:rsidR="00D303D6">
        <w:t>e</w:t>
      </w:r>
      <w:r w:rsidRPr="00494878">
        <w:t xml:space="preserve">quality </w:t>
      </w:r>
      <w:r w:rsidR="00D303D6">
        <w:t>a</w:t>
      </w:r>
      <w:r w:rsidRPr="00494878">
        <w:t xml:space="preserve">ction </w:t>
      </w:r>
      <w:r w:rsidR="00D303D6">
        <w:t>p</w:t>
      </w:r>
      <w:r w:rsidRPr="00494878">
        <w:t xml:space="preserve">lans and reported on progress. This level of transparency and accountability is unprecedented </w:t>
      </w:r>
      <w:r>
        <w:t>globally</w:t>
      </w:r>
      <w:r w:rsidRPr="00494878">
        <w:t>.</w:t>
      </w:r>
    </w:p>
    <w:p w14:paraId="6B791BC3" w14:textId="77777777" w:rsidR="004E2F28" w:rsidRPr="00494878" w:rsidRDefault="004E2F28" w:rsidP="00494878">
      <w:pPr>
        <w:pStyle w:val="Body"/>
      </w:pPr>
      <w:r w:rsidRPr="00494878">
        <w:t>We are beginning to see real shifts. Organisations are building stronger systems, improving accountability, and taking more targeted action. Yet the data makes clear there is still much work ahead. In my first term, I engaged more than 1,300 times with organisations across Victoria. These conversations have positioned the state as a national leader and have sparked reforms in other jurisdictions.</w:t>
      </w:r>
    </w:p>
    <w:p w14:paraId="202AF7C9" w14:textId="72FC0E87" w:rsidR="004E2F28" w:rsidRPr="00494878" w:rsidRDefault="004E2F28" w:rsidP="00494878">
      <w:pPr>
        <w:pStyle w:val="Body"/>
      </w:pPr>
      <w:r w:rsidRPr="00494878">
        <w:t xml:space="preserve">This </w:t>
      </w:r>
      <w:r w:rsidRPr="006A354A">
        <w:rPr>
          <w:i/>
          <w:iCs/>
        </w:rPr>
        <w:t xml:space="preserve">Impact </w:t>
      </w:r>
      <w:r w:rsidR="003859BF">
        <w:rPr>
          <w:i/>
          <w:iCs/>
        </w:rPr>
        <w:t>r</w:t>
      </w:r>
      <w:r w:rsidRPr="006A354A">
        <w:rPr>
          <w:i/>
          <w:iCs/>
        </w:rPr>
        <w:t>eport</w:t>
      </w:r>
      <w:r w:rsidRPr="00494878">
        <w:t xml:space="preserve"> demonstrates the reach of our unique regulatory role. We oversee workplace change and ensure that gender equality is considered in the public policies, programs and services that shape outcomes for communities.</w:t>
      </w:r>
    </w:p>
    <w:p w14:paraId="2B709BE2" w14:textId="1CD90024" w:rsidR="004E2F28" w:rsidRPr="00494878" w:rsidRDefault="004E2F28" w:rsidP="00494878">
      <w:pPr>
        <w:pStyle w:val="Body"/>
      </w:pPr>
      <w:r w:rsidRPr="00494878">
        <w:t xml:space="preserve">This year we launched our </w:t>
      </w:r>
      <w:r w:rsidRPr="006A354A">
        <w:rPr>
          <w:i/>
          <w:iCs/>
        </w:rPr>
        <w:t xml:space="preserve">2025–2028 Strategic </w:t>
      </w:r>
      <w:r w:rsidR="000528C4">
        <w:rPr>
          <w:i/>
          <w:iCs/>
        </w:rPr>
        <w:t>p</w:t>
      </w:r>
      <w:r w:rsidRPr="006A354A">
        <w:rPr>
          <w:i/>
          <w:iCs/>
        </w:rPr>
        <w:t>lan</w:t>
      </w:r>
      <w:r w:rsidRPr="00494878">
        <w:t xml:space="preserve"> and </w:t>
      </w:r>
      <w:r w:rsidRPr="006A354A">
        <w:rPr>
          <w:i/>
          <w:iCs/>
        </w:rPr>
        <w:t xml:space="preserve">Regulatory </w:t>
      </w:r>
      <w:r w:rsidR="000528C4">
        <w:rPr>
          <w:i/>
          <w:iCs/>
        </w:rPr>
        <w:t>a</w:t>
      </w:r>
      <w:r w:rsidRPr="006A354A">
        <w:rPr>
          <w:i/>
          <w:iCs/>
        </w:rPr>
        <w:t>pproach</w:t>
      </w:r>
      <w:r w:rsidRPr="00494878">
        <w:t>, sharpening our efforts where inequality causes the most harm. Amid a global backlash against equity initiatives, Victoria continues to stand firm. Gender equality is not optional, nor is it about lowering standards – it is about recognising true merit, removing barriers, and investing in the growth of all people.</w:t>
      </w:r>
    </w:p>
    <w:p w14:paraId="1A18F9FB" w14:textId="77777777" w:rsidR="004E2F28" w:rsidRPr="00494878" w:rsidRDefault="004E2F28" w:rsidP="00494878">
      <w:pPr>
        <w:pStyle w:val="Body"/>
      </w:pPr>
      <w:r w:rsidRPr="00494878">
        <w:t>Our work is more than regulation – it is rewriting the evidence base for gender equality in Australia. The data we collect – the most comprehensive public sector gender equality dataset in the country – is changing minds and shaping decisions. I thank the many leaders, practitioners and advocates who continue to work alongside us. Your commitment is vital as we push forward to build a gender-equal Victoria.</w:t>
      </w:r>
    </w:p>
    <w:p w14:paraId="0687F258" w14:textId="15081E79" w:rsidR="00025DA2" w:rsidRPr="00494878" w:rsidRDefault="0021350E" w:rsidP="00494878">
      <w:pPr>
        <w:pStyle w:val="Body"/>
        <w:rPr>
          <w:b/>
          <w:bCs/>
        </w:rPr>
      </w:pPr>
      <w:r w:rsidRPr="00494878">
        <w:rPr>
          <w:b/>
          <w:bCs/>
        </w:rPr>
        <w:t>Dr Niki Vincent</w:t>
      </w:r>
    </w:p>
    <w:p w14:paraId="4A20CF24" w14:textId="5681D75B" w:rsidR="009A0FA5" w:rsidRDefault="0021350E" w:rsidP="00B3751C">
      <w:pPr>
        <w:pStyle w:val="Body"/>
      </w:pPr>
      <w:r w:rsidRPr="00494878">
        <w:rPr>
          <w:b/>
          <w:bCs/>
        </w:rPr>
        <w:t>Public Sector Gender Equality Commissioner</w:t>
      </w:r>
      <w:r w:rsidR="009A0FA5">
        <w:br w:type="page"/>
      </w:r>
    </w:p>
    <w:p w14:paraId="7ED67BFE" w14:textId="3EE0B772" w:rsidR="007F042A" w:rsidRPr="008E372D" w:rsidRDefault="004660FB" w:rsidP="3C4AE140">
      <w:pPr>
        <w:pStyle w:val="Heading1"/>
        <w:rPr>
          <w:b/>
          <w:color w:val="auto"/>
          <w:sz w:val="24"/>
          <w:szCs w:val="24"/>
          <w:highlight w:val="yellow"/>
        </w:rPr>
      </w:pPr>
      <w:bookmarkStart w:id="7" w:name="_Toc207275847"/>
      <w:bookmarkStart w:id="8" w:name="_Toc204802118"/>
      <w:r>
        <w:lastRenderedPageBreak/>
        <w:t>5 years of impact</w:t>
      </w:r>
      <w:bookmarkEnd w:id="7"/>
      <w:r>
        <w:t xml:space="preserve"> </w:t>
      </w:r>
      <w:bookmarkEnd w:id="8"/>
    </w:p>
    <w:p w14:paraId="4471A6F3" w14:textId="1F66E2E3" w:rsidR="004E2F28" w:rsidRPr="004E2F28" w:rsidRDefault="004E2F28" w:rsidP="004E2F28">
      <w:pPr>
        <w:pStyle w:val="Body"/>
      </w:pPr>
      <w:r w:rsidRPr="004E2F28">
        <w:t xml:space="preserve">Since the passage of the Gender Equality Act in 2020, Victoria has been breaking new ground in building transparency and accountability into the public sector. </w:t>
      </w:r>
      <w:r>
        <w:t>Around</w:t>
      </w:r>
      <w:r w:rsidRPr="004E2F28">
        <w:t xml:space="preserve"> 300 organisations and 450,000 employees are covered under the Act. </w:t>
      </w:r>
      <w:proofErr w:type="gramStart"/>
      <w:r w:rsidRPr="004E2F28">
        <w:t>From the early workplace gender audits and the launch of our Insights Portal,</w:t>
      </w:r>
      <w:proofErr w:type="gramEnd"/>
      <w:r w:rsidRPr="004E2F28">
        <w:t xml:space="preserve"> to our latest insights reports on sexual harassment and pay gaps, the Commission has created Australia’s most complete dataset on public sector gender equality.</w:t>
      </w:r>
    </w:p>
    <w:p w14:paraId="571E9FD4" w14:textId="34EDC933" w:rsidR="004E2F28" w:rsidRPr="004E2F28" w:rsidRDefault="00896B69" w:rsidP="004E2F28">
      <w:pPr>
        <w:pStyle w:val="Body"/>
      </w:pPr>
      <w:r>
        <w:t>W</w:t>
      </w:r>
      <w:r w:rsidR="004E2F28" w:rsidRPr="004E2F28">
        <w:t xml:space="preserve">e have built systems and tools to drive compliance and support cultural change. Gender </w:t>
      </w:r>
      <w:r w:rsidR="00274D2B">
        <w:t>e</w:t>
      </w:r>
      <w:r w:rsidR="004E2F28" w:rsidRPr="004E2F28">
        <w:t xml:space="preserve">quality </w:t>
      </w:r>
      <w:r w:rsidR="00274D2B">
        <w:t>a</w:t>
      </w:r>
      <w:r w:rsidR="004E2F28" w:rsidRPr="004E2F28">
        <w:t xml:space="preserve">ction </w:t>
      </w:r>
      <w:r w:rsidR="00274D2B">
        <w:t>p</w:t>
      </w:r>
      <w:r w:rsidR="004E2F28" w:rsidRPr="004E2F28">
        <w:t xml:space="preserve">lans are now </w:t>
      </w:r>
      <w:r w:rsidR="004E2F28">
        <w:t>business-as-usual</w:t>
      </w:r>
      <w:r w:rsidR="004E2F28" w:rsidRPr="004E2F28">
        <w:t xml:space="preserve"> across the sector, and gender impact assessments </w:t>
      </w:r>
      <w:r w:rsidR="007F38CE">
        <w:t xml:space="preserve">(GIAs) </w:t>
      </w:r>
      <w:r w:rsidR="004E2F28" w:rsidRPr="004E2F28">
        <w:t>are shap</w:t>
      </w:r>
      <w:r w:rsidR="004E2F28">
        <w:t>ing</w:t>
      </w:r>
      <w:r w:rsidR="004E2F28" w:rsidRPr="004E2F28">
        <w:t xml:space="preserve"> how public </w:t>
      </w:r>
      <w:r w:rsidR="004E2F28">
        <w:t xml:space="preserve">policies, programs, and </w:t>
      </w:r>
      <w:r w:rsidR="004E2F28" w:rsidRPr="004E2F28">
        <w:t>services are designed and delivered. The story of the Act’s first five years is one of laying strong foundations, building momentum, and ensuring that gender equality is no longer seen as optional</w:t>
      </w:r>
      <w:r w:rsidR="00B519E3">
        <w:t xml:space="preserve">. It is </w:t>
      </w:r>
      <w:r w:rsidR="004E2F28" w:rsidRPr="004E2F28">
        <w:t xml:space="preserve">core to effective </w:t>
      </w:r>
      <w:r w:rsidR="004E2F28">
        <w:t>organisations</w:t>
      </w:r>
      <w:r w:rsidR="004E2F28" w:rsidRPr="004E2F28">
        <w:t>.</w:t>
      </w:r>
    </w:p>
    <w:p w14:paraId="75ACD68B" w14:textId="6889ED81" w:rsidR="001301D7" w:rsidRDefault="00AC5D00" w:rsidP="001301D7">
      <w:pPr>
        <w:pStyle w:val="Body"/>
      </w:pPr>
      <w:r w:rsidRPr="002E3F3E">
        <w:rPr>
          <w:b/>
          <w:bCs/>
        </w:rPr>
        <w:t>February 2020:</w:t>
      </w:r>
      <w:r>
        <w:t xml:space="preserve"> </w:t>
      </w:r>
      <w:r w:rsidR="01764E64">
        <w:t>The Gender Equality Act passed</w:t>
      </w:r>
      <w:r w:rsidR="177EC73C">
        <w:t>.</w:t>
      </w:r>
      <w:r w:rsidR="01764E64">
        <w:t xml:space="preserve"> Victoria </w:t>
      </w:r>
      <w:r w:rsidR="00C95E0D">
        <w:t xml:space="preserve">was </w:t>
      </w:r>
      <w:r w:rsidR="01764E64">
        <w:t>the first state in Australia to legislate gender equality across the public sector</w:t>
      </w:r>
      <w:r w:rsidR="48F49187">
        <w:t xml:space="preserve">. The </w:t>
      </w:r>
      <w:r w:rsidR="00C95E0D">
        <w:t>A</w:t>
      </w:r>
      <w:r w:rsidR="48F49187">
        <w:t>ct</w:t>
      </w:r>
      <w:r w:rsidR="0BA31834">
        <w:t xml:space="preserve"> </w:t>
      </w:r>
      <w:r w:rsidR="01764E64">
        <w:t>cover</w:t>
      </w:r>
      <w:r w:rsidR="53DFAED8">
        <w:t>s</w:t>
      </w:r>
      <w:r w:rsidR="01764E64">
        <w:t xml:space="preserve"> </w:t>
      </w:r>
      <w:r w:rsidR="00C95E0D">
        <w:t>around</w:t>
      </w:r>
      <w:r w:rsidR="1674DAB4">
        <w:t xml:space="preserve"> </w:t>
      </w:r>
      <w:r w:rsidR="01764E64">
        <w:t>300 organisations and 450,000 employees.</w:t>
      </w:r>
    </w:p>
    <w:p w14:paraId="2EA1323C" w14:textId="0E06CEEB" w:rsidR="001301D7" w:rsidRDefault="001301D7" w:rsidP="001301D7">
      <w:pPr>
        <w:pStyle w:val="Body"/>
      </w:pPr>
      <w:r w:rsidRPr="002E3F3E">
        <w:rPr>
          <w:b/>
          <w:bCs/>
        </w:rPr>
        <w:t>October 2020:</w:t>
      </w:r>
      <w:r>
        <w:t xml:space="preserve"> Dr Niki Vincent </w:t>
      </w:r>
      <w:r w:rsidR="00C13289">
        <w:t>commenced as</w:t>
      </w:r>
      <w:r>
        <w:t xml:space="preserve"> Victoria’s first Public Sector Gender Equality Commissioner</w:t>
      </w:r>
      <w:r w:rsidR="00516D70">
        <w:t>.</w:t>
      </w:r>
    </w:p>
    <w:p w14:paraId="7096BF29" w14:textId="1EA4C7E0" w:rsidR="001301D7" w:rsidRDefault="00DD1617" w:rsidP="001301D7">
      <w:pPr>
        <w:pStyle w:val="Body"/>
      </w:pPr>
      <w:r w:rsidRPr="002E3F3E">
        <w:rPr>
          <w:b/>
          <w:bCs/>
        </w:rPr>
        <w:t>March 2021:</w:t>
      </w:r>
      <w:r>
        <w:t xml:space="preserve"> The Act came into effect</w:t>
      </w:r>
      <w:r w:rsidR="6229CFE4">
        <w:t>.</w:t>
      </w:r>
      <w:r w:rsidR="64B57261">
        <w:t xml:space="preserve"> For the first-time, public-sector organisations were required to conduct audits, develop action plans, report on progress, and assess the gendered impact</w:t>
      </w:r>
      <w:r w:rsidR="005E1DDA">
        <w:t>s</w:t>
      </w:r>
      <w:r w:rsidR="64B57261">
        <w:t xml:space="preserve"> of their policies and services.</w:t>
      </w:r>
    </w:p>
    <w:p w14:paraId="317774D7" w14:textId="13481A08" w:rsidR="00516D70" w:rsidRDefault="6E90E7C9" w:rsidP="001301D7">
      <w:pPr>
        <w:pStyle w:val="Body"/>
      </w:pPr>
      <w:r w:rsidRPr="00FF39F4">
        <w:rPr>
          <w:b/>
          <w:bCs/>
        </w:rPr>
        <w:t>June</w:t>
      </w:r>
      <w:r w:rsidR="00516D70" w:rsidRPr="3C4AE140">
        <w:rPr>
          <w:b/>
          <w:bCs/>
        </w:rPr>
        <w:t xml:space="preserve"> 2021:</w:t>
      </w:r>
      <w:r w:rsidR="00516D70">
        <w:t xml:space="preserve"> </w:t>
      </w:r>
      <w:r w:rsidR="5AB8C516">
        <w:t>We f</w:t>
      </w:r>
      <w:r w:rsidR="6E58936F">
        <w:t xml:space="preserve">unded five gender equality research projects through </w:t>
      </w:r>
      <w:r w:rsidR="009645FF">
        <w:t xml:space="preserve">our </w:t>
      </w:r>
      <w:r w:rsidR="6E58936F">
        <w:t xml:space="preserve">grants program. </w:t>
      </w:r>
    </w:p>
    <w:p w14:paraId="3C1601D3" w14:textId="3A13B89B" w:rsidR="000A6850" w:rsidRPr="00FF39F4" w:rsidRDefault="005F3768" w:rsidP="3C4AE140">
      <w:pPr>
        <w:pStyle w:val="Body"/>
      </w:pPr>
      <w:r w:rsidRPr="00FF39F4">
        <w:rPr>
          <w:b/>
          <w:bCs/>
        </w:rPr>
        <w:t>November 2021</w:t>
      </w:r>
      <w:r w:rsidR="00617FEB" w:rsidRPr="005F3768">
        <w:rPr>
          <w:b/>
          <w:bCs/>
        </w:rPr>
        <w:t>:</w:t>
      </w:r>
      <w:r w:rsidR="00617FEB">
        <w:rPr>
          <w:b/>
          <w:bCs/>
        </w:rPr>
        <w:t xml:space="preserve"> </w:t>
      </w:r>
      <w:r w:rsidR="00617FEB">
        <w:t xml:space="preserve">We launched a purpose-built reporting platform to receive and publish </w:t>
      </w:r>
      <w:r w:rsidR="000F0690">
        <w:t>audit data.</w:t>
      </w:r>
    </w:p>
    <w:p w14:paraId="2D1B1082" w14:textId="32949758" w:rsidR="7A8CCC70" w:rsidRDefault="006F441E" w:rsidP="3C4AE140">
      <w:pPr>
        <w:pStyle w:val="Body"/>
      </w:pPr>
      <w:r w:rsidRPr="3C4AE140">
        <w:rPr>
          <w:b/>
          <w:bCs/>
        </w:rPr>
        <w:t>December 2021:</w:t>
      </w:r>
      <w:r>
        <w:t xml:space="preserve"> </w:t>
      </w:r>
      <w:r w:rsidR="005E1DDA">
        <w:t>Around</w:t>
      </w:r>
      <w:r w:rsidR="5F5364CE">
        <w:t xml:space="preserve"> 300 organisations submitted audits</w:t>
      </w:r>
      <w:r w:rsidR="5E5036C0">
        <w:t xml:space="preserve">, </w:t>
      </w:r>
      <w:r w:rsidR="5F5364CE">
        <w:t xml:space="preserve">generating </w:t>
      </w:r>
      <w:r w:rsidR="00AB22BE">
        <w:t xml:space="preserve">around </w:t>
      </w:r>
      <w:r w:rsidR="5F5364CE">
        <w:t>67 million data points on gender equality.</w:t>
      </w:r>
    </w:p>
    <w:p w14:paraId="542D9059" w14:textId="60E9640E" w:rsidR="008147F0" w:rsidRDefault="30C42634" w:rsidP="001301D7">
      <w:pPr>
        <w:pStyle w:val="Body"/>
        <w:rPr>
          <w:b/>
          <w:bCs/>
        </w:rPr>
      </w:pPr>
      <w:r w:rsidRPr="00FF39F4">
        <w:rPr>
          <w:b/>
          <w:bCs/>
        </w:rPr>
        <w:t>February 2022:</w:t>
      </w:r>
      <w:r>
        <w:t xml:space="preserve"> </w:t>
      </w:r>
      <w:r w:rsidR="3542A953">
        <w:t xml:space="preserve">The Action for Gender Equality Partnership released the </w:t>
      </w:r>
      <w:r w:rsidR="3542A953" w:rsidRPr="00FF39F4">
        <w:rPr>
          <w:i/>
          <w:iCs/>
        </w:rPr>
        <w:t>Defined Entity Educational Strategy for Gender Impact Assessments</w:t>
      </w:r>
      <w:r w:rsidR="3542A953">
        <w:t xml:space="preserve"> report for the Commission, outlining barriers and enablers to advancing </w:t>
      </w:r>
      <w:r w:rsidR="007F38CE">
        <w:t>GIAs</w:t>
      </w:r>
      <w:r w:rsidR="3542A953">
        <w:t xml:space="preserve"> across Victoria’s public sector, universities and local councils.</w:t>
      </w:r>
    </w:p>
    <w:p w14:paraId="62C1E179" w14:textId="71B4E99F" w:rsidR="006F441E" w:rsidRDefault="006F441E" w:rsidP="001301D7">
      <w:pPr>
        <w:pStyle w:val="Body"/>
      </w:pPr>
      <w:r w:rsidRPr="002E3F3E">
        <w:rPr>
          <w:b/>
          <w:bCs/>
        </w:rPr>
        <w:t>March 2022:</w:t>
      </w:r>
      <w:r>
        <w:t xml:space="preserve"> </w:t>
      </w:r>
      <w:r w:rsidR="14E05461">
        <w:t>The</w:t>
      </w:r>
      <w:r>
        <w:t xml:space="preserve"> first </w:t>
      </w:r>
      <w:r w:rsidR="07F3A72E">
        <w:t>g</w:t>
      </w:r>
      <w:r w:rsidR="2DABCFE5">
        <w:t xml:space="preserve">ender </w:t>
      </w:r>
      <w:r w:rsidR="7BEF265D">
        <w:t>e</w:t>
      </w:r>
      <w:r w:rsidR="2DABCFE5">
        <w:t xml:space="preserve">quality </w:t>
      </w:r>
      <w:r w:rsidR="213E4A3C">
        <w:t>a</w:t>
      </w:r>
      <w:r w:rsidR="2DABCFE5">
        <w:t xml:space="preserve">ction </w:t>
      </w:r>
      <w:r w:rsidR="431F11FA">
        <w:t>p</w:t>
      </w:r>
      <w:r w:rsidR="2DABCFE5">
        <w:t>lans</w:t>
      </w:r>
      <w:r w:rsidR="45D70F3D">
        <w:t xml:space="preserve"> </w:t>
      </w:r>
      <w:r w:rsidR="033556C3">
        <w:t>were submitted</w:t>
      </w:r>
      <w:r w:rsidR="006A38B7">
        <w:t xml:space="preserve"> by duty holders</w:t>
      </w:r>
      <w:r>
        <w:t>.</w:t>
      </w:r>
    </w:p>
    <w:p w14:paraId="1231A680" w14:textId="1C1524E4" w:rsidR="001B1DD1" w:rsidRDefault="3A822A4B" w:rsidP="001301D7">
      <w:pPr>
        <w:pStyle w:val="Body"/>
      </w:pPr>
      <w:r w:rsidRPr="3C4AE140">
        <w:rPr>
          <w:b/>
          <w:bCs/>
        </w:rPr>
        <w:t xml:space="preserve">September 2022: </w:t>
      </w:r>
      <w:r w:rsidR="5B330A97">
        <w:t>We released our first round of data on our Insights Portal, providing transparency on gender equality in Victoria’s public sector.</w:t>
      </w:r>
    </w:p>
    <w:p w14:paraId="55005C6D" w14:textId="55279881" w:rsidR="001B1DD1" w:rsidRDefault="027EFC37" w:rsidP="001301D7">
      <w:pPr>
        <w:pStyle w:val="Body"/>
      </w:pPr>
      <w:r w:rsidRPr="32F5743A">
        <w:rPr>
          <w:b/>
          <w:bCs/>
        </w:rPr>
        <w:t>October</w:t>
      </w:r>
      <w:r w:rsidR="3D694FE5" w:rsidRPr="00FF39F4">
        <w:rPr>
          <w:b/>
          <w:bCs/>
        </w:rPr>
        <w:t xml:space="preserve"> 2022</w:t>
      </w:r>
      <w:r w:rsidR="3D694FE5" w:rsidRPr="32F5743A">
        <w:rPr>
          <w:b/>
          <w:bCs/>
        </w:rPr>
        <w:t xml:space="preserve">: </w:t>
      </w:r>
      <w:r w:rsidR="3D694FE5">
        <w:t xml:space="preserve">Allen + Clarke </w:t>
      </w:r>
      <w:r w:rsidR="38278CF3">
        <w:t>delivered an</w:t>
      </w:r>
      <w:r w:rsidR="3D694FE5">
        <w:t xml:space="preserve"> </w:t>
      </w:r>
      <w:r w:rsidR="00A34080">
        <w:t xml:space="preserve">independent </w:t>
      </w:r>
      <w:r w:rsidR="3D694FE5">
        <w:t>evaluation of our first audit process.</w:t>
      </w:r>
    </w:p>
    <w:p w14:paraId="79035CB8" w14:textId="7610DA05" w:rsidR="00676262" w:rsidDel="00DE06C1" w:rsidRDefault="001B1DD1" w:rsidP="001301D7">
      <w:pPr>
        <w:pStyle w:val="Body"/>
      </w:pPr>
      <w:r w:rsidRPr="3C4AE140">
        <w:rPr>
          <w:b/>
          <w:bCs/>
        </w:rPr>
        <w:t>September 2022</w:t>
      </w:r>
      <w:r>
        <w:t xml:space="preserve">: </w:t>
      </w:r>
      <w:r w:rsidR="049D15F1">
        <w:t>We</w:t>
      </w:r>
      <w:r>
        <w:t xml:space="preserve"> published the </w:t>
      </w:r>
      <w:r w:rsidRPr="3C4AE140">
        <w:rPr>
          <w:i/>
          <w:iCs/>
        </w:rPr>
        <w:t>Baseline Report</w:t>
      </w:r>
      <w:r>
        <w:t xml:space="preserve">, providing the first comprehensive </w:t>
      </w:r>
      <w:r w:rsidR="60AACFA3">
        <w:t xml:space="preserve">look at </w:t>
      </w:r>
      <w:r>
        <w:t>gender equality data across Victoria’s public sector.</w:t>
      </w:r>
    </w:p>
    <w:p w14:paraId="653E41F9" w14:textId="4A4FFBC7" w:rsidR="001B1DD1" w:rsidRDefault="0707FBFF" w:rsidP="001301D7">
      <w:pPr>
        <w:pStyle w:val="Body"/>
      </w:pPr>
      <w:r w:rsidRPr="00FF39F4">
        <w:rPr>
          <w:b/>
          <w:bCs/>
        </w:rPr>
        <w:t>September</w:t>
      </w:r>
      <w:r w:rsidR="001B1DD1" w:rsidRPr="3C4AE140">
        <w:rPr>
          <w:b/>
          <w:bCs/>
        </w:rPr>
        <w:t xml:space="preserve"> 2022:</w:t>
      </w:r>
      <w:r w:rsidR="001B1DD1">
        <w:t xml:space="preserve"> A second round of research grants supported five new projects </w:t>
      </w:r>
      <w:r w:rsidR="00A055EC">
        <w:t>to advance understanding of intersectional</w:t>
      </w:r>
      <w:r w:rsidR="001B1DD1">
        <w:t xml:space="preserve"> gender equality.</w:t>
      </w:r>
    </w:p>
    <w:p w14:paraId="35E5B90F" w14:textId="0B2DE046" w:rsidR="6C3CF533" w:rsidRDefault="31645850" w:rsidP="78F4987B">
      <w:pPr>
        <w:pStyle w:val="Body"/>
      </w:pPr>
      <w:r w:rsidRPr="3C4AE140">
        <w:rPr>
          <w:b/>
          <w:bCs/>
        </w:rPr>
        <w:t>May 2023:</w:t>
      </w:r>
      <w:r w:rsidR="36C2E450" w:rsidRPr="3C4AE140">
        <w:rPr>
          <w:b/>
          <w:bCs/>
        </w:rPr>
        <w:t xml:space="preserve"> </w:t>
      </w:r>
      <w:r w:rsidR="36C2E450" w:rsidRPr="00FF39F4">
        <w:t>Community feedback on the proposed Gender Equality Amendment Regulations 2023 was open for five weeks</w:t>
      </w:r>
      <w:r w:rsidR="36C2E450">
        <w:t>.</w:t>
      </w:r>
    </w:p>
    <w:p w14:paraId="728B235C" w14:textId="7F88E9EC" w:rsidR="6C3CF533" w:rsidRDefault="00A05DFA" w:rsidP="78F4987B">
      <w:pPr>
        <w:pStyle w:val="Body"/>
      </w:pPr>
      <w:r>
        <w:rPr>
          <w:b/>
          <w:bCs/>
        </w:rPr>
        <w:t>October</w:t>
      </w:r>
      <w:r w:rsidRPr="3C4AE140">
        <w:rPr>
          <w:b/>
          <w:bCs/>
        </w:rPr>
        <w:t xml:space="preserve"> </w:t>
      </w:r>
      <w:r w:rsidR="6C3CF533" w:rsidRPr="3C4AE140">
        <w:rPr>
          <w:b/>
          <w:bCs/>
        </w:rPr>
        <w:t>2023:</w:t>
      </w:r>
      <w:r w:rsidR="6C3CF533">
        <w:t xml:space="preserve"> </w:t>
      </w:r>
      <w:r w:rsidR="00217E1A">
        <w:t xml:space="preserve">We published </w:t>
      </w:r>
      <w:r w:rsidR="09AFF8DB" w:rsidRPr="3C4AE140">
        <w:rPr>
          <w:i/>
          <w:iCs/>
        </w:rPr>
        <w:t>Intersectionality at Work</w:t>
      </w:r>
      <w:r w:rsidR="09AFF8DB">
        <w:t>, establishing the first baseline on how compounded inequality affects workplace gender equality in Victoria.</w:t>
      </w:r>
    </w:p>
    <w:p w14:paraId="7174139D" w14:textId="42830988" w:rsidR="001B1DD1" w:rsidRDefault="00265417" w:rsidP="001301D7">
      <w:pPr>
        <w:pStyle w:val="Body"/>
      </w:pPr>
      <w:r w:rsidRPr="3C4AE140">
        <w:rPr>
          <w:b/>
          <w:bCs/>
        </w:rPr>
        <w:t>February 2024:</w:t>
      </w:r>
      <w:r>
        <w:t xml:space="preserve"> </w:t>
      </w:r>
      <w:r w:rsidR="4B109316">
        <w:t>The second round of workplace gender equality data was submitted</w:t>
      </w:r>
      <w:r w:rsidR="00B94E9C">
        <w:t xml:space="preserve"> </w:t>
      </w:r>
      <w:r w:rsidR="00B94E9C" w:rsidRPr="00065B90">
        <w:t xml:space="preserve">– </w:t>
      </w:r>
      <w:r w:rsidR="00195210">
        <w:t>around</w:t>
      </w:r>
      <w:r w:rsidR="00195210" w:rsidRPr="00FF39F4">
        <w:t xml:space="preserve"> </w:t>
      </w:r>
      <w:r w:rsidR="0349E94F" w:rsidRPr="00FF39F4">
        <w:t>30</w:t>
      </w:r>
      <w:r w:rsidR="00B94E9C" w:rsidRPr="00065B90">
        <w:t xml:space="preserve"> million data points</w:t>
      </w:r>
      <w:r w:rsidR="4B109316" w:rsidRPr="00065B90">
        <w:t>.</w:t>
      </w:r>
    </w:p>
    <w:p w14:paraId="473C8219" w14:textId="11245190" w:rsidR="13C4DDD3" w:rsidRPr="00FF39F4" w:rsidRDefault="13C4DDD3" w:rsidP="323476F9">
      <w:pPr>
        <w:pStyle w:val="Body"/>
        <w:rPr>
          <w:b/>
          <w:bCs/>
        </w:rPr>
      </w:pPr>
      <w:r w:rsidRPr="00FF39F4">
        <w:rPr>
          <w:b/>
          <w:bCs/>
        </w:rPr>
        <w:lastRenderedPageBreak/>
        <w:t xml:space="preserve">May 2024: </w:t>
      </w:r>
      <w:r w:rsidR="3C3ED115" w:rsidRPr="00FF39F4">
        <w:t xml:space="preserve">We commissioned </w:t>
      </w:r>
      <w:r w:rsidR="008A3AC4">
        <w:t>research</w:t>
      </w:r>
      <w:r w:rsidR="3C3ED115" w:rsidRPr="00FF39F4">
        <w:t xml:space="preserve"> </w:t>
      </w:r>
      <w:r w:rsidR="00F1055D">
        <w:t xml:space="preserve">into </w:t>
      </w:r>
      <w:r w:rsidR="3C3ED115" w:rsidRPr="00FF39F4">
        <w:t xml:space="preserve">the challenges and ways to improve how GIAs are </w:t>
      </w:r>
      <w:r w:rsidR="005E3017">
        <w:t>undertaken</w:t>
      </w:r>
      <w:r w:rsidR="3C3ED115" w:rsidRPr="00FF39F4">
        <w:t xml:space="preserve"> in </w:t>
      </w:r>
      <w:r w:rsidR="005E3017">
        <w:t>health services</w:t>
      </w:r>
      <w:r w:rsidR="3C3ED115" w:rsidRPr="00FF39F4">
        <w:t xml:space="preserve"> and councils in regional and </w:t>
      </w:r>
      <w:r w:rsidR="00EB08D8" w:rsidRPr="00EB08D8">
        <w:t>rural</w:t>
      </w:r>
      <w:r w:rsidR="3C3ED115" w:rsidRPr="00FF39F4">
        <w:t xml:space="preserve"> areas.</w:t>
      </w:r>
    </w:p>
    <w:p w14:paraId="44EE4064" w14:textId="7DB8640E" w:rsidR="00265417" w:rsidRDefault="68ACA4AF" w:rsidP="001301D7">
      <w:pPr>
        <w:pStyle w:val="Body"/>
      </w:pPr>
      <w:r w:rsidRPr="3C4AE140">
        <w:rPr>
          <w:b/>
          <w:bCs/>
        </w:rPr>
        <w:t xml:space="preserve">June 2024: </w:t>
      </w:r>
      <w:r w:rsidR="00085834" w:rsidRPr="00085834">
        <w:t>We</w:t>
      </w:r>
      <w:r w:rsidR="00085834">
        <w:rPr>
          <w:b/>
          <w:bCs/>
        </w:rPr>
        <w:t xml:space="preserve"> </w:t>
      </w:r>
      <w:r w:rsidR="00BE3E76" w:rsidRPr="00BE3E76">
        <w:t>awarded</w:t>
      </w:r>
      <w:r w:rsidR="00BE3E76">
        <w:rPr>
          <w:b/>
          <w:bCs/>
        </w:rPr>
        <w:t xml:space="preserve"> </w:t>
      </w:r>
      <w:r w:rsidR="00085834">
        <w:t>a</w:t>
      </w:r>
      <w:r>
        <w:t xml:space="preserve"> research grant to explore what </w:t>
      </w:r>
      <w:r w:rsidR="00DA581E">
        <w:t>is helping</w:t>
      </w:r>
      <w:r>
        <w:t xml:space="preserve"> the public sector reach its gender equality targets</w:t>
      </w:r>
      <w:r w:rsidR="008D63BD">
        <w:t xml:space="preserve"> in </w:t>
      </w:r>
      <w:r w:rsidR="008A3AC4" w:rsidRPr="00FF39F4">
        <w:rPr>
          <w:i/>
          <w:iCs/>
        </w:rPr>
        <w:t>Our Equal State</w:t>
      </w:r>
      <w:r w:rsidR="00BE3E76">
        <w:rPr>
          <w:i/>
          <w:iCs/>
        </w:rPr>
        <w:t>,</w:t>
      </w:r>
      <w:r w:rsidR="0022152C" w:rsidRPr="00FF39F4">
        <w:rPr>
          <w:i/>
          <w:iCs/>
        </w:rPr>
        <w:t xml:space="preserve"> </w:t>
      </w:r>
      <w:r w:rsidR="0022152C" w:rsidRPr="00BE3E76">
        <w:t>Victoria’s gender equality strategy and action plan</w:t>
      </w:r>
      <w:r w:rsidR="00BE3E76" w:rsidRPr="00BE3E76">
        <w:t>.</w:t>
      </w:r>
      <w:r w:rsidRPr="3C4AE140">
        <w:rPr>
          <w:b/>
          <w:bCs/>
        </w:rPr>
        <w:t xml:space="preserve"> </w:t>
      </w:r>
    </w:p>
    <w:p w14:paraId="593D1E82" w14:textId="7FB5C453" w:rsidR="00265417" w:rsidRDefault="66D0CCCB" w:rsidP="32F5743A">
      <w:pPr>
        <w:pStyle w:val="Body"/>
        <w:rPr>
          <w:color w:val="000000" w:themeColor="text1"/>
        </w:rPr>
      </w:pPr>
      <w:r w:rsidRPr="32F5743A">
        <w:rPr>
          <w:b/>
          <w:bCs/>
          <w:color w:val="000000" w:themeColor="text1"/>
        </w:rPr>
        <w:t xml:space="preserve">June 2024: </w:t>
      </w:r>
      <w:r w:rsidR="00120F45" w:rsidRPr="00FF39F4">
        <w:rPr>
          <w:color w:val="000000" w:themeColor="text1"/>
        </w:rPr>
        <w:t>We</w:t>
      </w:r>
      <w:r w:rsidR="00120F45">
        <w:rPr>
          <w:b/>
          <w:bCs/>
          <w:color w:val="000000" w:themeColor="text1"/>
        </w:rPr>
        <w:t xml:space="preserve"> </w:t>
      </w:r>
      <w:r w:rsidR="00120F45">
        <w:rPr>
          <w:color w:val="000000" w:themeColor="text1"/>
        </w:rPr>
        <w:t xml:space="preserve">commissioned </w:t>
      </w:r>
      <w:r w:rsidRPr="32F5743A">
        <w:rPr>
          <w:color w:val="000000" w:themeColor="text1"/>
        </w:rPr>
        <w:t xml:space="preserve">Right Lane Consulting </w:t>
      </w:r>
      <w:r w:rsidR="008A3AC4">
        <w:rPr>
          <w:color w:val="000000" w:themeColor="text1"/>
        </w:rPr>
        <w:t xml:space="preserve">to </w:t>
      </w:r>
      <w:r w:rsidRPr="32F5743A">
        <w:rPr>
          <w:color w:val="000000" w:themeColor="text1"/>
        </w:rPr>
        <w:t>conduct an independent review into the 2023 progress reporting and audit process.</w:t>
      </w:r>
      <w:r w:rsidRPr="32F5743A">
        <w:rPr>
          <w:b/>
          <w:bCs/>
        </w:rPr>
        <w:t xml:space="preserve"> </w:t>
      </w:r>
    </w:p>
    <w:p w14:paraId="3646620A" w14:textId="6B7B09AA" w:rsidR="00265417" w:rsidRDefault="4914513C" w:rsidP="001301D7">
      <w:pPr>
        <w:pStyle w:val="Body"/>
      </w:pPr>
      <w:r w:rsidRPr="32F5743A">
        <w:rPr>
          <w:b/>
          <w:bCs/>
        </w:rPr>
        <w:t>August</w:t>
      </w:r>
      <w:r w:rsidR="68ACA4AF" w:rsidRPr="32F5743A">
        <w:rPr>
          <w:b/>
          <w:bCs/>
        </w:rPr>
        <w:t xml:space="preserve"> 2024: </w:t>
      </w:r>
      <w:r w:rsidR="4376C8C0" w:rsidRPr="00FF39F4">
        <w:t>We</w:t>
      </w:r>
      <w:r w:rsidR="4376C8C0" w:rsidRPr="32F5743A">
        <w:rPr>
          <w:b/>
          <w:bCs/>
        </w:rPr>
        <w:t xml:space="preserve"> </w:t>
      </w:r>
      <w:r w:rsidR="0693E678" w:rsidRPr="00FF39F4">
        <w:t xml:space="preserve">invited </w:t>
      </w:r>
      <w:r w:rsidR="00DA581E">
        <w:t xml:space="preserve">duty holder </w:t>
      </w:r>
      <w:r w:rsidR="1CC07FEF">
        <w:t>f</w:t>
      </w:r>
      <w:r w:rsidR="0693E678" w:rsidRPr="00FF39F4">
        <w:t xml:space="preserve">eedback on </w:t>
      </w:r>
      <w:r w:rsidR="086D54F8">
        <w:t>the</w:t>
      </w:r>
      <w:r w:rsidR="0085632A">
        <w:t>ir</w:t>
      </w:r>
      <w:r w:rsidR="086D54F8">
        <w:t xml:space="preserve"> 2023 progress reporting and audit experience.</w:t>
      </w:r>
    </w:p>
    <w:p w14:paraId="46897676" w14:textId="783642D1" w:rsidR="00265417" w:rsidRDefault="00265417" w:rsidP="001301D7">
      <w:pPr>
        <w:pStyle w:val="Body"/>
      </w:pPr>
      <w:r w:rsidRPr="3C4AE140">
        <w:rPr>
          <w:b/>
          <w:bCs/>
        </w:rPr>
        <w:t>October 2024:</w:t>
      </w:r>
      <w:r>
        <w:t xml:space="preserve"> Dr Niki Vincent </w:t>
      </w:r>
      <w:r w:rsidR="007C01D0">
        <w:t>commenced her</w:t>
      </w:r>
      <w:r w:rsidR="00D946F2">
        <w:t xml:space="preserve"> second </w:t>
      </w:r>
      <w:r w:rsidR="1C16D128">
        <w:t xml:space="preserve">four-year </w:t>
      </w:r>
      <w:r w:rsidR="3E45FA5D">
        <w:t>term</w:t>
      </w:r>
      <w:r w:rsidR="75C22712">
        <w:t>.</w:t>
      </w:r>
      <w:r w:rsidR="00D946F2">
        <w:t xml:space="preserve"> </w:t>
      </w:r>
    </w:p>
    <w:p w14:paraId="170FF6BE" w14:textId="5E085497" w:rsidR="00D946F2" w:rsidRDefault="00D946F2" w:rsidP="3C4AE140">
      <w:pPr>
        <w:pStyle w:val="Body"/>
        <w:rPr>
          <w:color w:val="000000" w:themeColor="text1"/>
          <w:highlight w:val="yellow"/>
        </w:rPr>
      </w:pPr>
      <w:r w:rsidRPr="3C4AE140">
        <w:rPr>
          <w:b/>
          <w:bCs/>
        </w:rPr>
        <w:t>December 2024:</w:t>
      </w:r>
      <w:r>
        <w:t xml:space="preserve"> </w:t>
      </w:r>
      <w:r w:rsidR="6D04404B">
        <w:t>We</w:t>
      </w:r>
      <w:r w:rsidR="7E4BEA41">
        <w:t xml:space="preserve"> </w:t>
      </w:r>
      <w:r w:rsidR="4123FDDF">
        <w:t>released</w:t>
      </w:r>
      <w:r>
        <w:t xml:space="preserve"> </w:t>
      </w:r>
      <w:r w:rsidR="0085632A">
        <w:t>the</w:t>
      </w:r>
      <w:r w:rsidR="2AE0EAA8">
        <w:t xml:space="preserve"> second round of </w:t>
      </w:r>
      <w:r w:rsidR="00276B7D">
        <w:t xml:space="preserve">data </w:t>
      </w:r>
      <w:r w:rsidR="35B4CF10">
        <w:t xml:space="preserve">on our Insights Portal, </w:t>
      </w:r>
      <w:r w:rsidR="62B1DEDC" w:rsidRPr="3C4AE140">
        <w:rPr>
          <w:color w:val="000000" w:themeColor="text1"/>
        </w:rPr>
        <w:t>highlighting what</w:t>
      </w:r>
      <w:r w:rsidR="000859DE">
        <w:rPr>
          <w:color w:val="000000" w:themeColor="text1"/>
        </w:rPr>
        <w:t xml:space="preserve"> ha</w:t>
      </w:r>
      <w:r w:rsidR="62B1DEDC" w:rsidRPr="3C4AE140">
        <w:rPr>
          <w:color w:val="000000" w:themeColor="text1"/>
        </w:rPr>
        <w:t>s improved and what still needs attention.</w:t>
      </w:r>
    </w:p>
    <w:p w14:paraId="2FEC2CF4" w14:textId="4AB22716" w:rsidR="00531B80" w:rsidRDefault="7BD6EEC8" w:rsidP="3C4AE140">
      <w:pPr>
        <w:pStyle w:val="Body"/>
        <w:rPr>
          <w:color w:val="000000" w:themeColor="text1"/>
        </w:rPr>
      </w:pPr>
      <w:r w:rsidRPr="00FF39F4">
        <w:rPr>
          <w:b/>
          <w:bCs/>
          <w:color w:val="000000" w:themeColor="text1"/>
        </w:rPr>
        <w:t>February 2025</w:t>
      </w:r>
      <w:r w:rsidRPr="3C4AE140">
        <w:rPr>
          <w:color w:val="000000" w:themeColor="text1"/>
        </w:rPr>
        <w:t xml:space="preserve">: </w:t>
      </w:r>
      <w:r w:rsidR="08A6962F" w:rsidRPr="3C4AE140">
        <w:rPr>
          <w:color w:val="000000" w:themeColor="text1"/>
        </w:rPr>
        <w:t xml:space="preserve">We </w:t>
      </w:r>
      <w:r w:rsidR="00062A84">
        <w:rPr>
          <w:color w:val="000000" w:themeColor="text1"/>
        </w:rPr>
        <w:t xml:space="preserve">consulted with duty holders </w:t>
      </w:r>
      <w:r w:rsidR="08A6962F" w:rsidRPr="3C4AE140">
        <w:rPr>
          <w:color w:val="000000" w:themeColor="text1"/>
        </w:rPr>
        <w:t xml:space="preserve">on draft guidance and templates </w:t>
      </w:r>
      <w:r w:rsidR="000859DE">
        <w:rPr>
          <w:color w:val="000000" w:themeColor="text1"/>
        </w:rPr>
        <w:t xml:space="preserve">for </w:t>
      </w:r>
      <w:r w:rsidR="08A6962F" w:rsidRPr="3C4AE140">
        <w:rPr>
          <w:color w:val="000000" w:themeColor="text1"/>
        </w:rPr>
        <w:t xml:space="preserve">2025/26 </w:t>
      </w:r>
      <w:r w:rsidR="00541F70">
        <w:rPr>
          <w:color w:val="000000" w:themeColor="text1"/>
        </w:rPr>
        <w:t>obligations</w:t>
      </w:r>
      <w:r w:rsidR="08A6962F" w:rsidRPr="3C4AE140">
        <w:rPr>
          <w:color w:val="000000" w:themeColor="text1"/>
        </w:rPr>
        <w:t>.</w:t>
      </w:r>
    </w:p>
    <w:p w14:paraId="4A7E3CAA" w14:textId="716E374E" w:rsidR="00144F9A" w:rsidRDefault="00144F9A" w:rsidP="3C4AE140">
      <w:pPr>
        <w:pStyle w:val="Body"/>
        <w:rPr>
          <w:color w:val="000000" w:themeColor="text1"/>
        </w:rPr>
      </w:pPr>
      <w:r w:rsidRPr="00FF39F4">
        <w:rPr>
          <w:b/>
          <w:bCs/>
          <w:color w:val="000000" w:themeColor="text1"/>
        </w:rPr>
        <w:t>March 2025:</w:t>
      </w:r>
      <w:r>
        <w:rPr>
          <w:color w:val="000000" w:themeColor="text1"/>
        </w:rPr>
        <w:t xml:space="preserve"> We </w:t>
      </w:r>
      <w:r w:rsidR="00495063">
        <w:rPr>
          <w:color w:val="000000" w:themeColor="text1"/>
        </w:rPr>
        <w:t xml:space="preserve">launched our updated website, with a new structure and clearer information to help duty holders </w:t>
      </w:r>
      <w:r w:rsidR="002A2D02">
        <w:rPr>
          <w:color w:val="000000" w:themeColor="text1"/>
        </w:rPr>
        <w:t xml:space="preserve">find the information they need. </w:t>
      </w:r>
    </w:p>
    <w:p w14:paraId="33D91ABC" w14:textId="7324EA6A" w:rsidR="00531B80" w:rsidRDefault="00531B80" w:rsidP="00531B80">
      <w:pPr>
        <w:pStyle w:val="Body"/>
      </w:pPr>
      <w:r w:rsidRPr="3C4AE140">
        <w:rPr>
          <w:b/>
          <w:bCs/>
        </w:rPr>
        <w:t>May 2025:</w:t>
      </w:r>
      <w:r>
        <w:t xml:space="preserve"> We </w:t>
      </w:r>
      <w:r w:rsidR="00DC0532">
        <w:t>launched</w:t>
      </w:r>
      <w:r>
        <w:t xml:space="preserve"> our </w:t>
      </w:r>
      <w:r w:rsidRPr="3C4AE140">
        <w:rPr>
          <w:i/>
          <w:iCs/>
        </w:rPr>
        <w:t xml:space="preserve">2025–2028 Strategic </w:t>
      </w:r>
      <w:r w:rsidR="000528C4">
        <w:rPr>
          <w:i/>
          <w:iCs/>
        </w:rPr>
        <w:t>p</w:t>
      </w:r>
      <w:r w:rsidRPr="3C4AE140">
        <w:rPr>
          <w:i/>
          <w:iCs/>
        </w:rPr>
        <w:t>lan</w:t>
      </w:r>
      <w:r>
        <w:t xml:space="preserve"> and </w:t>
      </w:r>
      <w:r w:rsidRPr="3C4AE140">
        <w:rPr>
          <w:i/>
          <w:iCs/>
        </w:rPr>
        <w:t xml:space="preserve">Regulatory </w:t>
      </w:r>
      <w:r w:rsidR="00DC0532" w:rsidRPr="3C4AE140">
        <w:rPr>
          <w:i/>
          <w:iCs/>
        </w:rPr>
        <w:t>approach</w:t>
      </w:r>
      <w:r>
        <w:t>, outlining our priorities as a leading practice regulator and our approach to driving stronger compliance and greater impact.</w:t>
      </w:r>
    </w:p>
    <w:p w14:paraId="244AA4DF" w14:textId="03BFE626" w:rsidR="00897856" w:rsidRPr="008E372D" w:rsidRDefault="00977D20" w:rsidP="78F4987B">
      <w:pPr>
        <w:pStyle w:val="Body"/>
        <w:rPr>
          <w:highlight w:val="yellow"/>
        </w:rPr>
      </w:pPr>
      <w:r w:rsidRPr="3C4AE140">
        <w:rPr>
          <w:b/>
          <w:bCs/>
        </w:rPr>
        <w:t>May 2025</w:t>
      </w:r>
      <w:r w:rsidR="5D5FC284" w:rsidRPr="3C4AE140">
        <w:rPr>
          <w:b/>
          <w:bCs/>
        </w:rPr>
        <w:t xml:space="preserve">: </w:t>
      </w:r>
      <w:r w:rsidR="00DC0532">
        <w:t>We launched n</w:t>
      </w:r>
      <w:r w:rsidR="5D5FC284">
        <w:t xml:space="preserve">ew guidance and resources </w:t>
      </w:r>
      <w:r w:rsidR="00EC23CB">
        <w:t xml:space="preserve">for duty holders </w:t>
      </w:r>
      <w:r w:rsidR="5D5FC284">
        <w:t xml:space="preserve">to </w:t>
      </w:r>
      <w:r w:rsidR="00277798">
        <w:t>support compliance</w:t>
      </w:r>
      <w:r w:rsidR="00FF7500">
        <w:t>, informed by feedback from</w:t>
      </w:r>
      <w:r w:rsidR="00D0174F">
        <w:t xml:space="preserve"> duty holders and</w:t>
      </w:r>
      <w:r w:rsidR="00FF7500">
        <w:t xml:space="preserve"> </w:t>
      </w:r>
      <w:r w:rsidR="3458B7DD">
        <w:t xml:space="preserve">the Right Lane Consulting </w:t>
      </w:r>
      <w:r w:rsidR="004A3C0E">
        <w:t xml:space="preserve">independent </w:t>
      </w:r>
      <w:r w:rsidR="3458B7DD">
        <w:t>review</w:t>
      </w:r>
      <w:r w:rsidR="5D5FC284">
        <w:t>.</w:t>
      </w:r>
    </w:p>
    <w:p w14:paraId="6489946B" w14:textId="49B767B0" w:rsidR="546E3BF8" w:rsidRDefault="546E3BF8" w:rsidP="0C06AA47">
      <w:pPr>
        <w:pStyle w:val="Body"/>
      </w:pPr>
      <w:r w:rsidRPr="3C4AE140">
        <w:rPr>
          <w:b/>
          <w:bCs/>
        </w:rPr>
        <w:t>June 2025:</w:t>
      </w:r>
      <w:r>
        <w:t xml:space="preserve"> We published </w:t>
      </w:r>
      <w:r w:rsidR="001E31CC">
        <w:t>two</w:t>
      </w:r>
      <w:r>
        <w:t xml:space="preserve"> deep-dive </w:t>
      </w:r>
      <w:r w:rsidR="00EC23CB">
        <w:t>g</w:t>
      </w:r>
      <w:r>
        <w:t xml:space="preserve">ender </w:t>
      </w:r>
      <w:r w:rsidR="00EC23CB">
        <w:t>e</w:t>
      </w:r>
      <w:r>
        <w:t xml:space="preserve">quality </w:t>
      </w:r>
      <w:r w:rsidR="00EC23CB">
        <w:t>i</w:t>
      </w:r>
      <w:r>
        <w:t xml:space="preserve">nsights </w:t>
      </w:r>
      <w:r w:rsidR="00EC23CB">
        <w:t>r</w:t>
      </w:r>
      <w:r>
        <w:t>eports on sexual harassment and gender pay gaps, providing practical</w:t>
      </w:r>
      <w:r w:rsidR="00AD5C28">
        <w:t xml:space="preserve">, evidence-based </w:t>
      </w:r>
      <w:r w:rsidR="009A79A4">
        <w:t>advice</w:t>
      </w:r>
      <w:r>
        <w:t xml:space="preserve"> for duty holders.</w:t>
      </w:r>
    </w:p>
    <w:p w14:paraId="75CBB14E" w14:textId="77777777" w:rsidR="00C22959" w:rsidRDefault="00C22959" w:rsidP="0C06AA47">
      <w:pPr>
        <w:pStyle w:val="Body"/>
      </w:pPr>
    </w:p>
    <w:tbl>
      <w:tblPr>
        <w:tblStyle w:val="TableGrid"/>
        <w:tblW w:w="0" w:type="auto"/>
        <w:tblLook w:val="04A0" w:firstRow="1" w:lastRow="0" w:firstColumn="1" w:lastColumn="0" w:noHBand="0" w:noVBand="1"/>
      </w:tblPr>
      <w:tblGrid>
        <w:gridCol w:w="9288"/>
      </w:tblGrid>
      <w:tr w:rsidR="0073388E" w14:paraId="2F041512" w14:textId="77777777" w:rsidTr="0073388E">
        <w:tc>
          <w:tcPr>
            <w:tcW w:w="9288" w:type="dxa"/>
          </w:tcPr>
          <w:p w14:paraId="18CF0888" w14:textId="525732B0" w:rsidR="00E07372" w:rsidRPr="00FF39F4" w:rsidRDefault="00E07372" w:rsidP="00803103">
            <w:pPr>
              <w:pStyle w:val="Heading2"/>
              <w:rPr>
                <w:b w:val="0"/>
                <w:bCs/>
              </w:rPr>
            </w:pPr>
            <w:r w:rsidRPr="00FF39F4">
              <w:t xml:space="preserve">Achievements </w:t>
            </w:r>
            <w:proofErr w:type="gramStart"/>
            <w:r w:rsidR="008D0923" w:rsidRPr="007865CB">
              <w:rPr>
                <w:bCs/>
              </w:rPr>
              <w:t>at a glance</w:t>
            </w:r>
            <w:proofErr w:type="gramEnd"/>
          </w:p>
          <w:p w14:paraId="64E1D9DA" w14:textId="73ECEDE2" w:rsidR="00E07372" w:rsidRDefault="002712B3" w:rsidP="00FF39F4">
            <w:pPr>
              <w:pStyle w:val="Body"/>
            </w:pPr>
            <w:r>
              <w:t>The Commission’s work to implement the Gender Equality Act has resulted in:</w:t>
            </w:r>
          </w:p>
          <w:p w14:paraId="0C12CBDE" w14:textId="78A32494" w:rsidR="002712B3" w:rsidRDefault="0000475F" w:rsidP="0000749D">
            <w:pPr>
              <w:pStyle w:val="Bullet1"/>
              <w:numPr>
                <w:ilvl w:val="0"/>
                <w:numId w:val="17"/>
              </w:numPr>
            </w:pPr>
            <w:r>
              <w:t>a</w:t>
            </w:r>
            <w:r w:rsidR="002712B3">
              <w:t xml:space="preserve">round 300 public-sector organisations </w:t>
            </w:r>
            <w:proofErr w:type="gramStart"/>
            <w:r w:rsidR="002712B3">
              <w:t>taking action</w:t>
            </w:r>
            <w:proofErr w:type="gramEnd"/>
            <w:r w:rsidR="002712B3">
              <w:t xml:space="preserve"> and reporting on gender equality</w:t>
            </w:r>
          </w:p>
          <w:p w14:paraId="18CA9F69" w14:textId="66DD045B" w:rsidR="00FA137E" w:rsidRPr="00FF39F4" w:rsidRDefault="00FA137E" w:rsidP="0000749D">
            <w:pPr>
              <w:pStyle w:val="Bullet1"/>
              <w:numPr>
                <w:ilvl w:val="0"/>
                <w:numId w:val="17"/>
              </w:numPr>
            </w:pPr>
            <w:r w:rsidRPr="00FF39F4">
              <w:t xml:space="preserve">Australia's most </w:t>
            </w:r>
            <w:r w:rsidR="004F3CEA">
              <w:t>comprehensive</w:t>
            </w:r>
            <w:r w:rsidRPr="00FF39F4">
              <w:t xml:space="preserve"> public sector gender equality dataset </w:t>
            </w:r>
          </w:p>
          <w:p w14:paraId="3052341F" w14:textId="51AD93F7" w:rsidR="00FA137E" w:rsidRPr="00FF39F4" w:rsidRDefault="00FA137E" w:rsidP="0000749D">
            <w:pPr>
              <w:pStyle w:val="Bullet1"/>
              <w:numPr>
                <w:ilvl w:val="0"/>
                <w:numId w:val="17"/>
              </w:numPr>
            </w:pPr>
            <w:r w:rsidRPr="00FF39F4">
              <w:t xml:space="preserve">100% submission rate for all primary reporting requirements </w:t>
            </w:r>
          </w:p>
          <w:p w14:paraId="5CA64CD8" w14:textId="259FE494" w:rsidR="00FA137E" w:rsidRPr="00FF39F4" w:rsidRDefault="0000475F" w:rsidP="0000749D">
            <w:pPr>
              <w:pStyle w:val="Bullet1"/>
              <w:numPr>
                <w:ilvl w:val="0"/>
                <w:numId w:val="17"/>
              </w:numPr>
            </w:pPr>
            <w:r>
              <w:t>m</w:t>
            </w:r>
            <w:r w:rsidR="00FA137E" w:rsidRPr="00FF39F4">
              <w:t>ore than 1,300 stakeholder engagements</w:t>
            </w:r>
            <w:r w:rsidR="00A1534C">
              <w:t xml:space="preserve">, </w:t>
            </w:r>
            <w:r w:rsidR="00FA137E" w:rsidRPr="00FF39F4">
              <w:t>including 190 in-person visits to duty holder organisations across metro, regional and rural Victoria</w:t>
            </w:r>
          </w:p>
          <w:p w14:paraId="72DEF486" w14:textId="24B53A34" w:rsidR="00FA137E" w:rsidRDefault="0000475F" w:rsidP="0000749D">
            <w:pPr>
              <w:pStyle w:val="Bullet1"/>
              <w:numPr>
                <w:ilvl w:val="0"/>
                <w:numId w:val="17"/>
              </w:numPr>
            </w:pPr>
            <w:r>
              <w:t>m</w:t>
            </w:r>
            <w:r w:rsidR="00FA137E" w:rsidRPr="00FF39F4">
              <w:t>easurable progress across several workplace gender equality indicators</w:t>
            </w:r>
          </w:p>
          <w:p w14:paraId="0CF1042F" w14:textId="0F46BBF0" w:rsidR="00FE3285" w:rsidRDefault="006551CF" w:rsidP="0000749D">
            <w:pPr>
              <w:pStyle w:val="Bullet1"/>
              <w:numPr>
                <w:ilvl w:val="0"/>
                <w:numId w:val="17"/>
              </w:numPr>
            </w:pPr>
            <w:r>
              <w:t>the use of</w:t>
            </w:r>
            <w:r w:rsidR="00FE3285">
              <w:t xml:space="preserve"> </w:t>
            </w:r>
            <w:r w:rsidR="00BB0641">
              <w:t>gender impact assessments for public policies, program</w:t>
            </w:r>
            <w:r>
              <w:t>s</w:t>
            </w:r>
            <w:r w:rsidR="00BB0641">
              <w:t xml:space="preserve"> and services</w:t>
            </w:r>
          </w:p>
          <w:p w14:paraId="59FBDF9B" w14:textId="2106ADDD" w:rsidR="007865CB" w:rsidRPr="007865CB" w:rsidRDefault="004B6E1B" w:rsidP="0000749D">
            <w:pPr>
              <w:pStyle w:val="Bullet1"/>
              <w:numPr>
                <w:ilvl w:val="0"/>
                <w:numId w:val="17"/>
              </w:numPr>
            </w:pPr>
            <w:r>
              <w:t>t</w:t>
            </w:r>
            <w:r w:rsidR="0030409F">
              <w:t xml:space="preserve">he </w:t>
            </w:r>
            <w:r w:rsidR="007865CB">
              <w:t>f</w:t>
            </w:r>
            <w:r w:rsidR="0030409F" w:rsidRPr="0030409F">
              <w:t xml:space="preserve">irst data-based </w:t>
            </w:r>
            <w:r w:rsidR="0030409F" w:rsidRPr="00FF39F4">
              <w:rPr>
                <w:i/>
                <w:iCs/>
              </w:rPr>
              <w:t>Intersectionality at Work</w:t>
            </w:r>
            <w:r w:rsidR="0030409F" w:rsidRPr="0030409F">
              <w:t xml:space="preserve"> report in Australia showing </w:t>
            </w:r>
            <w:r w:rsidR="007865CB">
              <w:t xml:space="preserve">the compounded effects of intersectional gender inequality on </w:t>
            </w:r>
            <w:r w:rsidR="0030409F" w:rsidRPr="0030409F">
              <w:t xml:space="preserve">pay gaps, leadership gaps, </w:t>
            </w:r>
            <w:r w:rsidR="007865CB">
              <w:t>sexual harassment and more</w:t>
            </w:r>
          </w:p>
          <w:p w14:paraId="58B19092" w14:textId="40BA41D5" w:rsidR="0073388E" w:rsidRDefault="0000475F" w:rsidP="0000749D">
            <w:pPr>
              <w:pStyle w:val="Bullet1"/>
              <w:numPr>
                <w:ilvl w:val="0"/>
                <w:numId w:val="17"/>
              </w:numPr>
            </w:pPr>
            <w:r>
              <w:t>i</w:t>
            </w:r>
            <w:r w:rsidR="00FA137E" w:rsidRPr="00FF39F4">
              <w:t>nternational recognition of the Act as a world-leading law, helping shape legislation and policy development across Australia and overseas.</w:t>
            </w:r>
          </w:p>
        </w:tc>
      </w:tr>
    </w:tbl>
    <w:p w14:paraId="64AB27C2" w14:textId="3B751025" w:rsidR="009A0FA5" w:rsidRDefault="009A0FA5" w:rsidP="3C4AE140">
      <w:pPr>
        <w:spacing w:after="0" w:line="240" w:lineRule="auto"/>
        <w:rPr>
          <w:rFonts w:eastAsia="Times"/>
        </w:rPr>
      </w:pPr>
      <w:r>
        <w:br w:type="page"/>
      </w:r>
    </w:p>
    <w:p w14:paraId="019EBB64" w14:textId="067A64A0" w:rsidR="004660FB" w:rsidRDefault="0049726A" w:rsidP="009A0FA5">
      <w:pPr>
        <w:pStyle w:val="Heading1"/>
      </w:pPr>
      <w:bookmarkStart w:id="9" w:name="_Toc204802119"/>
      <w:bookmarkStart w:id="10" w:name="_Toc207275848"/>
      <w:r>
        <w:lastRenderedPageBreak/>
        <w:t>Our strategic approach</w:t>
      </w:r>
      <w:bookmarkEnd w:id="9"/>
      <w:bookmarkEnd w:id="10"/>
    </w:p>
    <w:p w14:paraId="225736AC" w14:textId="27CE00DA" w:rsidR="000A0BE7" w:rsidRDefault="7FB94ED6" w:rsidP="00D75091">
      <w:pPr>
        <w:pStyle w:val="Introtext"/>
      </w:pPr>
      <w:bookmarkStart w:id="11" w:name="_Toc188276056"/>
      <w:bookmarkStart w:id="12" w:name="_Toc192071628"/>
      <w:bookmarkStart w:id="13" w:name="_Toc193702992"/>
      <w:r>
        <w:t xml:space="preserve">In 2024–25, we launched our </w:t>
      </w:r>
      <w:r w:rsidR="00832B48" w:rsidRPr="008E372D">
        <w:rPr>
          <w:i/>
          <w:iCs/>
        </w:rPr>
        <w:t xml:space="preserve">2025–2028 Strategic </w:t>
      </w:r>
      <w:r w:rsidR="004A1FCB">
        <w:rPr>
          <w:i/>
          <w:iCs/>
        </w:rPr>
        <w:t>p</w:t>
      </w:r>
      <w:r w:rsidR="00832B48" w:rsidRPr="008E372D">
        <w:rPr>
          <w:i/>
          <w:iCs/>
        </w:rPr>
        <w:t>lan</w:t>
      </w:r>
      <w:r w:rsidR="00B0080A">
        <w:t xml:space="preserve"> </w:t>
      </w:r>
      <w:r w:rsidR="00832B48" w:rsidRPr="00832B48">
        <w:t>and</w:t>
      </w:r>
      <w:r w:rsidR="00B0080A">
        <w:t xml:space="preserve"> </w:t>
      </w:r>
      <w:r w:rsidR="00832B48" w:rsidRPr="008E372D">
        <w:rPr>
          <w:i/>
          <w:iCs/>
        </w:rPr>
        <w:t xml:space="preserve">Regulatory </w:t>
      </w:r>
      <w:r w:rsidR="009A79A4">
        <w:rPr>
          <w:i/>
          <w:iCs/>
        </w:rPr>
        <w:t>a</w:t>
      </w:r>
      <w:r w:rsidR="00832B48" w:rsidRPr="008E372D">
        <w:rPr>
          <w:i/>
          <w:iCs/>
        </w:rPr>
        <w:t>pproach</w:t>
      </w:r>
      <w:r w:rsidR="00832B48" w:rsidRPr="00832B48">
        <w:t>. These</w:t>
      </w:r>
      <w:r w:rsidR="01ACADB0">
        <w:t xml:space="preserve"> </w:t>
      </w:r>
      <w:r w:rsidR="15480102">
        <w:t>two</w:t>
      </w:r>
      <w:r w:rsidR="00832B48" w:rsidRPr="00832B48">
        <w:t xml:space="preserve"> key documents will guide our work over the next four years.</w:t>
      </w:r>
    </w:p>
    <w:p w14:paraId="35E6BB06" w14:textId="4B813DBF" w:rsidR="00A26A05" w:rsidRPr="00C805C8" w:rsidRDefault="00766891" w:rsidP="00A26A05">
      <w:pPr>
        <w:pStyle w:val="Body"/>
      </w:pPr>
      <w:r w:rsidRPr="00766891">
        <w:t xml:space="preserve">Our vision </w:t>
      </w:r>
      <w:r w:rsidR="004A1FCB">
        <w:t xml:space="preserve">is for </w:t>
      </w:r>
      <w:r w:rsidR="00A26A05">
        <w:t>a</w:t>
      </w:r>
      <w:r w:rsidR="00A26A05" w:rsidRPr="00C805C8">
        <w:t xml:space="preserve"> gender-equal Victoria for everyone – inspiring change</w:t>
      </w:r>
      <w:r w:rsidR="00A26A05">
        <w:t>.</w:t>
      </w:r>
    </w:p>
    <w:p w14:paraId="3BE4CAC4" w14:textId="729438E5" w:rsidR="00766891" w:rsidRDefault="00766891" w:rsidP="00766891">
      <w:pPr>
        <w:pStyle w:val="Body"/>
      </w:pPr>
      <w:r w:rsidRPr="00766891">
        <w:t xml:space="preserve">To drive lasting change, </w:t>
      </w:r>
      <w:r w:rsidR="3DEB9415">
        <w:t xml:space="preserve">we will </w:t>
      </w:r>
      <w:r w:rsidRPr="00766891">
        <w:t xml:space="preserve">strengthen </w:t>
      </w:r>
      <w:r w:rsidR="0A186664">
        <w:t>our</w:t>
      </w:r>
      <w:r w:rsidRPr="00766891">
        <w:t xml:space="preserve"> role as a leading practice regulator. We will set a higher bar for compliance with the Gender Equality Act. </w:t>
      </w:r>
      <w:r w:rsidR="00C44516">
        <w:t>We will f</w:t>
      </w:r>
      <w:r w:rsidR="2AA07148">
        <w:t>ocus</w:t>
      </w:r>
      <w:r w:rsidRPr="00766891">
        <w:t xml:space="preserve"> </w:t>
      </w:r>
      <w:r w:rsidR="7346AE55">
        <w:t>on the areas</w:t>
      </w:r>
      <w:r w:rsidRPr="00766891">
        <w:t xml:space="preserve"> where </w:t>
      </w:r>
      <w:r w:rsidR="45BB4ADF">
        <w:t xml:space="preserve">we </w:t>
      </w:r>
      <w:r w:rsidRPr="00766891">
        <w:t xml:space="preserve">can have the greatest impact. </w:t>
      </w:r>
      <w:r w:rsidR="14182DC6">
        <w:t xml:space="preserve">This means addressing the </w:t>
      </w:r>
      <w:r w:rsidRPr="00766891">
        <w:t>biggest drivers and impacts of gender inequality across the public sector.</w:t>
      </w:r>
    </w:p>
    <w:p w14:paraId="5426AE48" w14:textId="77777777" w:rsidR="00196482" w:rsidRPr="00C805C8" w:rsidRDefault="00196482" w:rsidP="00196482">
      <w:pPr>
        <w:pStyle w:val="Heading2"/>
        <w:rPr>
          <w:rFonts w:cs="Arial"/>
        </w:rPr>
      </w:pPr>
      <w:bookmarkStart w:id="14" w:name="_Toc204802120"/>
      <w:bookmarkStart w:id="15" w:name="_Toc207275849"/>
      <w:bookmarkEnd w:id="11"/>
      <w:bookmarkEnd w:id="12"/>
      <w:bookmarkEnd w:id="13"/>
      <w:r>
        <w:rPr>
          <w:rFonts w:cs="Arial"/>
        </w:rPr>
        <w:t>Our strategic priorities</w:t>
      </w:r>
      <w:bookmarkEnd w:id="14"/>
      <w:bookmarkEnd w:id="15"/>
    </w:p>
    <w:p w14:paraId="13711504" w14:textId="0EE50603" w:rsidR="2B582454" w:rsidRDefault="7812A811" w:rsidP="1779F0A5">
      <w:pPr>
        <w:pStyle w:val="Body"/>
      </w:pPr>
      <w:r w:rsidRPr="1779F0A5">
        <w:t>Over the next four years, we will focus on:</w:t>
      </w:r>
    </w:p>
    <w:p w14:paraId="786F7C98" w14:textId="06DBCE60" w:rsidR="2B582454" w:rsidRDefault="008475A8" w:rsidP="008E372D">
      <w:pPr>
        <w:pStyle w:val="Bullet1"/>
      </w:pPr>
      <w:r>
        <w:t>b</w:t>
      </w:r>
      <w:r w:rsidR="1E4A9632" w:rsidRPr="1779F0A5">
        <w:t>uild</w:t>
      </w:r>
      <w:r w:rsidR="07692038" w:rsidRPr="1779F0A5">
        <w:t>ing</w:t>
      </w:r>
      <w:r w:rsidR="1E4A9632" w:rsidRPr="1779F0A5">
        <w:t xml:space="preserve"> the evidence base for intersectional gender equality and embed</w:t>
      </w:r>
      <w:r w:rsidR="00D812E6">
        <w:t>ding</w:t>
      </w:r>
      <w:r w:rsidR="1E4A9632" w:rsidRPr="1779F0A5">
        <w:t xml:space="preserve"> it in public sector practice</w:t>
      </w:r>
    </w:p>
    <w:p w14:paraId="06E87028" w14:textId="163F7964" w:rsidR="00196482" w:rsidRPr="00C805C8" w:rsidRDefault="008475A8" w:rsidP="008E372D">
      <w:pPr>
        <w:pStyle w:val="Bullet1"/>
      </w:pPr>
      <w:r>
        <w:t>s</w:t>
      </w:r>
      <w:r w:rsidR="2B582454">
        <w:t>upport</w:t>
      </w:r>
      <w:r w:rsidR="6CD18023">
        <w:t>ing</w:t>
      </w:r>
      <w:r w:rsidR="00196482" w:rsidRPr="00C805C8">
        <w:t xml:space="preserve"> duty holders to enhance their capability to meet their obligations under the Act</w:t>
      </w:r>
    </w:p>
    <w:p w14:paraId="0344A51A" w14:textId="15FB1CE4" w:rsidR="00196482" w:rsidRDefault="008475A8" w:rsidP="008E372D">
      <w:pPr>
        <w:pStyle w:val="Bullet1"/>
      </w:pPr>
      <w:r>
        <w:t>s</w:t>
      </w:r>
      <w:r w:rsidR="514B2FC6">
        <w:t>trengthen</w:t>
      </w:r>
      <w:r w:rsidR="1B6CC004">
        <w:t>ing</w:t>
      </w:r>
      <w:r w:rsidR="514B2FC6">
        <w:t xml:space="preserve"> our role as a leading practice regulator</w:t>
      </w:r>
      <w:r w:rsidR="004A1BE0">
        <w:t>.</w:t>
      </w:r>
    </w:p>
    <w:p w14:paraId="01D79DD9" w14:textId="6A0276D2" w:rsidR="3E00FC62" w:rsidRDefault="3E00FC62" w:rsidP="1779F0A5">
      <w:pPr>
        <w:pStyle w:val="Bodyafterbullets"/>
      </w:pPr>
      <w:r>
        <w:t xml:space="preserve">These priorities guide our efforts to improve compliance and advance gender equality across Victorian </w:t>
      </w:r>
      <w:r w:rsidR="004A1BE0">
        <w:t>p</w:t>
      </w:r>
      <w:r>
        <w:t xml:space="preserve">ublic </w:t>
      </w:r>
      <w:r w:rsidR="004A1BE0">
        <w:t>s</w:t>
      </w:r>
      <w:r>
        <w:t xml:space="preserve">ector workplaces and </w:t>
      </w:r>
      <w:r w:rsidR="0718BC58">
        <w:t xml:space="preserve">in </w:t>
      </w:r>
      <w:r>
        <w:t xml:space="preserve">the </w:t>
      </w:r>
      <w:r w:rsidR="730F6780">
        <w:t xml:space="preserve">public programs, policies and </w:t>
      </w:r>
      <w:r>
        <w:t>services they deliver.</w:t>
      </w:r>
    </w:p>
    <w:p w14:paraId="3CDC49EA" w14:textId="470A7B52" w:rsidR="00EF41E2" w:rsidRPr="00A43B23" w:rsidRDefault="00C37B76" w:rsidP="00EF41E2">
      <w:pPr>
        <w:pStyle w:val="Bodyafterbullets"/>
      </w:pPr>
      <w:r>
        <w:t>Our work is e</w:t>
      </w:r>
      <w:r w:rsidR="00EF41E2" w:rsidRPr="00A43B23">
        <w:t>nabled by a stakeholder relationship driven, high performing, sustainable Commission.</w:t>
      </w:r>
    </w:p>
    <w:p w14:paraId="154D0D5A" w14:textId="2FD75818" w:rsidR="000D7DBE" w:rsidRPr="00D51855" w:rsidRDefault="00766891" w:rsidP="000D7DBE">
      <w:pPr>
        <w:pStyle w:val="Heading2"/>
      </w:pPr>
      <w:bookmarkStart w:id="16" w:name="_Toc204802121"/>
      <w:bookmarkStart w:id="17" w:name="_Toc207275850"/>
      <w:r>
        <w:t>Our regulatory approach</w:t>
      </w:r>
      <w:bookmarkEnd w:id="16"/>
      <w:bookmarkEnd w:id="17"/>
    </w:p>
    <w:p w14:paraId="44415D86" w14:textId="70A6F25F" w:rsidR="000D7DBE" w:rsidRDefault="003731A3" w:rsidP="008E372D">
      <w:pPr>
        <w:pStyle w:val="Body"/>
      </w:pPr>
      <w:r>
        <w:t xml:space="preserve">Around 300 </w:t>
      </w:r>
      <w:r w:rsidR="762B7570" w:rsidRPr="3E0D130F">
        <w:t>Victorian public sector organisations, local councils and universities</w:t>
      </w:r>
      <w:r>
        <w:t xml:space="preserve"> </w:t>
      </w:r>
      <w:r w:rsidR="00DA38B0">
        <w:t>are duty holders under the Gender Equality Act</w:t>
      </w:r>
      <w:r w:rsidR="762B7570" w:rsidRPr="3E0D130F">
        <w:t>.</w:t>
      </w:r>
      <w:r w:rsidR="762B7570">
        <w:t xml:space="preserve"> </w:t>
      </w:r>
    </w:p>
    <w:p w14:paraId="4805E9D8" w14:textId="411A8792" w:rsidR="000D7DBE" w:rsidRDefault="000D7DBE" w:rsidP="000D7DBE">
      <w:pPr>
        <w:pStyle w:val="Body"/>
      </w:pPr>
      <w:r w:rsidRPr="00A66C83">
        <w:t xml:space="preserve">The </w:t>
      </w:r>
      <w:r>
        <w:t>Commissioner</w:t>
      </w:r>
      <w:r w:rsidRPr="00A66C83">
        <w:t xml:space="preserve"> regulates </w:t>
      </w:r>
      <w:r w:rsidR="008E06F0">
        <w:t xml:space="preserve">them </w:t>
      </w:r>
      <w:r w:rsidRPr="00A66C83">
        <w:t>to</w:t>
      </w:r>
      <w:r>
        <w:t>:</w:t>
      </w:r>
    </w:p>
    <w:p w14:paraId="25E8ED7F" w14:textId="77777777" w:rsidR="000D7DBE" w:rsidRDefault="000D7DBE" w:rsidP="0000749D">
      <w:pPr>
        <w:pStyle w:val="Bullet1"/>
        <w:numPr>
          <w:ilvl w:val="0"/>
          <w:numId w:val="16"/>
        </w:numPr>
      </w:pPr>
      <w:proofErr w:type="gramStart"/>
      <w:r>
        <w:t>take action</w:t>
      </w:r>
      <w:proofErr w:type="gramEnd"/>
      <w:r>
        <w:t xml:space="preserve"> towards </w:t>
      </w:r>
      <w:r w:rsidRPr="00AF29AF">
        <w:t>achiev</w:t>
      </w:r>
      <w:r>
        <w:t>ing workplace</w:t>
      </w:r>
      <w:r w:rsidRPr="00AF29AF">
        <w:t xml:space="preserve"> gender equality</w:t>
      </w:r>
    </w:p>
    <w:p w14:paraId="73EBD56F" w14:textId="349E5334" w:rsidR="000D7DBE" w:rsidRPr="00AF29AF" w:rsidRDefault="000D7DBE" w:rsidP="0000749D">
      <w:pPr>
        <w:pStyle w:val="Bullet1"/>
        <w:numPr>
          <w:ilvl w:val="0"/>
          <w:numId w:val="16"/>
        </w:numPr>
      </w:pPr>
      <w:r>
        <w:t xml:space="preserve">consider and promote gender </w:t>
      </w:r>
      <w:r w:rsidR="00FD722B">
        <w:t>equality</w:t>
      </w:r>
      <w:r>
        <w:t xml:space="preserve"> in their </w:t>
      </w:r>
      <w:r w:rsidR="004C7C55">
        <w:t xml:space="preserve">public </w:t>
      </w:r>
      <w:r>
        <w:t>policies, programs and services</w:t>
      </w:r>
      <w:r w:rsidRPr="00AF29AF">
        <w:t>.</w:t>
      </w:r>
    </w:p>
    <w:p w14:paraId="1813726C" w14:textId="3523F9EF" w:rsidR="000D7DBE" w:rsidRPr="004C537C" w:rsidRDefault="000D7DBE" w:rsidP="002F7C2C">
      <w:pPr>
        <w:pStyle w:val="Bodyafterbullets"/>
        <w:rPr>
          <w:rStyle w:val="CommentReference"/>
          <w:b/>
          <w:color w:val="5C308D"/>
          <w:sz w:val="24"/>
          <w:szCs w:val="24"/>
        </w:rPr>
      </w:pPr>
      <w:bookmarkStart w:id="18" w:name="_Toc192071627"/>
      <w:bookmarkStart w:id="19" w:name="_Toc188276055"/>
      <w:r w:rsidRPr="004C537C">
        <w:t xml:space="preserve">We support duty holders to understand their obligations and comply with </w:t>
      </w:r>
      <w:r w:rsidR="7E99CAE4" w:rsidRPr="008E372D">
        <w:rPr>
          <w:rStyle w:val="CommentReference"/>
          <w:sz w:val="21"/>
          <w:szCs w:val="21"/>
        </w:rPr>
        <w:t xml:space="preserve">the </w:t>
      </w:r>
      <w:r w:rsidR="7E99CAE4" w:rsidRPr="1779F0A5">
        <w:rPr>
          <w:rStyle w:val="CommentReference"/>
          <w:sz w:val="21"/>
          <w:szCs w:val="21"/>
        </w:rPr>
        <w:t>G</w:t>
      </w:r>
      <w:r w:rsidR="7E99CAE4" w:rsidRPr="008E372D">
        <w:rPr>
          <w:rStyle w:val="CommentReference"/>
          <w:sz w:val="21"/>
          <w:szCs w:val="21"/>
        </w:rPr>
        <w:t xml:space="preserve">ender </w:t>
      </w:r>
      <w:r w:rsidR="7E99CAE4" w:rsidRPr="1779F0A5">
        <w:rPr>
          <w:rStyle w:val="CommentReference"/>
          <w:sz w:val="21"/>
          <w:szCs w:val="21"/>
        </w:rPr>
        <w:t>E</w:t>
      </w:r>
      <w:r w:rsidR="7E99CAE4" w:rsidRPr="008E372D">
        <w:rPr>
          <w:rStyle w:val="CommentReference"/>
          <w:sz w:val="21"/>
          <w:szCs w:val="21"/>
        </w:rPr>
        <w:t xml:space="preserve">quality </w:t>
      </w:r>
      <w:r w:rsidR="7E99CAE4" w:rsidRPr="1779F0A5">
        <w:rPr>
          <w:rStyle w:val="CommentReference"/>
          <w:sz w:val="21"/>
          <w:szCs w:val="21"/>
        </w:rPr>
        <w:t>A</w:t>
      </w:r>
      <w:r w:rsidR="7E99CAE4" w:rsidRPr="008E372D">
        <w:rPr>
          <w:rStyle w:val="CommentReference"/>
          <w:sz w:val="21"/>
          <w:szCs w:val="21"/>
        </w:rPr>
        <w:t>ct.</w:t>
      </w:r>
    </w:p>
    <w:p w14:paraId="59B6FD25" w14:textId="77777777" w:rsidR="00AF72AE" w:rsidRDefault="1C7E7651" w:rsidP="00AF72AE">
      <w:pPr>
        <w:pStyle w:val="Body"/>
        <w:rPr>
          <w:rStyle w:val="CommentReference"/>
          <w:sz w:val="21"/>
          <w:szCs w:val="20"/>
        </w:rPr>
      </w:pPr>
      <w:r w:rsidRPr="009554FD">
        <w:rPr>
          <w:rStyle w:val="CommentReference"/>
          <w:sz w:val="21"/>
          <w:szCs w:val="20"/>
        </w:rPr>
        <w:t>We do this by</w:t>
      </w:r>
      <w:r w:rsidR="004534D6">
        <w:rPr>
          <w:rStyle w:val="CommentReference"/>
          <w:sz w:val="21"/>
          <w:szCs w:val="20"/>
        </w:rPr>
        <w:t xml:space="preserve"> providing</w:t>
      </w:r>
      <w:r w:rsidRPr="009554FD">
        <w:rPr>
          <w:rStyle w:val="CommentReference"/>
          <w:sz w:val="21"/>
          <w:szCs w:val="20"/>
        </w:rPr>
        <w:t>:</w:t>
      </w:r>
    </w:p>
    <w:p w14:paraId="7D53627D" w14:textId="63D4CE1A" w:rsidR="00F63E85" w:rsidRPr="00AF72AE" w:rsidRDefault="00AF72AE" w:rsidP="00AF72AE">
      <w:pPr>
        <w:pStyle w:val="Bullet1"/>
      </w:pPr>
      <w:r>
        <w:rPr>
          <w:rStyle w:val="CommentReference"/>
          <w:sz w:val="21"/>
          <w:szCs w:val="20"/>
        </w:rPr>
        <w:t>e</w:t>
      </w:r>
      <w:r w:rsidR="00F63E85" w:rsidRPr="00AF72AE">
        <w:t>xtensive guidance material on the development of GEAPs, audits, progress reports and GIAs</w:t>
      </w:r>
    </w:p>
    <w:p w14:paraId="02F64894" w14:textId="6BFFB0F8" w:rsidR="00F63E85" w:rsidRPr="00AF72AE" w:rsidRDefault="00AF72AE" w:rsidP="0000749D">
      <w:pPr>
        <w:pStyle w:val="Bullet1"/>
        <w:numPr>
          <w:ilvl w:val="0"/>
          <w:numId w:val="16"/>
        </w:numPr>
        <w:spacing w:before="120"/>
      </w:pPr>
      <w:r>
        <w:t>a</w:t>
      </w:r>
      <w:r w:rsidR="00F63E85" w:rsidRPr="00AF72AE">
        <w:t>dvice for specific industries on the application of the Act in particular industry contexts</w:t>
      </w:r>
    </w:p>
    <w:p w14:paraId="3D4B1049" w14:textId="75F3AF22" w:rsidR="00F63E85" w:rsidRPr="00AF72AE" w:rsidRDefault="00AF72AE" w:rsidP="0000749D">
      <w:pPr>
        <w:pStyle w:val="Bullet1"/>
        <w:numPr>
          <w:ilvl w:val="0"/>
          <w:numId w:val="16"/>
        </w:numPr>
        <w:spacing w:before="120"/>
      </w:pPr>
      <w:r>
        <w:t>t</w:t>
      </w:r>
      <w:r w:rsidR="00F63E85" w:rsidRPr="00AF72AE">
        <w:t xml:space="preserve">emplates for the preparation of audits, progress </w:t>
      </w:r>
      <w:r w:rsidR="009314C6">
        <w:t>reports</w:t>
      </w:r>
      <w:r w:rsidR="00F63E85" w:rsidRPr="00AF72AE">
        <w:t>, GEAPs and GIAs</w:t>
      </w:r>
    </w:p>
    <w:p w14:paraId="03BC950C" w14:textId="6ACFFF3E" w:rsidR="00F63E85" w:rsidRPr="00AF72AE" w:rsidRDefault="00AF72AE" w:rsidP="0000749D">
      <w:pPr>
        <w:pStyle w:val="Bullet1"/>
        <w:numPr>
          <w:ilvl w:val="0"/>
          <w:numId w:val="16"/>
        </w:numPr>
        <w:spacing w:before="120"/>
      </w:pPr>
      <w:r>
        <w:t>c</w:t>
      </w:r>
      <w:r w:rsidR="00F63E85" w:rsidRPr="00AF72AE">
        <w:t xml:space="preserve">ase studies and videos to illustrate best practice compliance with </w:t>
      </w:r>
      <w:r w:rsidR="002973E5">
        <w:t>gender equality obligations</w:t>
      </w:r>
    </w:p>
    <w:p w14:paraId="74AE8D47" w14:textId="64FCC4D0" w:rsidR="00F63E85" w:rsidRPr="00AF72AE" w:rsidRDefault="00AF72AE" w:rsidP="0000749D">
      <w:pPr>
        <w:pStyle w:val="Bullet1"/>
        <w:numPr>
          <w:ilvl w:val="0"/>
          <w:numId w:val="16"/>
        </w:numPr>
        <w:spacing w:before="120"/>
      </w:pPr>
      <w:r>
        <w:t>o</w:t>
      </w:r>
      <w:r w:rsidR="00F63E85" w:rsidRPr="00AF72AE">
        <w:t>n-demand webinars and videos on obligations and key concepts, such as intersectionality.</w:t>
      </w:r>
    </w:p>
    <w:p w14:paraId="40278426" w14:textId="2D565F52" w:rsidR="621EACBD" w:rsidRDefault="587C1647" w:rsidP="1779F0A5">
      <w:pPr>
        <w:pStyle w:val="Bodyafterbullets"/>
      </w:pPr>
      <w:r>
        <w:t>We take a risk-based approach to regulation, focusing our effort and resources where the risk of gender-based harm is highest.</w:t>
      </w:r>
      <w:r w:rsidR="00D55661" w:rsidRPr="00D55661">
        <w:t xml:space="preserve"> </w:t>
      </w:r>
      <w:r w:rsidR="00963BFB" w:rsidRPr="00963BFB">
        <w:t xml:space="preserve">If duty holders don’t show real, measurable progress and </w:t>
      </w:r>
      <w:r w:rsidR="004476A4">
        <w:t>don’t have good reasons for this</w:t>
      </w:r>
      <w:r w:rsidR="00963BFB" w:rsidRPr="00963BFB">
        <w:t xml:space="preserve">, we </w:t>
      </w:r>
      <w:r w:rsidR="004476A4">
        <w:t>may</w:t>
      </w:r>
      <w:r w:rsidR="00963BFB" w:rsidRPr="00963BFB">
        <w:t xml:space="preserve"> take further compliance action.</w:t>
      </w:r>
      <w:r w:rsidR="00D92B81">
        <w:t xml:space="preserve"> </w:t>
      </w:r>
      <w:r w:rsidR="00BD34BE" w:rsidRPr="00BD34BE">
        <w:t xml:space="preserve">We always begin by offering support, but </w:t>
      </w:r>
      <w:r w:rsidR="00903465">
        <w:t>the Commissioner will</w:t>
      </w:r>
      <w:r w:rsidR="00BD34BE" w:rsidRPr="00BD34BE">
        <w:t xml:space="preserve"> take stronger action </w:t>
      </w:r>
      <w:r w:rsidR="00B97BA5">
        <w:t xml:space="preserve">(including </w:t>
      </w:r>
      <w:r w:rsidR="00BD34BE" w:rsidRPr="00BD34BE">
        <w:t>through VCAT</w:t>
      </w:r>
      <w:r w:rsidR="00B97BA5">
        <w:t>)</w:t>
      </w:r>
      <w:r w:rsidR="00BD34BE" w:rsidRPr="00BD34BE">
        <w:t xml:space="preserve"> if necessary.</w:t>
      </w:r>
    </w:p>
    <w:p w14:paraId="2CE5D5AB" w14:textId="2D70DA9C" w:rsidR="00D309B5" w:rsidRPr="00A43B23" w:rsidRDefault="00B97BA5" w:rsidP="003E4D8F">
      <w:pPr>
        <w:pStyle w:val="Bodyafterbullets"/>
      </w:pPr>
      <w:r>
        <w:lastRenderedPageBreak/>
        <w:t>Our role</w:t>
      </w:r>
      <w:r w:rsidR="016E44BA">
        <w:t xml:space="preserve"> extends beyond workplaces. Through GIAs, we regulate how duty holders design and deliver policies, programs and services that affect the community. </w:t>
      </w:r>
      <w:r w:rsidR="000C170D" w:rsidDel="005C2999">
        <w:t>D</w:t>
      </w:r>
      <w:r w:rsidR="016E44BA" w:rsidDel="005C2999">
        <w:t>uty</w:t>
      </w:r>
      <w:r w:rsidR="016E44BA">
        <w:t xml:space="preserve"> holders </w:t>
      </w:r>
      <w:r w:rsidR="000C170D">
        <w:t xml:space="preserve">are required </w:t>
      </w:r>
      <w:r w:rsidR="016E44BA">
        <w:t xml:space="preserve">to apply a gender lens to any initiative that has a direct and significant impact </w:t>
      </w:r>
      <w:r w:rsidR="0084717C">
        <w:t>on the public</w:t>
      </w:r>
      <w:r w:rsidR="016E44BA">
        <w:t>.</w:t>
      </w:r>
      <w:bookmarkEnd w:id="18"/>
      <w:bookmarkEnd w:id="19"/>
    </w:p>
    <w:p w14:paraId="4187A3AD" w14:textId="72D5B610" w:rsidR="004660FB" w:rsidRDefault="004660FB" w:rsidP="009A0FA5">
      <w:pPr>
        <w:pStyle w:val="Heading1"/>
      </w:pPr>
      <w:bookmarkStart w:id="20" w:name="_Toc204802122"/>
      <w:bookmarkStart w:id="21" w:name="_Toc207275851"/>
      <w:r>
        <w:t>Our impact 2024-25</w:t>
      </w:r>
      <w:bookmarkEnd w:id="20"/>
      <w:bookmarkEnd w:id="21"/>
    </w:p>
    <w:p w14:paraId="10338943" w14:textId="7C66E828" w:rsidR="002F7101" w:rsidRDefault="00964162" w:rsidP="00FB58B3">
      <w:pPr>
        <w:pStyle w:val="Introtext"/>
      </w:pPr>
      <w:bookmarkStart w:id="22" w:name="_Toc204802123"/>
      <w:bookmarkStart w:id="23" w:name="_Toc207275852"/>
      <w:r>
        <w:t xml:space="preserve">Our work drives gender equality in </w:t>
      </w:r>
      <w:r w:rsidR="00C101B4">
        <w:t xml:space="preserve">the Victorian public sector and beyond. This year we have </w:t>
      </w:r>
      <w:r w:rsidR="00BA251C">
        <w:t>shaped conversation</w:t>
      </w:r>
      <w:r w:rsidR="00B117AC">
        <w:t>s in workplaces and the community</w:t>
      </w:r>
      <w:r w:rsidR="005B00D9">
        <w:t xml:space="preserve">. We’ve </w:t>
      </w:r>
      <w:r w:rsidR="00821E84">
        <w:t xml:space="preserve">delivered education and guidance to help </w:t>
      </w:r>
      <w:r w:rsidR="00315E73">
        <w:t>duty holders</w:t>
      </w:r>
      <w:r w:rsidR="009C5A4C">
        <w:t xml:space="preserve"> </w:t>
      </w:r>
      <w:r w:rsidR="00791678">
        <w:t>comply with the Act</w:t>
      </w:r>
      <w:r w:rsidR="009C5A4C">
        <w:t xml:space="preserve">. And we’ve </w:t>
      </w:r>
      <w:r w:rsidR="004602EB">
        <w:t xml:space="preserve">translated evidence into actionable insights </w:t>
      </w:r>
      <w:r w:rsidR="004022A5">
        <w:t xml:space="preserve">to shape </w:t>
      </w:r>
      <w:r w:rsidR="00867F60">
        <w:t xml:space="preserve">gender equality </w:t>
      </w:r>
      <w:r w:rsidR="004022A5">
        <w:t xml:space="preserve">policy and research </w:t>
      </w:r>
      <w:r w:rsidR="00EA21CF">
        <w:t>nationally.</w:t>
      </w:r>
    </w:p>
    <w:p w14:paraId="0B9EEE1B" w14:textId="17CBE3AA" w:rsidR="004660FB" w:rsidRDefault="004660FB" w:rsidP="009A0FA5">
      <w:pPr>
        <w:pStyle w:val="Heading2"/>
      </w:pPr>
      <w:r>
        <w:t>Inspiring change</w:t>
      </w:r>
      <w:bookmarkEnd w:id="22"/>
      <w:bookmarkEnd w:id="23"/>
    </w:p>
    <w:p w14:paraId="4DEA01EA" w14:textId="08459D2F" w:rsidR="1315D87E" w:rsidRDefault="003A0334" w:rsidP="0093049A">
      <w:pPr>
        <w:pStyle w:val="Introtext"/>
        <w:rPr>
          <w:highlight w:val="yellow"/>
        </w:rPr>
      </w:pPr>
      <w:r>
        <w:t>In her role as</w:t>
      </w:r>
      <w:r w:rsidR="7AC8BFE1">
        <w:t xml:space="preserve"> Commissioner</w:t>
      </w:r>
      <w:r>
        <w:t xml:space="preserve">, Dr </w:t>
      </w:r>
      <w:r w:rsidR="004A75A0">
        <w:t xml:space="preserve">Vincent </w:t>
      </w:r>
      <w:r>
        <w:t xml:space="preserve">plays a vital role in </w:t>
      </w:r>
      <w:r w:rsidR="7AC8BFE1">
        <w:t>rais</w:t>
      </w:r>
      <w:r>
        <w:t>ing</w:t>
      </w:r>
      <w:r w:rsidR="7AC8BFE1">
        <w:t xml:space="preserve"> awareness and driv</w:t>
      </w:r>
      <w:r>
        <w:t>ing</w:t>
      </w:r>
      <w:r w:rsidR="7AC8BFE1">
        <w:t xml:space="preserve"> action on gender equality</w:t>
      </w:r>
      <w:r w:rsidR="00D83F5C">
        <w:t>. She does this</w:t>
      </w:r>
      <w:r w:rsidR="7AC8BFE1">
        <w:t xml:space="preserve"> through </w:t>
      </w:r>
      <w:r w:rsidR="0003725B">
        <w:t xml:space="preserve">duty holder visits </w:t>
      </w:r>
      <w:r w:rsidR="00D83F5C">
        <w:t>across</w:t>
      </w:r>
      <w:r w:rsidR="0003725B">
        <w:t xml:space="preserve"> Victoria, speaking </w:t>
      </w:r>
      <w:r w:rsidR="7AC8BFE1">
        <w:t xml:space="preserve">events, media and social media. </w:t>
      </w:r>
      <w:r w:rsidR="004A75A0">
        <w:t>Dr Vi</w:t>
      </w:r>
      <w:r w:rsidR="0003725B">
        <w:t>n</w:t>
      </w:r>
      <w:r w:rsidR="004A75A0">
        <w:t xml:space="preserve">cent </w:t>
      </w:r>
      <w:r w:rsidR="0082699E">
        <w:t xml:space="preserve">shifts the conversation and </w:t>
      </w:r>
      <w:r w:rsidR="004A75A0">
        <w:t xml:space="preserve">inspires </w:t>
      </w:r>
      <w:r w:rsidR="00A0158F">
        <w:t xml:space="preserve">change by building widespread </w:t>
      </w:r>
      <w:r w:rsidR="7AC8BFE1">
        <w:t>understand</w:t>
      </w:r>
      <w:r w:rsidR="00A0158F">
        <w:t xml:space="preserve">ing of gender equality – within </w:t>
      </w:r>
      <w:r w:rsidR="00A3386D">
        <w:t>workplaces and the community</w:t>
      </w:r>
      <w:r w:rsidR="7AC8BFE1">
        <w:t>.</w:t>
      </w:r>
    </w:p>
    <w:p w14:paraId="221135F2" w14:textId="1BA4DCDE" w:rsidR="00172121" w:rsidRDefault="00172121" w:rsidP="00747C3F">
      <w:pPr>
        <w:pStyle w:val="Heading3"/>
      </w:pPr>
      <w:bookmarkStart w:id="24" w:name="_Toc204802124"/>
      <w:bookmarkStart w:id="25" w:name="_Toc207275853"/>
      <w:r>
        <w:t xml:space="preserve">Engaging with </w:t>
      </w:r>
      <w:r w:rsidR="007A66AF">
        <w:t xml:space="preserve">the </w:t>
      </w:r>
      <w:r>
        <w:t xml:space="preserve">Victorian </w:t>
      </w:r>
      <w:r w:rsidR="00D51017">
        <w:t>public sector</w:t>
      </w:r>
      <w:r w:rsidR="007A66AF">
        <w:t xml:space="preserve"> and community</w:t>
      </w:r>
      <w:bookmarkEnd w:id="24"/>
      <w:bookmarkEnd w:id="25"/>
    </w:p>
    <w:p w14:paraId="05A859DB" w14:textId="690D47A0" w:rsidR="00AC792E" w:rsidRDefault="00AC792E" w:rsidP="000132B7">
      <w:pPr>
        <w:pStyle w:val="Body"/>
      </w:pPr>
      <w:r>
        <w:t xml:space="preserve">Over the </w:t>
      </w:r>
      <w:r w:rsidR="00DE1A25">
        <w:t>year</w:t>
      </w:r>
      <w:r w:rsidR="005A7E6E">
        <w:t xml:space="preserve">, Dr Vincent </w:t>
      </w:r>
      <w:r w:rsidR="003D4146">
        <w:t>undertook</w:t>
      </w:r>
      <w:r w:rsidR="002B19C7">
        <w:t>:</w:t>
      </w:r>
    </w:p>
    <w:p w14:paraId="572DCE2B" w14:textId="10A42B24" w:rsidR="00943702" w:rsidRDefault="00CA390A" w:rsidP="0000749D">
      <w:pPr>
        <w:pStyle w:val="Bullet1"/>
        <w:numPr>
          <w:ilvl w:val="0"/>
          <w:numId w:val="12"/>
        </w:numPr>
      </w:pPr>
      <w:r>
        <w:t xml:space="preserve">79 </w:t>
      </w:r>
      <w:r w:rsidR="00FD6656">
        <w:t>duty holder</w:t>
      </w:r>
      <w:r w:rsidR="00943702">
        <w:t xml:space="preserve"> visits</w:t>
      </w:r>
      <w:r w:rsidR="00A1564C">
        <w:t xml:space="preserve"> –</w:t>
      </w:r>
      <w:r w:rsidR="001260FB">
        <w:t xml:space="preserve"> </w:t>
      </w:r>
      <w:r w:rsidR="00A1564C">
        <w:t>half of</w:t>
      </w:r>
      <w:r w:rsidR="001260FB">
        <w:t xml:space="preserve"> these in regional and rural areas </w:t>
      </w:r>
      <w:r w:rsidR="00D95DE3">
        <w:t>–</w:t>
      </w:r>
      <w:r w:rsidR="001260FB">
        <w:t xml:space="preserve"> </w:t>
      </w:r>
      <w:r w:rsidR="00EE3E57">
        <w:t>speaking</w:t>
      </w:r>
      <w:r w:rsidR="00D95DE3">
        <w:t xml:space="preserve"> </w:t>
      </w:r>
      <w:r w:rsidR="00EE3E57">
        <w:t>to</w:t>
      </w:r>
      <w:r w:rsidR="007923D8">
        <w:t xml:space="preserve"> board members, leaders and staff at all levels</w:t>
      </w:r>
    </w:p>
    <w:p w14:paraId="38F1DC56" w14:textId="7874DA24" w:rsidR="00456229" w:rsidRDefault="005C306C" w:rsidP="0000749D">
      <w:pPr>
        <w:pStyle w:val="Bullet1"/>
        <w:numPr>
          <w:ilvl w:val="0"/>
          <w:numId w:val="12"/>
        </w:numPr>
      </w:pPr>
      <w:r>
        <w:t xml:space="preserve">51 </w:t>
      </w:r>
      <w:r w:rsidR="00EE3E57">
        <w:t xml:space="preserve">additional </w:t>
      </w:r>
      <w:r w:rsidR="00FD6656">
        <w:t>s</w:t>
      </w:r>
      <w:r w:rsidR="002008F2">
        <w:t>peaking engagements</w:t>
      </w:r>
      <w:r w:rsidR="656B24D7">
        <w:t>,</w:t>
      </w:r>
      <w:r w:rsidR="002008F2">
        <w:t xml:space="preserve"> </w:t>
      </w:r>
      <w:r w:rsidR="004E3970">
        <w:t>including</w:t>
      </w:r>
      <w:r w:rsidR="002008F2">
        <w:t xml:space="preserve"> </w:t>
      </w:r>
      <w:r w:rsidR="587DDFDE">
        <w:t>keynote</w:t>
      </w:r>
      <w:r w:rsidR="5A25BDAD">
        <w:t xml:space="preserve"> </w:t>
      </w:r>
      <w:r w:rsidR="1EFD95BA">
        <w:t>addresses</w:t>
      </w:r>
    </w:p>
    <w:p w14:paraId="22999AF8" w14:textId="248A5A4A" w:rsidR="008B3899" w:rsidRDefault="00FD6656" w:rsidP="0000749D">
      <w:pPr>
        <w:pStyle w:val="Bullet1"/>
        <w:numPr>
          <w:ilvl w:val="0"/>
          <w:numId w:val="12"/>
        </w:numPr>
      </w:pPr>
      <w:r>
        <w:t>118 m</w:t>
      </w:r>
      <w:r w:rsidR="001C06F8">
        <w:t>eetings</w:t>
      </w:r>
      <w:r w:rsidR="004E3970">
        <w:t xml:space="preserve"> with duty holders and </w:t>
      </w:r>
      <w:r w:rsidR="00636390">
        <w:t xml:space="preserve">other </w:t>
      </w:r>
      <w:r w:rsidR="004E3970">
        <w:t>stakeholders</w:t>
      </w:r>
    </w:p>
    <w:p w14:paraId="74A96B2D" w14:textId="2F6DB2A2" w:rsidR="004E3970" w:rsidRDefault="0037468B" w:rsidP="0000749D">
      <w:pPr>
        <w:pStyle w:val="Bullet1"/>
        <w:numPr>
          <w:ilvl w:val="0"/>
          <w:numId w:val="12"/>
        </w:numPr>
      </w:pPr>
      <w:r>
        <w:t>22</w:t>
      </w:r>
      <w:r w:rsidR="00110E06">
        <w:t xml:space="preserve"> </w:t>
      </w:r>
      <w:r w:rsidR="40BBCA73">
        <w:t>public and sector events.</w:t>
      </w:r>
    </w:p>
    <w:p w14:paraId="0B59E30A" w14:textId="5BBB8D53" w:rsidR="007826AB" w:rsidRDefault="007826AB" w:rsidP="006B36EE">
      <w:pPr>
        <w:pStyle w:val="Bodyafterbullets"/>
      </w:pPr>
      <w:r>
        <w:t xml:space="preserve">The Commissioner’s highly visible </w:t>
      </w:r>
      <w:r w:rsidR="0013441B">
        <w:t xml:space="preserve">speaking engagements help to </w:t>
      </w:r>
      <w:r w:rsidR="003A1DAF">
        <w:t>draw attention to gender inequality</w:t>
      </w:r>
      <w:r w:rsidR="0013441B">
        <w:t xml:space="preserve"> in our workplaces and communities</w:t>
      </w:r>
      <w:r w:rsidR="003A1DAF">
        <w:t xml:space="preserve">. Her </w:t>
      </w:r>
      <w:r w:rsidR="0013441B">
        <w:t>thought-provoking</w:t>
      </w:r>
      <w:r w:rsidR="003A1DAF">
        <w:t xml:space="preserve"> speeches </w:t>
      </w:r>
      <w:r w:rsidR="00161500">
        <w:t xml:space="preserve">help to fundamentally shift </w:t>
      </w:r>
      <w:r w:rsidR="00645C0B">
        <w:t xml:space="preserve">how </w:t>
      </w:r>
      <w:r w:rsidR="0013441B">
        <w:t xml:space="preserve">Victorians understand </w:t>
      </w:r>
      <w:r w:rsidR="00645C0B">
        <w:t xml:space="preserve">gender </w:t>
      </w:r>
      <w:r w:rsidR="0013441B">
        <w:t>equality.</w:t>
      </w:r>
    </w:p>
    <w:p w14:paraId="3EA3A2EF" w14:textId="778264E8" w:rsidR="0011142D" w:rsidRPr="00DB5BD4" w:rsidRDefault="0011142D" w:rsidP="000368A3">
      <w:pPr>
        <w:pStyle w:val="Body"/>
      </w:pPr>
    </w:p>
    <w:tbl>
      <w:tblPr>
        <w:tblStyle w:val="TableGrid"/>
        <w:tblW w:w="0" w:type="auto"/>
        <w:tblLook w:val="04A0" w:firstRow="1" w:lastRow="0" w:firstColumn="1" w:lastColumn="0" w:noHBand="0" w:noVBand="1"/>
      </w:tblPr>
      <w:tblGrid>
        <w:gridCol w:w="9288"/>
      </w:tblGrid>
      <w:tr w:rsidR="0011142D" w14:paraId="4C51FBE7" w14:textId="77777777" w:rsidTr="0011142D">
        <w:tc>
          <w:tcPr>
            <w:tcW w:w="9288" w:type="dxa"/>
          </w:tcPr>
          <w:p w14:paraId="535645A8" w14:textId="77777777" w:rsidR="00C63256" w:rsidRPr="00883E1F" w:rsidRDefault="00C63256" w:rsidP="00C63256">
            <w:pPr>
              <w:pStyle w:val="Heading3"/>
            </w:pPr>
            <w:bookmarkStart w:id="26" w:name="_Toc207275854"/>
            <w:r w:rsidRPr="00883E1F">
              <w:lastRenderedPageBreak/>
              <w:t>Visiting duty holders across Victoria</w:t>
            </w:r>
            <w:bookmarkEnd w:id="26"/>
          </w:p>
          <w:p w14:paraId="2FBB14E0" w14:textId="77777777" w:rsidR="00C63256" w:rsidRDefault="00C63256" w:rsidP="00C63256">
            <w:pPr>
              <w:pStyle w:val="Body"/>
            </w:pPr>
            <w:r>
              <w:t>The Commissioner is committed to visiting duty holders in person to increase awareness of gender equality issues. Her visits support stronger compliance with the Gender Equality Act.</w:t>
            </w:r>
          </w:p>
          <w:p w14:paraId="1C6E378C" w14:textId="6FCCC10F" w:rsidR="00C32B8F" w:rsidRDefault="00C32B8F" w:rsidP="0011142D">
            <w:pPr>
              <w:pStyle w:val="Body"/>
            </w:pPr>
            <w:r w:rsidRPr="00C32B8F">
              <w:t>The feedback from these visits has been clear: when organisations hear first-hand about the data and see practical examples, leadership buy-in improves</w:t>
            </w:r>
            <w:r w:rsidR="00730D73">
              <w:t xml:space="preserve">, </w:t>
            </w:r>
            <w:r w:rsidR="00730D73" w:rsidRPr="00730D73">
              <w:t>mindsets</w:t>
            </w:r>
            <w:r w:rsidR="00730D73">
              <w:t xml:space="preserve"> shift, </w:t>
            </w:r>
            <w:r w:rsidR="00730D73" w:rsidRPr="00730D73">
              <w:t xml:space="preserve">and </w:t>
            </w:r>
            <w:r w:rsidRPr="00C32B8F">
              <w:t>momentum builds.</w:t>
            </w:r>
          </w:p>
          <w:p w14:paraId="75E484AB" w14:textId="43384131" w:rsidR="00C32B8F" w:rsidRPr="004B184B" w:rsidRDefault="00C32B8F" w:rsidP="00C32B8F">
            <w:pPr>
              <w:pStyle w:val="Body"/>
              <w:rPr>
                <w:i/>
              </w:rPr>
            </w:pPr>
            <w:r w:rsidRPr="004B184B">
              <w:rPr>
                <w:i/>
              </w:rPr>
              <w:t>“</w:t>
            </w:r>
            <w:proofErr w:type="gramStart"/>
            <w:r>
              <w:rPr>
                <w:i/>
              </w:rPr>
              <w:t>…</w:t>
            </w:r>
            <w:r w:rsidRPr="004B184B">
              <w:rPr>
                <w:i/>
              </w:rPr>
              <w:t>:Afterwards</w:t>
            </w:r>
            <w:proofErr w:type="gramEnd"/>
            <w:r w:rsidRPr="004B184B">
              <w:rPr>
                <w:i/>
              </w:rPr>
              <w:t xml:space="preserve">, we got calls and emails from </w:t>
            </w:r>
            <w:r w:rsidR="00730D73">
              <w:rPr>
                <w:i/>
              </w:rPr>
              <w:t>b</w:t>
            </w:r>
            <w:r w:rsidRPr="004B184B">
              <w:rPr>
                <w:i/>
              </w:rPr>
              <w:t xml:space="preserve">oard members and other attendees asking what they can do to better support </w:t>
            </w:r>
            <w:r w:rsidR="0043575D">
              <w:rPr>
                <w:i/>
              </w:rPr>
              <w:t>g</w:t>
            </w:r>
            <w:r w:rsidRPr="004B184B">
              <w:rPr>
                <w:i/>
              </w:rPr>
              <w:t xml:space="preserve">ender </w:t>
            </w:r>
            <w:r w:rsidR="0043575D">
              <w:rPr>
                <w:i/>
              </w:rPr>
              <w:t>e</w:t>
            </w:r>
            <w:r w:rsidRPr="004B184B">
              <w:rPr>
                <w:i/>
              </w:rPr>
              <w:t>quality. As a result, I (as the</w:t>
            </w:r>
            <w:r w:rsidR="00AC7042">
              <w:rPr>
                <w:i/>
              </w:rPr>
              <w:t xml:space="preserve"> gender equality</w:t>
            </w:r>
            <w:r w:rsidRPr="004B184B">
              <w:rPr>
                <w:i/>
              </w:rPr>
              <w:t xml:space="preserve"> lead) have been given even more opportunity to brief the </w:t>
            </w:r>
            <w:r w:rsidR="00730D73">
              <w:rPr>
                <w:i/>
              </w:rPr>
              <w:t>b</w:t>
            </w:r>
            <w:r w:rsidRPr="004B184B">
              <w:rPr>
                <w:i/>
              </w:rPr>
              <w:t xml:space="preserve">oard, </w:t>
            </w:r>
            <w:r w:rsidR="00730D73">
              <w:rPr>
                <w:i/>
              </w:rPr>
              <w:t>e</w:t>
            </w:r>
            <w:r w:rsidRPr="004B184B">
              <w:rPr>
                <w:i/>
              </w:rPr>
              <w:t>xecutive and our senior leaders</w:t>
            </w:r>
            <w:r w:rsidR="00730D73">
              <w:rPr>
                <w:i/>
              </w:rPr>
              <w:t>.</w:t>
            </w:r>
            <w:r w:rsidRPr="004B184B">
              <w:rPr>
                <w:i/>
              </w:rPr>
              <w:t>”</w:t>
            </w:r>
          </w:p>
          <w:p w14:paraId="76CDE60D" w14:textId="0BF718BD" w:rsidR="0011142D" w:rsidRPr="004B184B" w:rsidRDefault="0011142D" w:rsidP="000368A3">
            <w:pPr>
              <w:pStyle w:val="Body"/>
              <w:rPr>
                <w:i/>
              </w:rPr>
            </w:pPr>
            <w:r w:rsidRPr="004B184B">
              <w:rPr>
                <w:i/>
              </w:rPr>
              <w:t xml:space="preserve">“[The Commissioner’s] insights on gender equality were </w:t>
            </w:r>
            <w:proofErr w:type="gramStart"/>
            <w:r w:rsidRPr="004B184B">
              <w:rPr>
                <w:i/>
              </w:rPr>
              <w:t>really valuable</w:t>
            </w:r>
            <w:proofErr w:type="gramEnd"/>
            <w:r w:rsidR="00AC7042">
              <w:rPr>
                <w:i/>
              </w:rPr>
              <w:t xml:space="preserve"> … </w:t>
            </w:r>
            <w:r w:rsidRPr="004B184B">
              <w:rPr>
                <w:i/>
              </w:rPr>
              <w:t>The very practical examples from everyday life were particularly relevant and helpful</w:t>
            </w:r>
            <w:r w:rsidR="00AC7042">
              <w:rPr>
                <w:i/>
              </w:rPr>
              <w:t xml:space="preserve"> </w:t>
            </w:r>
            <w:r w:rsidR="00C32B8F">
              <w:rPr>
                <w:i/>
              </w:rPr>
              <w:t>…</w:t>
            </w:r>
            <w:r w:rsidRPr="004B184B">
              <w:rPr>
                <w:i/>
              </w:rPr>
              <w:t xml:space="preserve"> While we have much work ahead of us</w:t>
            </w:r>
            <w:r w:rsidR="00C32B8F">
              <w:rPr>
                <w:i/>
              </w:rPr>
              <w:t>…</w:t>
            </w:r>
            <w:r w:rsidRPr="004B184B">
              <w:rPr>
                <w:i/>
              </w:rPr>
              <w:t xml:space="preserve"> Dr Vincent’s presentation reinforced the very reason why we will do so – it is the right thing to do.”</w:t>
            </w:r>
          </w:p>
          <w:p w14:paraId="1BCD1A70" w14:textId="6CB84563" w:rsidR="0011142D" w:rsidRPr="004B184B" w:rsidRDefault="0011142D" w:rsidP="000368A3">
            <w:pPr>
              <w:pStyle w:val="Body"/>
              <w:rPr>
                <w:i/>
              </w:rPr>
            </w:pPr>
            <w:r w:rsidRPr="004B184B">
              <w:rPr>
                <w:i/>
              </w:rPr>
              <w:t>“</w:t>
            </w:r>
            <w:r w:rsidR="00C32B8F">
              <w:rPr>
                <w:i/>
              </w:rPr>
              <w:t>…</w:t>
            </w:r>
            <w:r w:rsidRPr="004B184B">
              <w:rPr>
                <w:i/>
              </w:rPr>
              <w:t xml:space="preserve"> we all came away from the discussion with enthusiasm and greater insights into areas we can consider </w:t>
            </w:r>
            <w:bookmarkStart w:id="27" w:name="_Int_XVqjSjue"/>
            <w:proofErr w:type="gramStart"/>
            <w:r w:rsidRPr="004B184B">
              <w:rPr>
                <w:i/>
              </w:rPr>
              <w:t>to progress</w:t>
            </w:r>
            <w:bookmarkEnd w:id="27"/>
            <w:proofErr w:type="gramEnd"/>
            <w:r w:rsidRPr="004B184B">
              <w:rPr>
                <w:i/>
              </w:rPr>
              <w:t xml:space="preserve"> gender equality.” </w:t>
            </w:r>
          </w:p>
          <w:p w14:paraId="7E3B3298" w14:textId="26D8F0C4" w:rsidR="0011142D" w:rsidRPr="004B184B" w:rsidRDefault="0011142D" w:rsidP="000368A3">
            <w:pPr>
              <w:pStyle w:val="Body"/>
              <w:rPr>
                <w:i/>
              </w:rPr>
            </w:pPr>
            <w:r w:rsidRPr="004B184B">
              <w:rPr>
                <w:i/>
              </w:rPr>
              <w:t>“I found your presentation thoroughly thought provoking</w:t>
            </w:r>
            <w:r w:rsidR="004B0E0D">
              <w:rPr>
                <w:i/>
              </w:rPr>
              <w:t xml:space="preserve"> </w:t>
            </w:r>
            <w:r w:rsidR="00730D73">
              <w:rPr>
                <w:i/>
              </w:rPr>
              <w:t>…</w:t>
            </w:r>
            <w:r w:rsidR="004B0E0D">
              <w:rPr>
                <w:i/>
              </w:rPr>
              <w:t xml:space="preserve"> </w:t>
            </w:r>
            <w:r w:rsidRPr="004B184B">
              <w:rPr>
                <w:i/>
              </w:rPr>
              <w:t>Thank you</w:t>
            </w:r>
            <w:r w:rsidR="004B0E0D">
              <w:rPr>
                <w:i/>
              </w:rPr>
              <w:t xml:space="preserve"> </w:t>
            </w:r>
            <w:r w:rsidR="00730D73">
              <w:rPr>
                <w:i/>
              </w:rPr>
              <w:t>…</w:t>
            </w:r>
            <w:r w:rsidR="004B0E0D">
              <w:rPr>
                <w:i/>
              </w:rPr>
              <w:t xml:space="preserve"> </w:t>
            </w:r>
            <w:r w:rsidR="00730D73">
              <w:rPr>
                <w:i/>
              </w:rPr>
              <w:t xml:space="preserve">for the </w:t>
            </w:r>
            <w:r w:rsidRPr="004B184B">
              <w:rPr>
                <w:i/>
              </w:rPr>
              <w:t xml:space="preserve">time commitment to come and see us in person.” </w:t>
            </w:r>
          </w:p>
          <w:p w14:paraId="0D4FE006" w14:textId="393B6C9A" w:rsidR="0011142D" w:rsidRDefault="0011142D" w:rsidP="000368A3">
            <w:pPr>
              <w:pStyle w:val="Body"/>
            </w:pPr>
            <w:r w:rsidRPr="004B184B">
              <w:rPr>
                <w:i/>
              </w:rPr>
              <w:t xml:space="preserve">“Dr Vincent’s commentary and </w:t>
            </w:r>
            <w:r w:rsidR="00C32B8F" w:rsidRPr="004B184B">
              <w:rPr>
                <w:i/>
              </w:rPr>
              <w:t>real-life</w:t>
            </w:r>
            <w:r w:rsidRPr="004B184B">
              <w:rPr>
                <w:i/>
              </w:rPr>
              <w:t xml:space="preserve"> examples have left a significant impact on the teams thinking on this matter. It has also enabled the team to understand that this sits with everyone – not just our People and Culture teams.”</w:t>
            </w:r>
          </w:p>
        </w:tc>
      </w:tr>
    </w:tbl>
    <w:p w14:paraId="68017CEF" w14:textId="23BA2311" w:rsidR="0058242A" w:rsidRPr="00B41F80" w:rsidRDefault="0058242A" w:rsidP="0058242A">
      <w:pPr>
        <w:pStyle w:val="Heading3"/>
        <w:rPr>
          <w:highlight w:val="yellow"/>
        </w:rPr>
      </w:pPr>
      <w:bookmarkStart w:id="28" w:name="_Toc207275855"/>
      <w:r>
        <w:t>Advocating for systems and policy change</w:t>
      </w:r>
      <w:bookmarkEnd w:id="28"/>
      <w:r>
        <w:t xml:space="preserve"> </w:t>
      </w:r>
    </w:p>
    <w:p w14:paraId="1C22D47D" w14:textId="45C1FDB7" w:rsidR="0058242A" w:rsidRDefault="0058242A" w:rsidP="0058242A">
      <w:pPr>
        <w:pStyle w:val="Body"/>
      </w:pPr>
      <w:r>
        <w:t>The Commissioner has focused on industry-level reforms to reduce harm from gender inequality and improv</w:t>
      </w:r>
      <w:r w:rsidR="00704C91">
        <w:t xml:space="preserve">e </w:t>
      </w:r>
      <w:r>
        <w:t>outcomes for women in Victoria.</w:t>
      </w:r>
    </w:p>
    <w:p w14:paraId="7F3E75F4" w14:textId="47F07637" w:rsidR="0058242A" w:rsidRDefault="0058242A" w:rsidP="0058242A">
      <w:pPr>
        <w:pStyle w:val="Body"/>
      </w:pPr>
      <w:r>
        <w:t xml:space="preserve">Her advocacy included working with </w:t>
      </w:r>
      <w:r w:rsidR="00551246">
        <w:t>Ministers</w:t>
      </w:r>
      <w:r w:rsidR="00BD3ADD">
        <w:t xml:space="preserve">, organisational leaders, and other </w:t>
      </w:r>
      <w:r>
        <w:t>decision-makers to influence policy and practice.</w:t>
      </w:r>
    </w:p>
    <w:p w14:paraId="1A401AD6" w14:textId="36DFFF45" w:rsidR="0058242A" w:rsidRDefault="0058242A" w:rsidP="0058242A">
      <w:pPr>
        <w:pStyle w:val="Body"/>
      </w:pPr>
      <w:r>
        <w:t>Key activities included:</w:t>
      </w:r>
    </w:p>
    <w:p w14:paraId="28524DB3" w14:textId="6EF3F285" w:rsidR="0058242A" w:rsidRPr="00203BD7" w:rsidRDefault="0058242A" w:rsidP="003A0CAA">
      <w:pPr>
        <w:pStyle w:val="Bullet1"/>
        <w:rPr>
          <w:lang w:eastAsia="en-AU"/>
        </w:rPr>
      </w:pPr>
      <w:r>
        <w:rPr>
          <w:lang w:eastAsia="en-AU"/>
        </w:rPr>
        <w:t xml:space="preserve">writing a letter to </w:t>
      </w:r>
      <w:r w:rsidRPr="00203BD7">
        <w:rPr>
          <w:lang w:eastAsia="en-AU"/>
        </w:rPr>
        <w:t>the Independent Review of the Victorian Public Service, urging that any efficiency measures apply an intersectional gender lens to ensure women and marginalised groups are not disproportionately affected</w:t>
      </w:r>
    </w:p>
    <w:p w14:paraId="787B8A37" w14:textId="588D9B01" w:rsidR="0058242A" w:rsidRPr="00026149" w:rsidRDefault="00820CB3" w:rsidP="003A0CAA">
      <w:pPr>
        <w:pStyle w:val="Bullet1"/>
      </w:pPr>
      <w:r>
        <w:t xml:space="preserve">providing </w:t>
      </w:r>
      <w:r w:rsidR="0058242A">
        <w:t xml:space="preserve">feedback on the Department of Health’s </w:t>
      </w:r>
      <w:r w:rsidR="0058242A" w:rsidRPr="00104429">
        <w:t>Inquiry into Women’s Pain</w:t>
      </w:r>
      <w:r w:rsidR="0058242A" w:rsidRPr="00564967">
        <w:t xml:space="preserve"> </w:t>
      </w:r>
      <w:r w:rsidR="0058242A">
        <w:t>report, which aims to improve care and services for women experiencing pain</w:t>
      </w:r>
    </w:p>
    <w:p w14:paraId="3672570B" w14:textId="47399BFB" w:rsidR="0058242A" w:rsidRDefault="00104429" w:rsidP="003A0CAA">
      <w:pPr>
        <w:pStyle w:val="Bullet1"/>
      </w:pPr>
      <w:r>
        <w:t xml:space="preserve">making a </w:t>
      </w:r>
      <w:r w:rsidR="00965090">
        <w:t xml:space="preserve">submission to </w:t>
      </w:r>
      <w:r w:rsidR="0058242A">
        <w:t xml:space="preserve">the federal government’s </w:t>
      </w:r>
      <w:r w:rsidR="0058242A" w:rsidRPr="00564967">
        <w:t>Workplace Gender Equality Amendment (Setting Targets) Bill 2024</w:t>
      </w:r>
      <w:r w:rsidR="00F933D6">
        <w:t xml:space="preserve">, </w:t>
      </w:r>
      <w:r w:rsidR="0058242A">
        <w:t>highlight</w:t>
      </w:r>
      <w:r w:rsidR="00F933D6">
        <w:t>ing</w:t>
      </w:r>
      <w:r w:rsidR="0058242A">
        <w:t xml:space="preserve"> how the proposed legislation could increase transparency and strengthen employer commitment to gender equality.</w:t>
      </w:r>
      <w:r w:rsidR="003A0CAA" w:rsidRPr="003A0CAA">
        <w:rPr>
          <w:rFonts w:ascii="Segoe UI" w:eastAsia="Times New Roman" w:hAnsi="Segoe UI" w:cs="Segoe UI"/>
          <w:sz w:val="18"/>
          <w:szCs w:val="18"/>
        </w:rPr>
        <w:t xml:space="preserve"> </w:t>
      </w:r>
      <w:r w:rsidR="00F933D6">
        <w:t xml:space="preserve">The Commissioner </w:t>
      </w:r>
      <w:r w:rsidR="00175299">
        <w:t xml:space="preserve">also </w:t>
      </w:r>
      <w:r w:rsidR="003A0CAA" w:rsidRPr="003A0CAA">
        <w:t xml:space="preserve">appeared as a witness at the Senate Finance and Public Administration </w:t>
      </w:r>
      <w:r w:rsidR="0093038F">
        <w:t xml:space="preserve">Legislation </w:t>
      </w:r>
      <w:r w:rsidR="00F933D6">
        <w:t>C</w:t>
      </w:r>
      <w:r w:rsidR="003A0CAA" w:rsidRPr="003A0CAA">
        <w:t>ommittee</w:t>
      </w:r>
      <w:r w:rsidR="00F933D6">
        <w:t xml:space="preserve"> </w:t>
      </w:r>
      <w:r w:rsidR="0093038F">
        <w:t>hearing</w:t>
      </w:r>
    </w:p>
    <w:p w14:paraId="46EAF3A4" w14:textId="1BA14576" w:rsidR="001870DB" w:rsidRDefault="00820CB3" w:rsidP="00AB6D45">
      <w:pPr>
        <w:pStyle w:val="Bullet1"/>
      </w:pPr>
      <w:r>
        <w:t>m</w:t>
      </w:r>
      <w:r w:rsidR="00B76A0D">
        <w:t xml:space="preserve">eeting </w:t>
      </w:r>
      <w:r w:rsidR="00B76A0D" w:rsidRPr="00B76A0D">
        <w:t>with the Minister for Health</w:t>
      </w:r>
      <w:r w:rsidR="00EF6749">
        <w:t>, t</w:t>
      </w:r>
      <w:r w:rsidR="00EF6749" w:rsidRPr="00EF6749">
        <w:t>he Hon. Mary-Anne Thomas MP</w:t>
      </w:r>
      <w:r w:rsidR="00B76A0D" w:rsidRPr="00B76A0D">
        <w:t xml:space="preserve"> </w:t>
      </w:r>
      <w:r w:rsidR="001870DB">
        <w:t>to discuss</w:t>
      </w:r>
      <w:r w:rsidR="001870DB" w:rsidRPr="001870DB">
        <w:t xml:space="preserve"> the performance of health organisations in meeting their obligations under the Act</w:t>
      </w:r>
    </w:p>
    <w:p w14:paraId="692EF272" w14:textId="2B23DC5D" w:rsidR="00B76A0D" w:rsidRDefault="00B20BCB" w:rsidP="00AB6D45">
      <w:pPr>
        <w:pStyle w:val="Bullet1"/>
      </w:pPr>
      <w:r>
        <w:t xml:space="preserve">meeting with </w:t>
      </w:r>
      <w:r w:rsidR="00B76A0D" w:rsidRPr="00B76A0D">
        <w:t>the Parliamentary Secretary for Men’s Behaviour Change</w:t>
      </w:r>
      <w:r w:rsidR="0035091C">
        <w:t xml:space="preserve">, </w:t>
      </w:r>
      <w:r w:rsidR="0035091C" w:rsidRPr="0035091C">
        <w:t>Tim Richardson</w:t>
      </w:r>
      <w:r w:rsidR="0035091C">
        <w:t xml:space="preserve">, </w:t>
      </w:r>
      <w:r w:rsidR="005212BE">
        <w:t>to discuss</w:t>
      </w:r>
      <w:r w:rsidR="00926735">
        <w:t xml:space="preserve"> </w:t>
      </w:r>
      <w:r w:rsidR="00926BFE">
        <w:t>harmful gender norms and men’s use of parental leave</w:t>
      </w:r>
    </w:p>
    <w:p w14:paraId="2B9A5053" w14:textId="238809FE" w:rsidR="00E00E62" w:rsidRDefault="00A83272" w:rsidP="00AB6D45">
      <w:pPr>
        <w:pStyle w:val="Bullet1"/>
      </w:pPr>
      <w:r>
        <w:t>membership of</w:t>
      </w:r>
      <w:r w:rsidR="00E00E62" w:rsidRPr="00E00E62">
        <w:t xml:space="preserve"> the Expert Panel for the </w:t>
      </w:r>
      <w:r w:rsidR="00555C45">
        <w:t xml:space="preserve">Decadal Plan for </w:t>
      </w:r>
      <w:r w:rsidR="00E00E62" w:rsidRPr="00E00E62">
        <w:t>Future Female Entrepreneurship and Business Leadership</w:t>
      </w:r>
      <w:r w:rsidR="00BB56B7">
        <w:t xml:space="preserve">, </w:t>
      </w:r>
      <w:r w:rsidR="00E00E62" w:rsidRPr="00E00E62">
        <w:t xml:space="preserve">funded by the federal government </w:t>
      </w:r>
    </w:p>
    <w:p w14:paraId="5E09714A" w14:textId="14366F27" w:rsidR="00E00E62" w:rsidRPr="009302DF" w:rsidRDefault="00820CB3" w:rsidP="00AB6D45">
      <w:pPr>
        <w:pStyle w:val="Bullet1"/>
      </w:pPr>
      <w:r>
        <w:lastRenderedPageBreak/>
        <w:t>m</w:t>
      </w:r>
      <w:r w:rsidR="00297C4B">
        <w:t xml:space="preserve">embership of </w:t>
      </w:r>
      <w:r w:rsidR="00E00E62" w:rsidRPr="00E00E62">
        <w:t>the Jobs and Skills Australia Gender Economic Equality Study Steering Committee</w:t>
      </w:r>
    </w:p>
    <w:p w14:paraId="5B820C99" w14:textId="7E40A5A8" w:rsidR="0058242A" w:rsidRPr="00EB08D8" w:rsidRDefault="00515A1C" w:rsidP="003A0CAA">
      <w:pPr>
        <w:pStyle w:val="Bullet1"/>
      </w:pPr>
      <w:r w:rsidRPr="00515A1C">
        <w:t>ex-officio membership of the Our Equal State Reference Group</w:t>
      </w:r>
      <w:r w:rsidR="0058242A" w:rsidRPr="00EB08D8">
        <w:t>.</w:t>
      </w:r>
    </w:p>
    <w:p w14:paraId="383D9AD0" w14:textId="42BB3920" w:rsidR="00AF6169" w:rsidRPr="007740DB" w:rsidRDefault="00AF6169" w:rsidP="0097378B">
      <w:pPr>
        <w:pStyle w:val="Bodyafterbullets"/>
      </w:pPr>
      <w:bookmarkStart w:id="29" w:name="_Toc204802127"/>
      <w:r>
        <w:t xml:space="preserve">By amplifying our pioneering work through media channels, Dr Vincent </w:t>
      </w:r>
      <w:r w:rsidRPr="00FF49F2">
        <w:t>influenc</w:t>
      </w:r>
      <w:r>
        <w:t xml:space="preserve">es local and </w:t>
      </w:r>
      <w:r w:rsidRPr="00FF49F2">
        <w:t xml:space="preserve">national conversations and </w:t>
      </w:r>
      <w:r>
        <w:t xml:space="preserve">key issues and </w:t>
      </w:r>
      <w:r w:rsidRPr="00FF49F2">
        <w:t xml:space="preserve">policy </w:t>
      </w:r>
      <w:r>
        <w:t>questions.</w:t>
      </w:r>
      <w:r w:rsidR="007E5FD2">
        <w:t xml:space="preserve"> </w:t>
      </w:r>
      <w:r w:rsidR="00926BFE">
        <w:t>This year, k</w:t>
      </w:r>
      <w:r w:rsidR="007E5FD2">
        <w:t>ey media engagement included:</w:t>
      </w:r>
    </w:p>
    <w:p w14:paraId="1E48A6C2" w14:textId="073C3ED2" w:rsidR="00987330" w:rsidRDefault="00980483" w:rsidP="00926BFE">
      <w:pPr>
        <w:pStyle w:val="Bullet1"/>
      </w:pPr>
      <w:r>
        <w:t xml:space="preserve">an interview </w:t>
      </w:r>
      <w:r w:rsidR="00863EC7">
        <w:t>o</w:t>
      </w:r>
      <w:r w:rsidR="00D51913" w:rsidRPr="008C548D">
        <w:t>n her reappointment</w:t>
      </w:r>
      <w:r w:rsidR="00B51945" w:rsidRPr="008C548D">
        <w:t xml:space="preserve"> in September 2024, </w:t>
      </w:r>
      <w:r w:rsidR="00863EC7">
        <w:t xml:space="preserve">when </w:t>
      </w:r>
      <w:r w:rsidR="00B51945" w:rsidRPr="008C548D">
        <w:t xml:space="preserve">Dr Vincent </w:t>
      </w:r>
      <w:r w:rsidR="00533732" w:rsidRPr="008C548D">
        <w:t xml:space="preserve">shared her vision for a gender equal future on ABC </w:t>
      </w:r>
      <w:r w:rsidR="00A82266" w:rsidRPr="008C548D">
        <w:t xml:space="preserve">Radio Melbourne </w:t>
      </w:r>
    </w:p>
    <w:p w14:paraId="6F9638AA" w14:textId="67651F36" w:rsidR="00390A5C" w:rsidRDefault="00863EC7" w:rsidP="00926BFE">
      <w:pPr>
        <w:pStyle w:val="Bullet1"/>
      </w:pPr>
      <w:r>
        <w:t>an opinion piece</w:t>
      </w:r>
      <w:r w:rsidR="00C37B2A">
        <w:t xml:space="preserve"> in </w:t>
      </w:r>
      <w:r w:rsidR="008C604F" w:rsidRPr="008C548D">
        <w:rPr>
          <w:i/>
          <w:iCs/>
        </w:rPr>
        <w:t>The Mandarin</w:t>
      </w:r>
      <w:r w:rsidR="00C37B2A">
        <w:t xml:space="preserve"> </w:t>
      </w:r>
      <w:r w:rsidR="008C548D">
        <w:t xml:space="preserve">in March 2025, </w:t>
      </w:r>
      <w:r w:rsidR="00072FEE">
        <w:t>underlin</w:t>
      </w:r>
      <w:r w:rsidR="008C548D">
        <w:t>ing</w:t>
      </w:r>
      <w:r w:rsidR="00072FEE">
        <w:t xml:space="preserve"> the importance for ongoing </w:t>
      </w:r>
      <w:r w:rsidR="00F6368C">
        <w:t xml:space="preserve">efforts to drive </w:t>
      </w:r>
      <w:r w:rsidR="00A6047D" w:rsidRPr="001449E0">
        <w:t>diversity, equity, and inclusion</w:t>
      </w:r>
      <w:r w:rsidR="00F6368C">
        <w:t xml:space="preserve"> in the face of global backlash.</w:t>
      </w:r>
    </w:p>
    <w:p w14:paraId="3311B809" w14:textId="7B3763EC" w:rsidR="00DE067A" w:rsidRDefault="00683963" w:rsidP="00747C3F">
      <w:pPr>
        <w:pStyle w:val="Heading3"/>
      </w:pPr>
      <w:bookmarkStart w:id="30" w:name="_Toc207275856"/>
      <w:r>
        <w:t xml:space="preserve">Reaching more </w:t>
      </w:r>
      <w:r w:rsidR="00214831">
        <w:t>people</w:t>
      </w:r>
      <w:r w:rsidR="00625782">
        <w:t xml:space="preserve"> on</w:t>
      </w:r>
      <w:r w:rsidR="00C5586C">
        <w:t>line</w:t>
      </w:r>
      <w:bookmarkEnd w:id="29"/>
      <w:bookmarkEnd w:id="30"/>
    </w:p>
    <w:p w14:paraId="434C98A1" w14:textId="77777777" w:rsidR="009F1819" w:rsidRDefault="00C056E6">
      <w:pPr>
        <w:pStyle w:val="Body"/>
      </w:pPr>
      <w:r>
        <w:t>W</w:t>
      </w:r>
      <w:r w:rsidR="00050DB3">
        <w:t xml:space="preserve">e use our digital channels to </w:t>
      </w:r>
      <w:r w:rsidR="009F1819">
        <w:t xml:space="preserve">share information and resources with </w:t>
      </w:r>
      <w:r w:rsidR="00050DB3">
        <w:t>more people</w:t>
      </w:r>
      <w:r w:rsidR="009F1819">
        <w:t>.</w:t>
      </w:r>
      <w:r w:rsidR="00050DB3">
        <w:t xml:space="preserve"> </w:t>
      </w:r>
    </w:p>
    <w:p w14:paraId="2A921B12" w14:textId="56BE62C3" w:rsidR="00D80D57" w:rsidRDefault="009F1819">
      <w:pPr>
        <w:pStyle w:val="Body"/>
      </w:pPr>
      <w:r>
        <w:t xml:space="preserve">This year, around 54,000 people visited our website. </w:t>
      </w:r>
      <w:r w:rsidR="00D80D57">
        <w:t xml:space="preserve">Our website is a key platform for sharing guidance, </w:t>
      </w:r>
      <w:r w:rsidR="00C056E6">
        <w:t>insights</w:t>
      </w:r>
      <w:r w:rsidR="00D80D57">
        <w:t>, news and real-life examples of gender equality in practice. We launched an updated website in March 2025 to improve navigation and user experience</w:t>
      </w:r>
      <w:r>
        <w:t>.</w:t>
      </w:r>
      <w:r w:rsidR="00D80D57" w:rsidRPr="00D80D57">
        <w:t xml:space="preserve"> </w:t>
      </w:r>
    </w:p>
    <w:p w14:paraId="28BF5754" w14:textId="392B5818" w:rsidR="00C056E6" w:rsidRDefault="027578AD" w:rsidP="00C056E6">
      <w:pPr>
        <w:pStyle w:val="Body"/>
      </w:pPr>
      <w:r>
        <w:t xml:space="preserve">We use LinkedIn to raise awareness of gender equality issues and share </w:t>
      </w:r>
      <w:r w:rsidR="405E0D12">
        <w:t>useful</w:t>
      </w:r>
      <w:r>
        <w:t xml:space="preserve">, engaging content with </w:t>
      </w:r>
      <w:r w:rsidR="00787C67">
        <w:t xml:space="preserve">gender equality </w:t>
      </w:r>
      <w:r>
        <w:t xml:space="preserve">professionals and the </w:t>
      </w:r>
      <w:r w:rsidR="67004423">
        <w:t>wider</w:t>
      </w:r>
      <w:r w:rsidR="6D198CAF">
        <w:t xml:space="preserve"> </w:t>
      </w:r>
      <w:r>
        <w:t>Victorian community.</w:t>
      </w:r>
      <w:r w:rsidR="009F1819">
        <w:t xml:space="preserve"> This year</w:t>
      </w:r>
      <w:bookmarkStart w:id="31" w:name="_Toc204802128"/>
      <w:r>
        <w:t xml:space="preserve"> we significantly </w:t>
      </w:r>
      <w:r w:rsidR="735873AD">
        <w:t>grew</w:t>
      </w:r>
      <w:r>
        <w:t xml:space="preserve"> our reach. Our followe</w:t>
      </w:r>
      <w:r w:rsidR="31573575">
        <w:t xml:space="preserve">rs increased </w:t>
      </w:r>
      <w:r>
        <w:t xml:space="preserve">by more than 50 per cent to over 9,000, and our posts were </w:t>
      </w:r>
      <w:r w:rsidR="7D9FFC7A">
        <w:t xml:space="preserve">seen </w:t>
      </w:r>
      <w:r>
        <w:t xml:space="preserve">483,000 times. With </w:t>
      </w:r>
      <w:r w:rsidR="32A934A6">
        <w:t>over</w:t>
      </w:r>
      <w:r>
        <w:t xml:space="preserve"> 10,000 likes, shares and comments, we</w:t>
      </w:r>
      <w:r w:rsidR="3627D5CB">
        <w:t>’re</w:t>
      </w:r>
      <w:r>
        <w:t xml:space="preserve"> building an active community that’s driving the conversation on gender equality in Victoria</w:t>
      </w:r>
      <w:r w:rsidR="00C5342A">
        <w:t xml:space="preserve"> and beyond</w:t>
      </w:r>
      <w:r>
        <w:t>.</w:t>
      </w:r>
      <w:r w:rsidR="003A17F8">
        <w:t xml:space="preserve"> </w:t>
      </w:r>
      <w:bookmarkStart w:id="32" w:name="_Toc204802129"/>
      <w:bookmarkEnd w:id="31"/>
    </w:p>
    <w:p w14:paraId="21AC672A" w14:textId="44F88C26" w:rsidR="00C056E6" w:rsidRDefault="00C056E6" w:rsidP="00C056E6">
      <w:pPr>
        <w:pStyle w:val="Body"/>
      </w:pPr>
      <w:r>
        <w:t xml:space="preserve">Each month, we share updates with </w:t>
      </w:r>
      <w:r w:rsidR="005E7119">
        <w:t xml:space="preserve">around </w:t>
      </w:r>
      <w:r>
        <w:t xml:space="preserve">2600 subscribers through our monthly newsletter. It brings together the most important gender equality news and resources in one place. </w:t>
      </w:r>
    </w:p>
    <w:p w14:paraId="3925ED79" w14:textId="77777777" w:rsidR="004660FB" w:rsidRDefault="004660FB" w:rsidP="00883E1F">
      <w:pPr>
        <w:pStyle w:val="Heading2"/>
      </w:pPr>
      <w:bookmarkStart w:id="33" w:name="_Toc204802130"/>
      <w:bookmarkStart w:id="34" w:name="_Toc207275857"/>
      <w:bookmarkEnd w:id="32"/>
      <w:r>
        <w:t>Supporting compliance</w:t>
      </w:r>
      <w:bookmarkEnd w:id="33"/>
      <w:bookmarkEnd w:id="34"/>
      <w:r>
        <w:t xml:space="preserve"> </w:t>
      </w:r>
    </w:p>
    <w:p w14:paraId="34FDC88B" w14:textId="3AAB04CA" w:rsidR="00A475F2" w:rsidRPr="00747C3F" w:rsidRDefault="00A475F2" w:rsidP="00E333EA">
      <w:pPr>
        <w:pStyle w:val="Introtext"/>
      </w:pPr>
      <w:r w:rsidRPr="00A475F2">
        <w:t>We</w:t>
      </w:r>
      <w:r w:rsidR="4A5385C1" w:rsidRPr="00A475F2">
        <w:t xml:space="preserve"> </w:t>
      </w:r>
      <w:r w:rsidR="001C0667">
        <w:t>provide</w:t>
      </w:r>
      <w:r w:rsidR="001C0667" w:rsidRPr="00A475F2">
        <w:t xml:space="preserve"> </w:t>
      </w:r>
      <w:r w:rsidR="4A5385C1" w:rsidRPr="00A475F2">
        <w:t xml:space="preserve">duty holders with practical tools, expert guidance and real-world examples to help them </w:t>
      </w:r>
      <w:r w:rsidR="001C0667">
        <w:t>meet their obligations under</w:t>
      </w:r>
      <w:r w:rsidR="4A5385C1" w:rsidRPr="00A475F2">
        <w:t xml:space="preserve"> the Gender Equality Act. </w:t>
      </w:r>
      <w:r w:rsidR="6AC35466" w:rsidRPr="00A475F2">
        <w:t xml:space="preserve">With our support, duty holders are </w:t>
      </w:r>
      <w:r w:rsidR="001C0667">
        <w:t>creating</w:t>
      </w:r>
      <w:r w:rsidR="6AC35466" w:rsidRPr="00A475F2">
        <w:t xml:space="preserve"> meaningful action across workplaces, policies and services.</w:t>
      </w:r>
      <w:r w:rsidR="00C54CFA" w:rsidRPr="00C54CFA">
        <w:t xml:space="preserve"> </w:t>
      </w:r>
      <w:r w:rsidR="00C54CFA" w:rsidRPr="00A475F2">
        <w:t>This includes using data to understand inequality and applying a gender lens to decisions</w:t>
      </w:r>
      <w:r w:rsidR="00084C2A">
        <w:t xml:space="preserve"> that have a public impact</w:t>
      </w:r>
      <w:r w:rsidR="00C54CFA" w:rsidRPr="00A475F2">
        <w:t>.</w:t>
      </w:r>
    </w:p>
    <w:p w14:paraId="1CD6D2BE" w14:textId="3551D469" w:rsidR="002813E9" w:rsidRDefault="002813E9" w:rsidP="002813E9">
      <w:pPr>
        <w:pStyle w:val="Heading3"/>
      </w:pPr>
      <w:bookmarkStart w:id="35" w:name="_Toc207275858"/>
      <w:bookmarkStart w:id="36" w:name="_Toc204802131"/>
      <w:r>
        <w:t>Issuing compliance outcomes and feedback</w:t>
      </w:r>
      <w:bookmarkEnd w:id="35"/>
    </w:p>
    <w:p w14:paraId="785F8BB3" w14:textId="6DF80368" w:rsidR="002813E9" w:rsidRPr="00400216" w:rsidRDefault="002813E9" w:rsidP="002813E9">
      <w:pPr>
        <w:pStyle w:val="Body"/>
      </w:pPr>
      <w:r w:rsidRPr="00400216">
        <w:t xml:space="preserve">In early 2024, </w:t>
      </w:r>
      <w:r w:rsidR="00DF707B">
        <w:t>around</w:t>
      </w:r>
      <w:r w:rsidRPr="00400216">
        <w:t xml:space="preserve"> 300 duty holders submitted audits and progress reports to the Commissioner. We rigorously reviewed every submission and gave each organisation tailored feedback.</w:t>
      </w:r>
    </w:p>
    <w:p w14:paraId="047F5994" w14:textId="77777777" w:rsidR="002813E9" w:rsidRPr="00400216" w:rsidRDefault="002813E9" w:rsidP="002813E9">
      <w:pPr>
        <w:pStyle w:val="Body"/>
      </w:pPr>
      <w:r w:rsidRPr="00400216">
        <w:t>This helped them understand where they met the Act’s requirements and where they needed to improve. More than 80% of duty holders met the requirements for workplace gender audits.</w:t>
      </w:r>
    </w:p>
    <w:p w14:paraId="249C2682" w14:textId="0B94CAFE" w:rsidR="002813E9" w:rsidRPr="00400216" w:rsidRDefault="002813E9" w:rsidP="002813E9">
      <w:pPr>
        <w:pStyle w:val="Body"/>
      </w:pPr>
      <w:r w:rsidRPr="00400216">
        <w:t xml:space="preserve">For progress reports, around one-third </w:t>
      </w:r>
      <w:r w:rsidR="00BB5EED">
        <w:t xml:space="preserve">of duty holders </w:t>
      </w:r>
      <w:r w:rsidRPr="00400216">
        <w:t>were fully compliant across all areas. Most duty holders met the requirements for reporting on their GEAP strategies (over 95%) and gender impact assessments (nearly 70%).</w:t>
      </w:r>
    </w:p>
    <w:p w14:paraId="157E155B" w14:textId="5B988696" w:rsidR="002813E9" w:rsidRPr="00400216" w:rsidRDefault="002813E9" w:rsidP="002813E9">
      <w:pPr>
        <w:pStyle w:val="Body"/>
      </w:pPr>
      <w:r w:rsidRPr="00400216">
        <w:t xml:space="preserve">This was the </w:t>
      </w:r>
      <w:proofErr w:type="gramStart"/>
      <w:r w:rsidRPr="3E0D130F" w:rsidDel="00BE7C18">
        <w:t>first</w:t>
      </w:r>
      <w:r w:rsidR="0081797A">
        <w:t xml:space="preserve"> </w:t>
      </w:r>
      <w:r w:rsidDel="00BE7C18">
        <w:t>year</w:t>
      </w:r>
      <w:proofErr w:type="gramEnd"/>
      <w:r w:rsidRPr="00400216">
        <w:t xml:space="preserve"> duty holders had to report on their progress. Since then, we’ve improved our guidance and templates, and many duty holders have improved how they monitor their work. Together, this should lead to stronger results in</w:t>
      </w:r>
      <w:r w:rsidR="001F4B1A">
        <w:t xml:space="preserve"> the</w:t>
      </w:r>
      <w:r w:rsidRPr="00400216">
        <w:t xml:space="preserve"> 202</w:t>
      </w:r>
      <w:r w:rsidR="00182B9E">
        <w:t>5</w:t>
      </w:r>
      <w:r w:rsidR="003A2E48">
        <w:t>–</w:t>
      </w:r>
      <w:r w:rsidR="00F52BF4">
        <w:t>26</w:t>
      </w:r>
      <w:r w:rsidR="001F4B1A">
        <w:t xml:space="preserve"> reporting cycle</w:t>
      </w:r>
      <w:r w:rsidRPr="00400216">
        <w:t>.</w:t>
      </w:r>
    </w:p>
    <w:p w14:paraId="64EDAAA3" w14:textId="24A35CE0" w:rsidR="008C6752" w:rsidRPr="00883E1F" w:rsidRDefault="00590207" w:rsidP="00883E1F">
      <w:pPr>
        <w:pStyle w:val="Heading3"/>
      </w:pPr>
      <w:bookmarkStart w:id="37" w:name="_Toc207275859"/>
      <w:r>
        <w:rPr>
          <w:rStyle w:val="Heading2Char"/>
          <w:b w:val="0"/>
          <w:sz w:val="28"/>
          <w:szCs w:val="26"/>
        </w:rPr>
        <w:lastRenderedPageBreak/>
        <w:t>Providing g</w:t>
      </w:r>
      <w:r w:rsidR="008C6752" w:rsidRPr="00C54CFA">
        <w:rPr>
          <w:rStyle w:val="Heading2Char"/>
          <w:b w:val="0"/>
          <w:sz w:val="28"/>
          <w:szCs w:val="26"/>
        </w:rPr>
        <w:t>uidance</w:t>
      </w:r>
      <w:bookmarkEnd w:id="36"/>
      <w:r w:rsidR="008C6752" w:rsidRPr="00C54CFA">
        <w:rPr>
          <w:rStyle w:val="Heading2Char"/>
          <w:b w:val="0"/>
          <w:sz w:val="28"/>
          <w:szCs w:val="26"/>
        </w:rPr>
        <w:t xml:space="preserve"> and education</w:t>
      </w:r>
      <w:bookmarkEnd w:id="37"/>
      <w:r w:rsidR="008C6752" w:rsidRPr="00C54CFA">
        <w:rPr>
          <w:rStyle w:val="Heading2Char"/>
          <w:b w:val="0"/>
          <w:sz w:val="28"/>
          <w:szCs w:val="26"/>
        </w:rPr>
        <w:t xml:space="preserve"> </w:t>
      </w:r>
    </w:p>
    <w:p w14:paraId="0C4ADCCF" w14:textId="2CD8AB04" w:rsidR="7B59161C" w:rsidRDefault="3310AF9F" w:rsidP="00C54CFA">
      <w:pPr>
        <w:pStyle w:val="Body"/>
      </w:pPr>
      <w:r w:rsidRPr="00C54CFA">
        <w:t>I</w:t>
      </w:r>
      <w:r w:rsidR="293CFDCA">
        <w:t xml:space="preserve">n May 2025, we released </w:t>
      </w:r>
      <w:r w:rsidR="00D937A0">
        <w:t>significantly upgraded</w:t>
      </w:r>
      <w:r w:rsidR="293CFDCA">
        <w:t xml:space="preserve"> guidance and templates to help duty holders prepare their 2025 audits, 2026 </w:t>
      </w:r>
      <w:r w:rsidR="009743AA">
        <w:t>g</w:t>
      </w:r>
      <w:r w:rsidR="293CFDCA">
        <w:t xml:space="preserve">ender </w:t>
      </w:r>
      <w:r w:rsidR="009743AA">
        <w:t>e</w:t>
      </w:r>
      <w:r w:rsidR="293CFDCA">
        <w:t xml:space="preserve">quality </w:t>
      </w:r>
      <w:r w:rsidR="009743AA">
        <w:t>a</w:t>
      </w:r>
      <w:r w:rsidR="293CFDCA">
        <w:t xml:space="preserve">ction </w:t>
      </w:r>
      <w:r w:rsidR="009743AA">
        <w:t>p</w:t>
      </w:r>
      <w:r w:rsidR="293CFDCA">
        <w:t xml:space="preserve">lans and progress reports. </w:t>
      </w:r>
      <w:r w:rsidR="008A5F34">
        <w:t xml:space="preserve">These </w:t>
      </w:r>
      <w:r w:rsidR="008A4F64">
        <w:t>new guidance materials were informed by an independent review, stakeholder surveys</w:t>
      </w:r>
      <w:r w:rsidR="00B20164">
        <w:t>,</w:t>
      </w:r>
      <w:r w:rsidR="008A4F64">
        <w:t xml:space="preserve"> and consultations. </w:t>
      </w:r>
    </w:p>
    <w:p w14:paraId="085EB009" w14:textId="264EEB5F" w:rsidR="4DAA78DC" w:rsidRDefault="293CFDCA" w:rsidP="00C54CFA">
      <w:pPr>
        <w:pStyle w:val="Body"/>
      </w:pPr>
      <w:r>
        <w:t xml:space="preserve">We ran on-demand webinars and drop-in </w:t>
      </w:r>
      <w:r w:rsidR="004C78F6">
        <w:t>sessions</w:t>
      </w:r>
      <w:r>
        <w:t xml:space="preserve">, giving more than 1,400 participants direct access to our </w:t>
      </w:r>
      <w:r w:rsidR="009743AA">
        <w:t xml:space="preserve">team of </w:t>
      </w:r>
      <w:r>
        <w:t xml:space="preserve">experts. </w:t>
      </w:r>
    </w:p>
    <w:p w14:paraId="6B5829B2" w14:textId="071BFAFD" w:rsidR="4DAA78DC" w:rsidRDefault="293CFDCA" w:rsidP="00C54CFA">
      <w:pPr>
        <w:pStyle w:val="Body"/>
      </w:pPr>
      <w:r>
        <w:t xml:space="preserve">To support better gender impact assessments, we added a new guidance note on completing a GIA for a Council Plan and </w:t>
      </w:r>
      <w:r w:rsidR="009743AA">
        <w:t>published</w:t>
      </w:r>
      <w:r w:rsidR="00F9655C">
        <w:t xml:space="preserve"> four</w:t>
      </w:r>
      <w:r>
        <w:t xml:space="preserve"> case-study videos showing good practice in action. </w:t>
      </w:r>
    </w:p>
    <w:p w14:paraId="4FB4C9E6" w14:textId="0914235B" w:rsidR="4DAA78DC" w:rsidRDefault="293CFDCA" w:rsidP="00C54CFA">
      <w:pPr>
        <w:pStyle w:val="Body"/>
      </w:pPr>
      <w:r>
        <w:t>We also work</w:t>
      </w:r>
      <w:r w:rsidR="00B20164">
        <w:t>ed</w:t>
      </w:r>
      <w:r>
        <w:t xml:space="preserve"> with Communities of Practice to support implementation of the Act, attending sessions to share advice, answer questions and hear from duty holders. </w:t>
      </w:r>
    </w:p>
    <w:p w14:paraId="33C8461D" w14:textId="449FA471" w:rsidR="4DAA78DC" w:rsidRDefault="293CFDCA" w:rsidP="00C54CFA">
      <w:pPr>
        <w:pStyle w:val="Body"/>
      </w:pPr>
      <w:r>
        <w:t>This work supports our strategic focus on improving compliance and building sector capability.</w:t>
      </w:r>
    </w:p>
    <w:p w14:paraId="7F141F82" w14:textId="5630BC39" w:rsidR="004660FB" w:rsidRDefault="001D5E11" w:rsidP="0094091C">
      <w:pPr>
        <w:pStyle w:val="Heading3"/>
      </w:pPr>
      <w:bookmarkStart w:id="38" w:name="_Toc204802133"/>
      <w:bookmarkStart w:id="39" w:name="_Toc207275860"/>
      <w:r>
        <w:t>Responding to</w:t>
      </w:r>
      <w:r w:rsidR="00AE0053">
        <w:t xml:space="preserve"> enquiries and support requests</w:t>
      </w:r>
      <w:bookmarkEnd w:id="38"/>
      <w:bookmarkEnd w:id="39"/>
    </w:p>
    <w:p w14:paraId="34EABDCD" w14:textId="25D0DE90" w:rsidR="00C1713F" w:rsidRDefault="00C1713F" w:rsidP="00C1713F">
      <w:pPr>
        <w:pStyle w:val="Body"/>
      </w:pPr>
      <w:r>
        <w:t xml:space="preserve">In August 2024, we launched a new case management system to better manage and respond to enquiries. </w:t>
      </w:r>
    </w:p>
    <w:p w14:paraId="5E6A15F1" w14:textId="103F8251" w:rsidR="00020376" w:rsidRDefault="00B36CCE" w:rsidP="00310EF7">
      <w:pPr>
        <w:pStyle w:val="Body"/>
      </w:pPr>
      <w:r>
        <w:t>In 2024-25</w:t>
      </w:r>
      <w:r w:rsidR="00284D50">
        <w:t xml:space="preserve">, </w:t>
      </w:r>
      <w:r w:rsidR="0073296B">
        <w:t xml:space="preserve">more than </w:t>
      </w:r>
      <w:r w:rsidR="00284D50">
        <w:t>1</w:t>
      </w:r>
      <w:r w:rsidR="00E94AA7">
        <w:t>4</w:t>
      </w:r>
      <w:r w:rsidR="00284D50">
        <w:t xml:space="preserve">00 </w:t>
      </w:r>
      <w:r w:rsidR="002E25C1">
        <w:t xml:space="preserve">cases have been </w:t>
      </w:r>
      <w:r w:rsidR="0081785A">
        <w:t>managed</w:t>
      </w:r>
      <w:r w:rsidR="00282FCB">
        <w:t xml:space="preserve"> by Commission staff</w:t>
      </w:r>
      <w:r w:rsidR="00DD197F">
        <w:t xml:space="preserve">, with </w:t>
      </w:r>
      <w:r w:rsidR="008677BE">
        <w:t>a</w:t>
      </w:r>
      <w:r w:rsidR="00DD197F">
        <w:t xml:space="preserve"> </w:t>
      </w:r>
      <w:r w:rsidR="00DD197F" w:rsidRPr="00DD197F">
        <w:t>first response</w:t>
      </w:r>
      <w:r w:rsidR="00BE7C18">
        <w:t xml:space="preserve"> </w:t>
      </w:r>
      <w:r w:rsidR="008677BE">
        <w:t>provided</w:t>
      </w:r>
      <w:r w:rsidR="00DD197F" w:rsidRPr="00DD197F">
        <w:t xml:space="preserve"> </w:t>
      </w:r>
      <w:r w:rsidR="0011595F">
        <w:t>within 2</w:t>
      </w:r>
      <w:r w:rsidR="00DD197F" w:rsidRPr="00DD197F">
        <w:t xml:space="preserve"> days</w:t>
      </w:r>
      <w:r w:rsidR="002D04C4">
        <w:t xml:space="preserve"> on average</w:t>
      </w:r>
      <w:r w:rsidR="00602D67">
        <w:t xml:space="preserve">. </w:t>
      </w:r>
      <w:r w:rsidR="0052655A">
        <w:t>I</w:t>
      </w:r>
      <w:r w:rsidR="00602D67">
        <w:t>ncoming</w:t>
      </w:r>
      <w:r w:rsidR="00037292">
        <w:t xml:space="preserve"> </w:t>
      </w:r>
      <w:r w:rsidR="00DE302F">
        <w:t xml:space="preserve">enquiries and </w:t>
      </w:r>
      <w:r w:rsidR="00037292">
        <w:t xml:space="preserve">requests </w:t>
      </w:r>
      <w:r w:rsidR="00110E8B">
        <w:t>relat</w:t>
      </w:r>
      <w:r w:rsidR="0052655A">
        <w:t>ed</w:t>
      </w:r>
      <w:r w:rsidR="00110E8B">
        <w:t xml:space="preserve"> to</w:t>
      </w:r>
      <w:r w:rsidR="00020376">
        <w:t>:</w:t>
      </w:r>
    </w:p>
    <w:p w14:paraId="7D38FBBD" w14:textId="04351407" w:rsidR="00DD33F1" w:rsidRPr="00D0668E" w:rsidRDefault="00E37D98" w:rsidP="0000749D">
      <w:pPr>
        <w:pStyle w:val="Bullet1"/>
        <w:numPr>
          <w:ilvl w:val="0"/>
          <w:numId w:val="18"/>
        </w:numPr>
      </w:pPr>
      <w:r w:rsidRPr="00D0668E">
        <w:t>a</w:t>
      </w:r>
      <w:r w:rsidR="00110E8B" w:rsidRPr="00D0668E">
        <w:t>udit</w:t>
      </w:r>
      <w:r w:rsidR="007F2337" w:rsidRPr="00D0668E">
        <w:t>s and audit resubmissions (</w:t>
      </w:r>
      <w:r w:rsidR="009E6D35" w:rsidRPr="00D0668E">
        <w:t>34%</w:t>
      </w:r>
      <w:r w:rsidR="007F2337" w:rsidRPr="00D0668E">
        <w:t xml:space="preserve">) </w:t>
      </w:r>
    </w:p>
    <w:p w14:paraId="0DBF9594" w14:textId="551BEB82" w:rsidR="00D255ED" w:rsidRPr="00D0668E" w:rsidRDefault="00D255ED" w:rsidP="0000749D">
      <w:pPr>
        <w:pStyle w:val="Bullet1"/>
        <w:numPr>
          <w:ilvl w:val="0"/>
          <w:numId w:val="18"/>
        </w:numPr>
      </w:pPr>
      <w:r w:rsidRPr="00D0668E">
        <w:t xml:space="preserve">Reporting Platform </w:t>
      </w:r>
      <w:r w:rsidR="002A6C1D" w:rsidRPr="00D0668E">
        <w:t xml:space="preserve">and </w:t>
      </w:r>
      <w:r w:rsidRPr="00D0668E">
        <w:t>new user accounts (</w:t>
      </w:r>
      <w:r w:rsidR="00A53773" w:rsidRPr="00D0668E">
        <w:t>20</w:t>
      </w:r>
      <w:r w:rsidRPr="00D0668E">
        <w:t>%)</w:t>
      </w:r>
    </w:p>
    <w:p w14:paraId="2CEB9C32" w14:textId="034DFE41" w:rsidR="00574B03" w:rsidRPr="00D0668E" w:rsidRDefault="00E37D98" w:rsidP="0000749D">
      <w:pPr>
        <w:pStyle w:val="Bullet1"/>
        <w:numPr>
          <w:ilvl w:val="0"/>
          <w:numId w:val="18"/>
        </w:numPr>
      </w:pPr>
      <w:r w:rsidRPr="00D0668E">
        <w:t>p</w:t>
      </w:r>
      <w:r w:rsidR="00574B03" w:rsidRPr="00D0668E">
        <w:t>rogress reporting (12%)</w:t>
      </w:r>
    </w:p>
    <w:p w14:paraId="6C9EC674" w14:textId="77777777" w:rsidR="000E055C" w:rsidRPr="00D0668E" w:rsidRDefault="000E055C" w:rsidP="0000749D">
      <w:pPr>
        <w:pStyle w:val="Bullet1"/>
        <w:numPr>
          <w:ilvl w:val="0"/>
          <w:numId w:val="18"/>
        </w:numPr>
      </w:pPr>
      <w:r w:rsidRPr="00D0668E">
        <w:t>Commissioner engagements and correspondence (10%)</w:t>
      </w:r>
    </w:p>
    <w:p w14:paraId="4F44BE04" w14:textId="77777777" w:rsidR="00461472" w:rsidRPr="00D0668E" w:rsidRDefault="00461472" w:rsidP="0000749D">
      <w:pPr>
        <w:pStyle w:val="Bullet1"/>
        <w:numPr>
          <w:ilvl w:val="0"/>
          <w:numId w:val="18"/>
        </w:numPr>
      </w:pPr>
      <w:r w:rsidRPr="00D0668E">
        <w:t>GIAs (3%)</w:t>
      </w:r>
    </w:p>
    <w:p w14:paraId="6FE5E6B0" w14:textId="77777777" w:rsidR="00461472" w:rsidRPr="00D0668E" w:rsidRDefault="00461472" w:rsidP="0000749D">
      <w:pPr>
        <w:pStyle w:val="Bullet1"/>
        <w:numPr>
          <w:ilvl w:val="0"/>
          <w:numId w:val="18"/>
        </w:numPr>
      </w:pPr>
      <w:r w:rsidRPr="00D0668E">
        <w:t>GEAPs (3%)</w:t>
      </w:r>
    </w:p>
    <w:p w14:paraId="68F378FE" w14:textId="621FAF72" w:rsidR="004F782B" w:rsidRDefault="001C639E" w:rsidP="0000749D">
      <w:pPr>
        <w:pStyle w:val="Bullet1"/>
        <w:numPr>
          <w:ilvl w:val="0"/>
          <w:numId w:val="18"/>
        </w:numPr>
      </w:pPr>
      <w:r w:rsidRPr="00D0668E">
        <w:t>e</w:t>
      </w:r>
      <w:r w:rsidR="0034713B" w:rsidRPr="00D0668E">
        <w:t>ntity</w:t>
      </w:r>
      <w:r w:rsidR="0034713B">
        <w:t xml:space="preserve"> changes</w:t>
      </w:r>
      <w:r w:rsidR="004F782B">
        <w:t xml:space="preserve"> (3%)</w:t>
      </w:r>
      <w:r w:rsidR="00461472">
        <w:t>.</w:t>
      </w:r>
    </w:p>
    <w:p w14:paraId="097CA37D" w14:textId="2D500739" w:rsidR="004660FB" w:rsidRDefault="001D5E11" w:rsidP="0094091C">
      <w:pPr>
        <w:pStyle w:val="Heading3"/>
      </w:pPr>
      <w:bookmarkStart w:id="40" w:name="_Toc207275861"/>
      <w:bookmarkStart w:id="41" w:name="_Toc204802134"/>
      <w:r>
        <w:t>Managing the d</w:t>
      </w:r>
      <w:r w:rsidR="004660FB">
        <w:t>uty holder lifecycle</w:t>
      </w:r>
      <w:bookmarkEnd w:id="40"/>
      <w:r w:rsidR="004660FB">
        <w:t xml:space="preserve"> </w:t>
      </w:r>
      <w:bookmarkEnd w:id="41"/>
    </w:p>
    <w:p w14:paraId="51BE49C0" w14:textId="67D31D85" w:rsidR="00167B1E" w:rsidRDefault="00167B1E" w:rsidP="00226905">
      <w:pPr>
        <w:pStyle w:val="Body"/>
      </w:pPr>
      <w:r>
        <w:t xml:space="preserve">The Commission </w:t>
      </w:r>
      <w:r w:rsidR="005661B6">
        <w:t xml:space="preserve">maintains records of all duty holders and designated bodies under the Act. This includes processing </w:t>
      </w:r>
      <w:r w:rsidR="002C366D">
        <w:t xml:space="preserve">and communicating </w:t>
      </w:r>
      <w:r w:rsidR="005661B6">
        <w:t xml:space="preserve">changes to </w:t>
      </w:r>
      <w:r w:rsidR="00466215">
        <w:t xml:space="preserve">new </w:t>
      </w:r>
      <w:r w:rsidR="003575A0">
        <w:t xml:space="preserve">and ceasing </w:t>
      </w:r>
      <w:r w:rsidR="00466215">
        <w:t>duty holders</w:t>
      </w:r>
      <w:r w:rsidR="00001E08">
        <w:t xml:space="preserve">. Name changes, amalgamations, and changes to </w:t>
      </w:r>
      <w:r w:rsidR="002A2B0C">
        <w:t xml:space="preserve">organisations’ status and </w:t>
      </w:r>
      <w:r w:rsidR="00001E08">
        <w:t>obligations under the Act are also recorded</w:t>
      </w:r>
      <w:r w:rsidR="002A2B0C">
        <w:t>.</w:t>
      </w:r>
      <w:r w:rsidR="00001E08">
        <w:t xml:space="preserve"> </w:t>
      </w:r>
    </w:p>
    <w:p w14:paraId="2808345A" w14:textId="1C6E0FB6" w:rsidR="00EF2779" w:rsidRDefault="00C224C8" w:rsidP="00226905">
      <w:pPr>
        <w:pStyle w:val="Body"/>
      </w:pPr>
      <w:r>
        <w:t>Th</w:t>
      </w:r>
      <w:r w:rsidR="00167B1E">
        <w:t>is year,</w:t>
      </w:r>
      <w:r>
        <w:t xml:space="preserve"> </w:t>
      </w:r>
      <w:r w:rsidR="00E64A63">
        <w:t xml:space="preserve">the </w:t>
      </w:r>
      <w:r>
        <w:t>Commission</w:t>
      </w:r>
      <w:r w:rsidR="00702318">
        <w:t xml:space="preserve"> formally</w:t>
      </w:r>
      <w:r>
        <w:t xml:space="preserve"> assessed 18 entities for changes </w:t>
      </w:r>
      <w:r w:rsidR="00702318">
        <w:t>to their status under the Act.</w:t>
      </w:r>
      <w:r w:rsidR="00C90D5C">
        <w:t xml:space="preserve"> Of these:</w:t>
      </w:r>
    </w:p>
    <w:p w14:paraId="61839AA4" w14:textId="456A5B84" w:rsidR="003E570B" w:rsidRDefault="003E570B" w:rsidP="0000749D">
      <w:pPr>
        <w:pStyle w:val="Bullet1"/>
        <w:numPr>
          <w:ilvl w:val="0"/>
          <w:numId w:val="13"/>
        </w:numPr>
      </w:pPr>
      <w:r>
        <w:t xml:space="preserve">7 </w:t>
      </w:r>
      <w:r w:rsidR="000C51C6">
        <w:t xml:space="preserve">organisations </w:t>
      </w:r>
      <w:r w:rsidR="00AF1F5B">
        <w:t>ceased</w:t>
      </w:r>
      <w:r w:rsidR="00F27ECB">
        <w:t xml:space="preserve"> to be duty holders. This was due to </w:t>
      </w:r>
      <w:r w:rsidR="00E734EB">
        <w:t xml:space="preserve">machinery of government changes, or </w:t>
      </w:r>
      <w:r w:rsidR="000C3FB8">
        <w:t>employee numbers falling below the threshold</w:t>
      </w:r>
      <w:r w:rsidR="007944E5">
        <w:t xml:space="preserve"> for duty holders. </w:t>
      </w:r>
    </w:p>
    <w:p w14:paraId="60E3B4AE" w14:textId="69F32792" w:rsidR="00153329" w:rsidRDefault="0074587D" w:rsidP="0000749D">
      <w:pPr>
        <w:pStyle w:val="Bullet1"/>
        <w:numPr>
          <w:ilvl w:val="0"/>
          <w:numId w:val="13"/>
        </w:numPr>
      </w:pPr>
      <w:r>
        <w:t>8 organisations became duty holders under the Act</w:t>
      </w:r>
      <w:r w:rsidR="00AE5F17">
        <w:t xml:space="preserve">. </w:t>
      </w:r>
    </w:p>
    <w:p w14:paraId="34DD2D84" w14:textId="77777777" w:rsidR="004E019A" w:rsidRDefault="004E019A" w:rsidP="00432520">
      <w:pPr>
        <w:pStyle w:val="Body"/>
        <w:rPr>
          <w:color w:val="5C308D"/>
          <w:sz w:val="32"/>
          <w:szCs w:val="28"/>
        </w:rPr>
      </w:pPr>
      <w:bookmarkStart w:id="42" w:name="_Toc204802136"/>
      <w:bookmarkStart w:id="43" w:name="_Toc207275862"/>
      <w:r>
        <w:br w:type="page"/>
      </w:r>
    </w:p>
    <w:p w14:paraId="35B614E7" w14:textId="0E4CD6E8" w:rsidR="004660FB" w:rsidRDefault="004660FB" w:rsidP="00704843">
      <w:pPr>
        <w:pStyle w:val="Heading2"/>
      </w:pPr>
      <w:r>
        <w:lastRenderedPageBreak/>
        <w:t>Building the evidence base</w:t>
      </w:r>
      <w:bookmarkEnd w:id="42"/>
      <w:bookmarkEnd w:id="43"/>
    </w:p>
    <w:p w14:paraId="63E4CCF8" w14:textId="0664149F" w:rsidR="0060045E" w:rsidRDefault="0060045E" w:rsidP="000E1462">
      <w:pPr>
        <w:pStyle w:val="Introtext"/>
      </w:pPr>
      <w:r>
        <w:t xml:space="preserve">Data and evidence are at the heart of everything we do. </w:t>
      </w:r>
      <w:r w:rsidR="0081709B">
        <w:t xml:space="preserve">The Commission </w:t>
      </w:r>
      <w:r w:rsidR="00053F69">
        <w:t>collects the most comprehensive data</w:t>
      </w:r>
      <w:r w:rsidR="00DA506F">
        <w:t xml:space="preserve"> about</w:t>
      </w:r>
      <w:r w:rsidR="005B28C3">
        <w:t xml:space="preserve"> </w:t>
      </w:r>
      <w:r w:rsidR="009E492C">
        <w:t>public sector gender equality in Australia.</w:t>
      </w:r>
      <w:r w:rsidR="00715503">
        <w:t xml:space="preserve"> </w:t>
      </w:r>
      <w:r w:rsidR="005E5591">
        <w:t>W</w:t>
      </w:r>
      <w:r w:rsidR="009E492C">
        <w:t>e use our data to educate, inspire</w:t>
      </w:r>
      <w:r w:rsidR="00824A17">
        <w:t xml:space="preserve"> and report transparently on progress made across the sector</w:t>
      </w:r>
      <w:r w:rsidR="00C95A10">
        <w:t xml:space="preserve"> and by individual duty holders</w:t>
      </w:r>
      <w:r w:rsidR="00824A17">
        <w:t>.</w:t>
      </w:r>
    </w:p>
    <w:p w14:paraId="168939CC" w14:textId="4877BD4D" w:rsidR="00A04326" w:rsidRDefault="00702E85" w:rsidP="00AE525A">
      <w:pPr>
        <w:pStyle w:val="Body"/>
      </w:pPr>
      <w:r w:rsidRPr="00702E85">
        <w:t>Before the Gender Equality Act came into effect, there was no public sector-wide data on gender equality in Victoria.</w:t>
      </w:r>
      <w:r>
        <w:t xml:space="preserve"> </w:t>
      </w:r>
      <w:r w:rsidR="00A04326" w:rsidRPr="00A04326">
        <w:t>For the first time, we have a clear picture of where inequality exists</w:t>
      </w:r>
      <w:r w:rsidR="00660C8C">
        <w:t>. Our</w:t>
      </w:r>
      <w:r w:rsidR="00A04326" w:rsidRPr="00A04326">
        <w:t xml:space="preserve"> data is helping to shift mindsets</w:t>
      </w:r>
      <w:r w:rsidR="00A04326">
        <w:t xml:space="preserve"> and </w:t>
      </w:r>
      <w:r w:rsidR="00A04326" w:rsidRPr="00A04326">
        <w:t>shape decision</w:t>
      </w:r>
      <w:r w:rsidR="00A04326">
        <w:t>s</w:t>
      </w:r>
      <w:r w:rsidR="00A04326" w:rsidRPr="00A04326">
        <w:t>.</w:t>
      </w:r>
    </w:p>
    <w:p w14:paraId="43EB8CC9" w14:textId="308E8309" w:rsidR="00071933" w:rsidRDefault="00D018E3" w:rsidP="00AE525A">
      <w:pPr>
        <w:pStyle w:val="Body"/>
      </w:pPr>
      <w:bookmarkStart w:id="44" w:name="_Toc204802138"/>
      <w:r>
        <w:t xml:space="preserve">We </w:t>
      </w:r>
      <w:r w:rsidRPr="001A6001">
        <w:t>collect data from</w:t>
      </w:r>
      <w:r>
        <w:t xml:space="preserve"> around</w:t>
      </w:r>
      <w:r w:rsidRPr="001A6001">
        <w:t xml:space="preserve"> 300 duty holders </w:t>
      </w:r>
      <w:r w:rsidR="00B63210">
        <w:t xml:space="preserve">on </w:t>
      </w:r>
      <w:r w:rsidR="00071933">
        <w:t>7 workplace gender equality indicators</w:t>
      </w:r>
      <w:r w:rsidR="00071933" w:rsidRPr="00071933">
        <w:t xml:space="preserve"> </w:t>
      </w:r>
      <w:r w:rsidRPr="001A6001">
        <w:t xml:space="preserve">every two years. </w:t>
      </w:r>
      <w:r w:rsidR="00071933">
        <w:t xml:space="preserve">These </w:t>
      </w:r>
      <w:r w:rsidR="00B10CCD">
        <w:t xml:space="preserve">indicators </w:t>
      </w:r>
      <w:r w:rsidR="00071933">
        <w:t xml:space="preserve">are: </w:t>
      </w:r>
    </w:p>
    <w:p w14:paraId="57833A91" w14:textId="06C09041" w:rsidR="00AE525A" w:rsidRDefault="00B10CCD" w:rsidP="0000749D">
      <w:pPr>
        <w:pStyle w:val="Bullet1"/>
        <w:numPr>
          <w:ilvl w:val="0"/>
          <w:numId w:val="14"/>
        </w:numPr>
      </w:pPr>
      <w:r>
        <w:t>g</w:t>
      </w:r>
      <w:r w:rsidR="00AE525A">
        <w:t>ender composition of all levels of the workforce</w:t>
      </w:r>
    </w:p>
    <w:p w14:paraId="75ED6E59" w14:textId="1D7310D7" w:rsidR="00AE525A" w:rsidRDefault="00B10CCD" w:rsidP="0000749D">
      <w:pPr>
        <w:pStyle w:val="Bullet1"/>
        <w:numPr>
          <w:ilvl w:val="0"/>
          <w:numId w:val="14"/>
        </w:numPr>
      </w:pPr>
      <w:r>
        <w:t>g</w:t>
      </w:r>
      <w:r w:rsidR="00AE525A">
        <w:t>ender composition of governing bodies</w:t>
      </w:r>
    </w:p>
    <w:p w14:paraId="4DA551B5" w14:textId="1A567A8E" w:rsidR="00AE525A" w:rsidRDefault="00B10CCD" w:rsidP="0000749D">
      <w:pPr>
        <w:pStyle w:val="Bullet1"/>
        <w:numPr>
          <w:ilvl w:val="0"/>
          <w:numId w:val="14"/>
        </w:numPr>
      </w:pPr>
      <w:r>
        <w:t>g</w:t>
      </w:r>
      <w:r w:rsidR="00AE525A">
        <w:t>ender pay gap</w:t>
      </w:r>
    </w:p>
    <w:p w14:paraId="5D99DFF6" w14:textId="3D7869E1" w:rsidR="00AE525A" w:rsidRDefault="00B10CCD" w:rsidP="0000749D">
      <w:pPr>
        <w:pStyle w:val="Bullet1"/>
        <w:numPr>
          <w:ilvl w:val="0"/>
          <w:numId w:val="14"/>
        </w:numPr>
      </w:pPr>
      <w:r>
        <w:t>s</w:t>
      </w:r>
      <w:r w:rsidR="00AE525A">
        <w:t>exual harassment in the workplace</w:t>
      </w:r>
    </w:p>
    <w:p w14:paraId="5984499A" w14:textId="64D6DB1C" w:rsidR="00AE525A" w:rsidRDefault="00B10CCD" w:rsidP="0000749D">
      <w:pPr>
        <w:pStyle w:val="Bullet1"/>
        <w:numPr>
          <w:ilvl w:val="0"/>
          <w:numId w:val="14"/>
        </w:numPr>
      </w:pPr>
      <w:r>
        <w:t>r</w:t>
      </w:r>
      <w:r w:rsidR="00AE525A">
        <w:t>ecruitment and promotion practices</w:t>
      </w:r>
    </w:p>
    <w:p w14:paraId="362E1A6F" w14:textId="29B81024" w:rsidR="00AE525A" w:rsidRDefault="00B10CCD" w:rsidP="0000749D">
      <w:pPr>
        <w:pStyle w:val="Bullet1"/>
        <w:numPr>
          <w:ilvl w:val="0"/>
          <w:numId w:val="14"/>
        </w:numPr>
      </w:pPr>
      <w:r>
        <w:t>l</w:t>
      </w:r>
      <w:r w:rsidR="00AE525A">
        <w:t>eave and flexible working arrangements</w:t>
      </w:r>
    </w:p>
    <w:p w14:paraId="6F50FF54" w14:textId="3B3C6056" w:rsidR="005029F5" w:rsidRDefault="00B10CCD" w:rsidP="0000749D">
      <w:pPr>
        <w:pStyle w:val="Bullet1"/>
        <w:numPr>
          <w:ilvl w:val="0"/>
          <w:numId w:val="14"/>
        </w:numPr>
      </w:pPr>
      <w:r>
        <w:t>g</w:t>
      </w:r>
      <w:r w:rsidR="00AE525A">
        <w:t>endered segregation within the workplace</w:t>
      </w:r>
      <w:r w:rsidR="005029F5">
        <w:t xml:space="preserve">. </w:t>
      </w:r>
    </w:p>
    <w:p w14:paraId="2F6E28C5" w14:textId="398325E8" w:rsidR="00D018E3" w:rsidRDefault="00C65998" w:rsidP="00BC3AD7">
      <w:pPr>
        <w:pStyle w:val="Bodyafterbullets"/>
      </w:pPr>
      <w:r w:rsidRPr="00C65998">
        <w:t xml:space="preserve">We also analyse </w:t>
      </w:r>
      <w:r w:rsidR="00D4039D">
        <w:t>our</w:t>
      </w:r>
      <w:r w:rsidRPr="00C65998">
        <w:t xml:space="preserve"> data through an intersectional lens</w:t>
      </w:r>
      <w:r w:rsidR="00B62A62">
        <w:t xml:space="preserve"> to understand </w:t>
      </w:r>
      <w:r w:rsidRPr="00C65998">
        <w:t>how gender inequality affects people differently based on factors like race, disability, age and sexuality</w:t>
      </w:r>
      <w:r w:rsidR="00B959DA">
        <w:t>.</w:t>
      </w:r>
      <w:r w:rsidR="00D018E3" w:rsidRPr="001A6001">
        <w:t xml:space="preserve"> </w:t>
      </w:r>
    </w:p>
    <w:p w14:paraId="254CB5B1" w14:textId="6E17F47D" w:rsidR="004660FB" w:rsidRDefault="003837CC" w:rsidP="0094091C">
      <w:pPr>
        <w:pStyle w:val="Heading3"/>
      </w:pPr>
      <w:bookmarkStart w:id="45" w:name="_Toc207275863"/>
      <w:r>
        <w:t>Sharing i</w:t>
      </w:r>
      <w:r w:rsidR="00B03D20">
        <w:t>nsights from data</w:t>
      </w:r>
      <w:bookmarkEnd w:id="44"/>
      <w:r w:rsidR="00055B6A">
        <w:t xml:space="preserve"> and progress reports</w:t>
      </w:r>
      <w:bookmarkEnd w:id="45"/>
    </w:p>
    <w:p w14:paraId="4D096152" w14:textId="2C359688" w:rsidR="00F54CD5" w:rsidRDefault="00B03D20" w:rsidP="006A01CF">
      <w:pPr>
        <w:pStyle w:val="Body"/>
      </w:pPr>
      <w:r>
        <w:t xml:space="preserve">In </w:t>
      </w:r>
      <w:r w:rsidR="00F153AB">
        <w:t>December</w:t>
      </w:r>
      <w:r>
        <w:t xml:space="preserve"> 2024</w:t>
      </w:r>
      <w:r w:rsidR="1BE59CE9">
        <w:t>,</w:t>
      </w:r>
      <w:r>
        <w:t xml:space="preserve"> we published insights into the state </w:t>
      </w:r>
      <w:r w:rsidRPr="00BA223D">
        <w:t>of gender equality in Victoria's public sector</w:t>
      </w:r>
      <w:r>
        <w:t>.</w:t>
      </w:r>
      <w:r w:rsidR="001E5D96">
        <w:t xml:space="preserve"> </w:t>
      </w:r>
      <w:r w:rsidR="006A01CF" w:rsidRPr="001A6001">
        <w:t xml:space="preserve">Using our unique dataset, we looked at data from 2021 and 2023 audits. </w:t>
      </w:r>
      <w:r w:rsidR="00912360">
        <w:t>W</w:t>
      </w:r>
      <w:r w:rsidR="00F54CD5">
        <w:t xml:space="preserve">e </w:t>
      </w:r>
      <w:r w:rsidR="00912360">
        <w:t xml:space="preserve">also </w:t>
      </w:r>
      <w:r w:rsidR="00F54CD5">
        <w:t>publish</w:t>
      </w:r>
      <w:r w:rsidR="00912360">
        <w:t>ed</w:t>
      </w:r>
      <w:r w:rsidR="005F47C2">
        <w:t xml:space="preserve"> audit</w:t>
      </w:r>
      <w:r w:rsidR="00F54CD5">
        <w:t xml:space="preserve"> </w:t>
      </w:r>
      <w:r w:rsidR="00F54CD5" w:rsidRPr="00A03389">
        <w:t>data</w:t>
      </w:r>
      <w:r w:rsidR="00F54CD5">
        <w:t xml:space="preserve"> on our public </w:t>
      </w:r>
      <w:r w:rsidR="00DC453E" w:rsidRPr="00BC3AD7">
        <w:t>Insights Portal</w:t>
      </w:r>
      <w:r w:rsidR="005F47C2">
        <w:rPr>
          <w:rFonts w:cstheme="minorHAnsi"/>
        </w:rPr>
        <w:t xml:space="preserve">, showing </w:t>
      </w:r>
      <w:r w:rsidR="00F54CD5">
        <w:t xml:space="preserve">trends by organisation </w:t>
      </w:r>
      <w:r w:rsidR="005F47C2">
        <w:t xml:space="preserve">and </w:t>
      </w:r>
      <w:r w:rsidR="00F54CD5">
        <w:t>industry.</w:t>
      </w:r>
    </w:p>
    <w:p w14:paraId="216A2E97" w14:textId="01D542BC" w:rsidR="00940013" w:rsidRDefault="00940013" w:rsidP="00940013">
      <w:pPr>
        <w:pStyle w:val="Body"/>
      </w:pPr>
      <w:r>
        <w:t>Our</w:t>
      </w:r>
      <w:r w:rsidRPr="1779F0A5">
        <w:t xml:space="preserve"> data shows that gender inequality remains a significant issue in public sector workplaces.</w:t>
      </w:r>
      <w:r>
        <w:t xml:space="preserve"> There has been some progress, such as a small reduction in the gender pay gap, more women in leadership, and men taking </w:t>
      </w:r>
      <w:r w:rsidR="00055B6A">
        <w:t xml:space="preserve">more </w:t>
      </w:r>
      <w:r>
        <w:t>parental leave. But key challenges remain.</w:t>
      </w:r>
    </w:p>
    <w:p w14:paraId="793D0D47" w14:textId="77777777" w:rsidR="00940013" w:rsidRDefault="00940013" w:rsidP="00940013">
      <w:pPr>
        <w:pStyle w:val="Body"/>
      </w:pPr>
      <w:r>
        <w:t>Sexual harassment and the gender pay gap continue to be two of the most persistent indicators of inequality</w:t>
      </w:r>
      <w:r w:rsidRPr="008F7939">
        <w:t xml:space="preserve"> in the public sector.</w:t>
      </w:r>
    </w:p>
    <w:p w14:paraId="13C7DD00" w14:textId="1EDCA9E3" w:rsidR="00940013" w:rsidRDefault="00940013" w:rsidP="00940013">
      <w:pPr>
        <w:pStyle w:val="Body"/>
        <w:rPr>
          <w:rFonts w:cs="Arial"/>
        </w:rPr>
      </w:pPr>
      <w:r w:rsidRPr="3E0D130F">
        <w:rPr>
          <w:rFonts w:cs="Arial"/>
        </w:rPr>
        <w:t xml:space="preserve">In </w:t>
      </w:r>
      <w:r>
        <w:rPr>
          <w:rFonts w:cs="Arial"/>
        </w:rPr>
        <w:t>mid</w:t>
      </w:r>
      <w:r w:rsidR="00747C3F">
        <w:rPr>
          <w:rFonts w:cs="Arial"/>
        </w:rPr>
        <w:t>-</w:t>
      </w:r>
      <w:r w:rsidRPr="3E0D130F">
        <w:rPr>
          <w:rFonts w:cs="Arial"/>
        </w:rPr>
        <w:t xml:space="preserve">2025, </w:t>
      </w:r>
      <w:r>
        <w:rPr>
          <w:rFonts w:cs="Arial"/>
        </w:rPr>
        <w:t xml:space="preserve">we published </w:t>
      </w:r>
      <w:r w:rsidRPr="3E0D130F">
        <w:rPr>
          <w:rFonts w:cs="Arial"/>
        </w:rPr>
        <w:t>two insights reports to help duty holders address sexual harassment and gender pay gaps. Using audit data from 2021 and 2023, the reports show trends across the Victorian public sector and suggest practical actions organisations can take.</w:t>
      </w:r>
    </w:p>
    <w:p w14:paraId="00DC862C" w14:textId="298A8BBF" w:rsidR="004660FB" w:rsidRDefault="16254C8A" w:rsidP="1CB06EA2">
      <w:pPr>
        <w:pStyle w:val="Body"/>
      </w:pPr>
      <w:r>
        <w:t>The lack of progress on sexual harassment is particularly concerning. It remains a serious workplace health and safety issue that must be addressed as a leadership priority.</w:t>
      </w:r>
      <w:r w:rsidR="00763B5B">
        <w:t xml:space="preserve"> </w:t>
      </w:r>
    </w:p>
    <w:p w14:paraId="4128B10D" w14:textId="347384A5" w:rsidR="004660FB" w:rsidRDefault="003837CC" w:rsidP="00A77167">
      <w:pPr>
        <w:pStyle w:val="Heading3"/>
      </w:pPr>
      <w:bookmarkStart w:id="46" w:name="_Toc204802140"/>
      <w:bookmarkStart w:id="47" w:name="_Toc207275864"/>
      <w:r>
        <w:t>Building b</w:t>
      </w:r>
      <w:r w:rsidR="00BD3D43">
        <w:t>est practice for g</w:t>
      </w:r>
      <w:r w:rsidR="2410F617">
        <w:t>ender impact assessments</w:t>
      </w:r>
      <w:bookmarkEnd w:id="46"/>
      <w:bookmarkEnd w:id="47"/>
    </w:p>
    <w:p w14:paraId="52BA3634" w14:textId="4F36B779" w:rsidR="00F55097" w:rsidRPr="00F55097" w:rsidRDefault="00F55097" w:rsidP="00F55097">
      <w:pPr>
        <w:pStyle w:val="Body"/>
      </w:pPr>
      <w:r>
        <w:t xml:space="preserve">We’re building the evidence </w:t>
      </w:r>
      <w:r w:rsidR="38A58F39">
        <w:t>on</w:t>
      </w:r>
      <w:r w:rsidR="3CD58C58">
        <w:t xml:space="preserve"> </w:t>
      </w:r>
      <w:r w:rsidR="5753C87B">
        <w:t>what</w:t>
      </w:r>
      <w:r w:rsidR="00E7253C">
        <w:t xml:space="preserve"> </w:t>
      </w:r>
      <w:r w:rsidR="49907160">
        <w:t>makes</w:t>
      </w:r>
      <w:r w:rsidR="00E7253C">
        <w:t xml:space="preserve"> g</w:t>
      </w:r>
      <w:r w:rsidRPr="00F55097">
        <w:t>ender impact assessments (GIAs</w:t>
      </w:r>
      <w:r w:rsidR="0F12C446">
        <w:t>)</w:t>
      </w:r>
      <w:r w:rsidR="0DA11CD4">
        <w:t xml:space="preserve"> effective</w:t>
      </w:r>
      <w:r w:rsidR="3CD58C58">
        <w:t>.</w:t>
      </w:r>
      <w:r w:rsidR="00E7253C">
        <w:t xml:space="preserve"> GIAs</w:t>
      </w:r>
      <w:r w:rsidRPr="00F55097">
        <w:t xml:space="preserve"> </w:t>
      </w:r>
      <w:r w:rsidR="28F8CBD3">
        <w:t xml:space="preserve">help </w:t>
      </w:r>
      <w:r w:rsidRPr="00F55097">
        <w:t>organisation</w:t>
      </w:r>
      <w:r w:rsidR="00E7253C">
        <w:t>s</w:t>
      </w:r>
      <w:r w:rsidRPr="00F55097">
        <w:t xml:space="preserve"> </w:t>
      </w:r>
      <w:r w:rsidR="66505183">
        <w:t>assess</w:t>
      </w:r>
      <w:r w:rsidR="0F12C446">
        <w:t xml:space="preserve"> </w:t>
      </w:r>
      <w:r w:rsidR="2A750689">
        <w:t>whether</w:t>
      </w:r>
      <w:r w:rsidRPr="00F55097">
        <w:t xml:space="preserve"> </w:t>
      </w:r>
      <w:r w:rsidR="00E7253C">
        <w:t>their</w:t>
      </w:r>
      <w:r w:rsidRPr="00F55097">
        <w:t xml:space="preserve"> policies, programs and services meet the needs of women, men and gender diverse people.</w:t>
      </w:r>
    </w:p>
    <w:p w14:paraId="137C53CA" w14:textId="188F5134" w:rsidR="008074F3" w:rsidRDefault="00E335CB" w:rsidP="00567AC7">
      <w:pPr>
        <w:pStyle w:val="Body"/>
      </w:pPr>
      <w:r>
        <w:rPr>
          <w:lang w:val="en-US"/>
        </w:rPr>
        <w:t>In 2023 progress reports, m</w:t>
      </w:r>
      <w:r w:rsidR="009431BC" w:rsidRPr="5770B5EB" w:rsidDel="0027157A">
        <w:rPr>
          <w:lang w:val="en-US"/>
        </w:rPr>
        <w:t xml:space="preserve">ost </w:t>
      </w:r>
      <w:r w:rsidR="009431BC" w:rsidRPr="5770B5EB">
        <w:rPr>
          <w:lang w:val="en-US"/>
        </w:rPr>
        <w:t>duty holders</w:t>
      </w:r>
      <w:r w:rsidR="009431BC">
        <w:rPr>
          <w:lang w:val="en-US"/>
        </w:rPr>
        <w:t xml:space="preserve"> (69%)</w:t>
      </w:r>
      <w:r w:rsidR="009431BC" w:rsidRPr="5770B5EB">
        <w:rPr>
          <w:lang w:val="en-US"/>
        </w:rPr>
        <w:t xml:space="preserve"> </w:t>
      </w:r>
      <w:r w:rsidR="009431BC" w:rsidRPr="5770B5EB" w:rsidDel="009346BC">
        <w:rPr>
          <w:lang w:val="en-US"/>
        </w:rPr>
        <w:t>met the</w:t>
      </w:r>
      <w:r>
        <w:rPr>
          <w:lang w:val="en-US"/>
        </w:rPr>
        <w:t>ir</w:t>
      </w:r>
      <w:r w:rsidR="009431BC" w:rsidRPr="5770B5EB" w:rsidDel="009346BC">
        <w:rPr>
          <w:lang w:val="en-US"/>
        </w:rPr>
        <w:t xml:space="preserve"> obligation to undertake </w:t>
      </w:r>
      <w:r w:rsidR="009431BC" w:rsidRPr="5770B5EB">
        <w:rPr>
          <w:lang w:val="en-US"/>
        </w:rPr>
        <w:t>GIA</w:t>
      </w:r>
      <w:r w:rsidR="009431BC" w:rsidRPr="5770B5EB" w:rsidDel="00A15519">
        <w:rPr>
          <w:lang w:val="en-US"/>
        </w:rPr>
        <w:t>s</w:t>
      </w:r>
      <w:r w:rsidR="009431BC" w:rsidRPr="5770B5EB" w:rsidDel="00A34C63">
        <w:rPr>
          <w:lang w:val="en-US"/>
        </w:rPr>
        <w:t xml:space="preserve"> on their public policies, programs and services</w:t>
      </w:r>
      <w:r w:rsidR="009431BC" w:rsidRPr="5770B5EB">
        <w:rPr>
          <w:lang w:val="en-US"/>
        </w:rPr>
        <w:t>.</w:t>
      </w:r>
      <w:r w:rsidR="009431BC" w:rsidRPr="5770B5EB" w:rsidDel="00A15519">
        <w:rPr>
          <w:lang w:val="en-US"/>
        </w:rPr>
        <w:t xml:space="preserve"> </w:t>
      </w:r>
      <w:r>
        <w:rPr>
          <w:lang w:val="en-US"/>
        </w:rPr>
        <w:t xml:space="preserve">However, some </w:t>
      </w:r>
      <w:r w:rsidR="001B09D4">
        <w:rPr>
          <w:lang w:val="en-US"/>
        </w:rPr>
        <w:t xml:space="preserve">industries still face challenges. </w:t>
      </w:r>
      <w:r w:rsidR="00272C70">
        <w:t xml:space="preserve">This year, we </w:t>
      </w:r>
      <w:r w:rsidR="005E6935">
        <w:t xml:space="preserve">invested in new research and resources to </w:t>
      </w:r>
      <w:r w:rsidR="00053A9E">
        <w:t>build</w:t>
      </w:r>
      <w:r w:rsidR="001B09D4">
        <w:t xml:space="preserve"> their</w:t>
      </w:r>
      <w:r w:rsidR="00053A9E">
        <w:t xml:space="preserve"> understanding </w:t>
      </w:r>
      <w:r w:rsidR="0064045F">
        <w:t>and capacity</w:t>
      </w:r>
      <w:r w:rsidR="54908564">
        <w:t>.</w:t>
      </w:r>
    </w:p>
    <w:p w14:paraId="24B73D1A" w14:textId="6E98E062" w:rsidR="00567AC7" w:rsidRDefault="00567AC7" w:rsidP="004063D5">
      <w:pPr>
        <w:pStyle w:val="Body"/>
      </w:pPr>
      <w:r>
        <w:lastRenderedPageBreak/>
        <w:t xml:space="preserve">We commissioned research </w:t>
      </w:r>
      <w:r w:rsidR="7DE09C35">
        <w:t>into GIAs</w:t>
      </w:r>
      <w:r w:rsidR="59DE9CD9">
        <w:t xml:space="preserve"> in </w:t>
      </w:r>
      <w:r w:rsidR="007C74D6" w:rsidRPr="00537457">
        <w:t>rural and regional hospitals and councils</w:t>
      </w:r>
      <w:r w:rsidR="007C74D6">
        <w:t>. We</w:t>
      </w:r>
      <w:r w:rsidR="5D6FAB2D">
        <w:t xml:space="preserve"> </w:t>
      </w:r>
      <w:r w:rsidR="414B8871">
        <w:t xml:space="preserve">shared </w:t>
      </w:r>
      <w:r>
        <w:t xml:space="preserve">findings </w:t>
      </w:r>
      <w:r w:rsidR="1AB816A3">
        <w:t xml:space="preserve">with stakeholders, </w:t>
      </w:r>
      <w:r w:rsidR="3CD961F0">
        <w:t xml:space="preserve">highlighting </w:t>
      </w:r>
      <w:r w:rsidR="007C74D6">
        <w:t>barriers and enablers</w:t>
      </w:r>
      <w:r w:rsidR="002916B8">
        <w:t xml:space="preserve">, and </w:t>
      </w:r>
      <w:r w:rsidR="7E2C7ED1">
        <w:t>practical</w:t>
      </w:r>
      <w:r w:rsidR="002916B8">
        <w:t xml:space="preserve"> recommendations </w:t>
      </w:r>
      <w:r w:rsidR="37AB6790">
        <w:t xml:space="preserve">to strengthen </w:t>
      </w:r>
      <w:r w:rsidR="7DA19961">
        <w:t>GIA</w:t>
      </w:r>
      <w:r w:rsidR="558E7F90">
        <w:t xml:space="preserve"> </w:t>
      </w:r>
      <w:r w:rsidR="6CE48E01">
        <w:t>practice.</w:t>
      </w:r>
    </w:p>
    <w:p w14:paraId="42020B08" w14:textId="44A46A2A" w:rsidR="00CF1D88" w:rsidRDefault="0059435E" w:rsidP="004063D5">
      <w:pPr>
        <w:pStyle w:val="Body"/>
      </w:pPr>
      <w:r>
        <w:t xml:space="preserve">We </w:t>
      </w:r>
      <w:r w:rsidR="642C935A">
        <w:t>also</w:t>
      </w:r>
      <w:r w:rsidR="17AC3783">
        <w:t xml:space="preserve"> p</w:t>
      </w:r>
      <w:r w:rsidR="27F33984">
        <w:t>roduced</w:t>
      </w:r>
      <w:r>
        <w:t xml:space="preserve"> four </w:t>
      </w:r>
      <w:r w:rsidR="00CF1D88" w:rsidRPr="00CF1D88">
        <w:t>case study videos show</w:t>
      </w:r>
      <w:r>
        <w:t xml:space="preserve">casing </w:t>
      </w:r>
      <w:r w:rsidR="7350EFDC">
        <w:t xml:space="preserve">the </w:t>
      </w:r>
      <w:r w:rsidR="3EE9C992">
        <w:t xml:space="preserve">real-world </w:t>
      </w:r>
      <w:r w:rsidR="7350EFDC">
        <w:t xml:space="preserve">benefits of GIAs across different public sector organisations and their communities. </w:t>
      </w:r>
    </w:p>
    <w:p w14:paraId="4133B4FF" w14:textId="121385AB" w:rsidR="006F13B5" w:rsidRDefault="00441C8A" w:rsidP="004063D5">
      <w:pPr>
        <w:pStyle w:val="Body"/>
      </w:pPr>
      <w:r w:rsidRPr="00441C8A">
        <w:t xml:space="preserve">In partnership with </w:t>
      </w:r>
      <w:proofErr w:type="spellStart"/>
      <w:r w:rsidRPr="00441C8A">
        <w:t>GenderWorks</w:t>
      </w:r>
      <w:proofErr w:type="spellEnd"/>
      <w:r w:rsidRPr="00441C8A">
        <w:t xml:space="preserve"> Australia and the Municipal Association of Victoria,</w:t>
      </w:r>
      <w:r w:rsidR="00226513" w:rsidRPr="00226513">
        <w:t xml:space="preserve"> </w:t>
      </w:r>
      <w:r w:rsidR="00226513">
        <w:t xml:space="preserve">we published a new GIA guidance note </w:t>
      </w:r>
      <w:r w:rsidR="00D40D52">
        <w:t xml:space="preserve">on completing a GIA for a </w:t>
      </w:r>
      <w:r w:rsidR="00226513" w:rsidRPr="00317EBF">
        <w:t xml:space="preserve">for </w:t>
      </w:r>
      <w:r w:rsidR="005410B9">
        <w:t>C</w:t>
      </w:r>
      <w:r w:rsidR="00226513">
        <w:t xml:space="preserve">ouncil </w:t>
      </w:r>
      <w:r w:rsidR="005410B9">
        <w:t>P</w:t>
      </w:r>
      <w:r w:rsidR="00226513">
        <w:t xml:space="preserve">lan. </w:t>
      </w:r>
      <w:r w:rsidR="004C1C91">
        <w:t>This is a key resource</w:t>
      </w:r>
      <w:r w:rsidR="0012172B">
        <w:t xml:space="preserve"> t</w:t>
      </w:r>
      <w:r w:rsidR="006F13B5">
        <w:t xml:space="preserve">o support councils </w:t>
      </w:r>
      <w:r w:rsidR="30C78AC8">
        <w:t>preparing</w:t>
      </w:r>
      <w:r w:rsidR="006F13B5">
        <w:t xml:space="preserve"> their four-year council plans</w:t>
      </w:r>
      <w:r w:rsidR="0012172B">
        <w:t>.</w:t>
      </w:r>
      <w:r w:rsidR="006F13B5">
        <w:t xml:space="preserve"> </w:t>
      </w:r>
    </w:p>
    <w:p w14:paraId="50AE3372" w14:textId="091D6361" w:rsidR="0034129D" w:rsidRDefault="003837CC" w:rsidP="00691875">
      <w:pPr>
        <w:pStyle w:val="Heading3"/>
      </w:pPr>
      <w:bookmarkStart w:id="48" w:name="_Toc204802141"/>
      <w:bookmarkStart w:id="49" w:name="_Toc207275865"/>
      <w:r>
        <w:t>Setting p</w:t>
      </w:r>
      <w:r w:rsidR="140F4EB0">
        <w:t>erformance measures</w:t>
      </w:r>
      <w:bookmarkEnd w:id="48"/>
      <w:bookmarkEnd w:id="49"/>
    </w:p>
    <w:p w14:paraId="6A129376" w14:textId="4F21D5E9" w:rsidR="0034129D" w:rsidRDefault="32B651E8" w:rsidP="00DB4E7E">
      <w:pPr>
        <w:pStyle w:val="Body"/>
      </w:pPr>
      <w:r>
        <w:t xml:space="preserve">Ahead of the </w:t>
      </w:r>
      <w:r w:rsidR="00F95F09">
        <w:t>2025</w:t>
      </w:r>
      <w:r w:rsidR="00FC48DF">
        <w:t>–</w:t>
      </w:r>
      <w:r w:rsidR="00F95F09">
        <w:t>26 reporting cycle</w:t>
      </w:r>
      <w:r w:rsidR="7FE11A6F">
        <w:t>,</w:t>
      </w:r>
      <w:r w:rsidR="00F95F09">
        <w:t xml:space="preserve"> </w:t>
      </w:r>
      <w:r w:rsidR="38B35993">
        <w:t>the Commission developed a</w:t>
      </w:r>
      <w:r w:rsidR="00806C6B">
        <w:t xml:space="preserve"> s</w:t>
      </w:r>
      <w:r w:rsidR="2EE80EC4">
        <w:t xml:space="preserve">et </w:t>
      </w:r>
      <w:r w:rsidR="00806C6B">
        <w:t xml:space="preserve">of </w:t>
      </w:r>
      <w:r w:rsidR="00F25C43">
        <w:t xml:space="preserve">minimum </w:t>
      </w:r>
      <w:r w:rsidR="00F95F09">
        <w:t xml:space="preserve">data </w:t>
      </w:r>
      <w:r w:rsidR="410707E0">
        <w:t>performance</w:t>
      </w:r>
      <w:r w:rsidR="5D7FB6E8">
        <w:t xml:space="preserve"> measures</w:t>
      </w:r>
      <w:r w:rsidR="410707E0">
        <w:t xml:space="preserve"> </w:t>
      </w:r>
      <w:r w:rsidR="32224FC1">
        <w:t>to support better reporting and stronger outcomes.</w:t>
      </w:r>
      <w:r w:rsidR="00FC20DA">
        <w:t xml:space="preserve"> </w:t>
      </w:r>
      <w:r w:rsidR="5E6AB1D6">
        <w:t>These practical measures help duty holders assess progress against each workplace gender equality indicator.</w:t>
      </w:r>
    </w:p>
    <w:p w14:paraId="196B765E" w14:textId="3B0B756F" w:rsidR="00D81B81" w:rsidRDefault="52EA55EE" w:rsidP="1CB06EA2">
      <w:pPr>
        <w:pStyle w:val="Body"/>
      </w:pPr>
      <w:r>
        <w:t xml:space="preserve">They are based on </w:t>
      </w:r>
      <w:r w:rsidR="5BD29884">
        <w:t>audit data, designed to highlight the most important insights</w:t>
      </w:r>
      <w:r w:rsidR="00C60520">
        <w:t>. They are</w:t>
      </w:r>
      <w:r w:rsidR="4025A395">
        <w:t xml:space="preserve"> easy to understand, communicate and apply.</w:t>
      </w:r>
    </w:p>
    <w:p w14:paraId="0CEF7C71" w14:textId="3E9EC904" w:rsidR="00D62190" w:rsidRDefault="00B54F48" w:rsidP="00B54F48">
      <w:pPr>
        <w:pStyle w:val="Body"/>
      </w:pPr>
      <w:r>
        <w:t xml:space="preserve">The measures were developed in consultation with </w:t>
      </w:r>
      <w:r w:rsidR="005715D2">
        <w:t>Associate Professor Leonora Risse from the University of Canberra.</w:t>
      </w:r>
    </w:p>
    <w:p w14:paraId="625BA462" w14:textId="778E0F29" w:rsidR="56F30E90" w:rsidRDefault="56F30E90" w:rsidP="1779F0A5">
      <w:pPr>
        <w:pStyle w:val="Body"/>
      </w:pPr>
      <w:r>
        <w:t>Duty holders</w:t>
      </w:r>
      <w:r w:rsidDel="16871DA4">
        <w:t xml:space="preserve"> </w:t>
      </w:r>
      <w:r w:rsidR="6EBC3ECA">
        <w:t xml:space="preserve">are encouraged to use the </w:t>
      </w:r>
      <w:r w:rsidR="16871DA4">
        <w:t xml:space="preserve">performance </w:t>
      </w:r>
      <w:r>
        <w:t>measures</w:t>
      </w:r>
      <w:r w:rsidR="04CE4167">
        <w:t xml:space="preserve"> to inform </w:t>
      </w:r>
      <w:r>
        <w:t>the</w:t>
      </w:r>
      <w:r w:rsidR="04CE4167">
        <w:t xml:space="preserve"> strategies</w:t>
      </w:r>
      <w:r>
        <w:t xml:space="preserve"> in their</w:t>
      </w:r>
      <w:r w:rsidR="04CE4167">
        <w:t xml:space="preserve"> gender equality </w:t>
      </w:r>
      <w:r>
        <w:t>action plans</w:t>
      </w:r>
      <w:r w:rsidR="04CE4167">
        <w:t xml:space="preserve">, and </w:t>
      </w:r>
      <w:r>
        <w:t xml:space="preserve">to </w:t>
      </w:r>
      <w:r w:rsidR="00D40283">
        <w:t xml:space="preserve">help </w:t>
      </w:r>
      <w:r w:rsidR="04CE4167">
        <w:t xml:space="preserve">measure </w:t>
      </w:r>
      <w:r>
        <w:t xml:space="preserve">their </w:t>
      </w:r>
      <w:r w:rsidR="04CE4167">
        <w:t>progress.</w:t>
      </w:r>
    </w:p>
    <w:p w14:paraId="07CDF63E" w14:textId="796BCCCD" w:rsidR="00640C4B" w:rsidRDefault="00640C4B" w:rsidP="006B4E09">
      <w:pPr>
        <w:pStyle w:val="Heading3"/>
      </w:pPr>
      <w:bookmarkStart w:id="50" w:name="_Toc207275866"/>
      <w:bookmarkStart w:id="51" w:name="_Toc204802142"/>
      <w:r>
        <w:t xml:space="preserve">Understanding targets for </w:t>
      </w:r>
      <w:r w:rsidR="006B4E09">
        <w:t>gender equality</w:t>
      </w:r>
      <w:bookmarkEnd w:id="50"/>
    </w:p>
    <w:p w14:paraId="0A320912" w14:textId="77777777" w:rsidR="004829E3" w:rsidRDefault="000E5CF9" w:rsidP="000E5CF9">
      <w:pPr>
        <w:pStyle w:val="Body"/>
      </w:pPr>
      <w:r>
        <w:t xml:space="preserve">We have partnered with the Global Institute for Women’s Leadership at ANU on our latest funded research grant. This project looks at how to set, implement and achieve workplace gender equality targets. </w:t>
      </w:r>
    </w:p>
    <w:p w14:paraId="40B12555" w14:textId="4D782FD2" w:rsidR="000E5CF9" w:rsidRDefault="004829E3" w:rsidP="000E5CF9">
      <w:pPr>
        <w:pStyle w:val="Body"/>
      </w:pPr>
      <w:r>
        <w:t xml:space="preserve">Work on this multi-year project continued this year. </w:t>
      </w:r>
      <w:r w:rsidR="000E5CF9">
        <w:t xml:space="preserve">The research team is currently collecting and analysing data. </w:t>
      </w:r>
      <w:r w:rsidR="126C2088" w:rsidRPr="1CB06EA2">
        <w:t xml:space="preserve">Early findings show that lasting progress on gender equality requires clear goals, inclusive systems, engaged leadership and ongoing accountability. </w:t>
      </w:r>
      <w:r w:rsidR="000E5CF9">
        <w:t>The project will continue until December 2026.</w:t>
      </w:r>
      <w:r w:rsidR="005B25CB" w:rsidRPr="0049744D">
        <w:t xml:space="preserve"> </w:t>
      </w:r>
      <w:r w:rsidR="005B25CB" w:rsidRPr="005B25CB">
        <w:t xml:space="preserve">The final </w:t>
      </w:r>
      <w:r w:rsidR="006A72C1">
        <w:t xml:space="preserve">research </w:t>
      </w:r>
      <w:r w:rsidR="005B25CB" w:rsidRPr="005B25CB">
        <w:t>report will provide recommendations to help organisations achieve gender equality targets.</w:t>
      </w:r>
    </w:p>
    <w:p w14:paraId="1F7D7A32" w14:textId="44FD4449" w:rsidR="00F6711E" w:rsidRDefault="008B3D72" w:rsidP="00C46C34">
      <w:pPr>
        <w:pStyle w:val="Heading3"/>
      </w:pPr>
      <w:bookmarkStart w:id="52" w:name="_Toc207275867"/>
      <w:r>
        <w:t xml:space="preserve">Informing </w:t>
      </w:r>
      <w:r w:rsidR="00EA3870">
        <w:t xml:space="preserve">research </w:t>
      </w:r>
      <w:r w:rsidR="008F5718">
        <w:t xml:space="preserve">and </w:t>
      </w:r>
      <w:proofErr w:type="gramStart"/>
      <w:r w:rsidR="008F5718">
        <w:t>policy</w:t>
      </w:r>
      <w:bookmarkEnd w:id="51"/>
      <w:r w:rsidR="008F5718">
        <w:t>-making</w:t>
      </w:r>
      <w:bookmarkEnd w:id="52"/>
      <w:proofErr w:type="gramEnd"/>
    </w:p>
    <w:p w14:paraId="1457647D" w14:textId="224B7B88" w:rsidR="00026F00" w:rsidRDefault="0096268A" w:rsidP="00EA3870">
      <w:pPr>
        <w:pStyle w:val="Body"/>
      </w:pPr>
      <w:r>
        <w:t>Our work</w:t>
      </w:r>
      <w:r w:rsidR="000C7ED4">
        <w:t xml:space="preserve"> is </w:t>
      </w:r>
      <w:r>
        <w:t>widely</w:t>
      </w:r>
      <w:r w:rsidR="00DD227C">
        <w:t xml:space="preserve"> used </w:t>
      </w:r>
      <w:r w:rsidR="00CB2249">
        <w:t xml:space="preserve">to </w:t>
      </w:r>
      <w:r w:rsidR="006162EC">
        <w:t>in</w:t>
      </w:r>
      <w:r w:rsidR="004B5A21">
        <w:t>form</w:t>
      </w:r>
      <w:r w:rsidR="00CB2249">
        <w:t xml:space="preserve"> </w:t>
      </w:r>
      <w:r w:rsidR="00DD227C">
        <w:t xml:space="preserve">research, </w:t>
      </w:r>
      <w:proofErr w:type="gramStart"/>
      <w:r w:rsidR="085AEEF4">
        <w:t>policy-making</w:t>
      </w:r>
      <w:proofErr w:type="gramEnd"/>
      <w:r w:rsidR="085AEEF4">
        <w:t xml:space="preserve"> and </w:t>
      </w:r>
      <w:r w:rsidR="00DD227C">
        <w:t>evidence</w:t>
      </w:r>
      <w:r w:rsidR="00640C40">
        <w:t>-</w:t>
      </w:r>
      <w:r w:rsidR="001B3761">
        <w:t>based practice</w:t>
      </w:r>
      <w:r w:rsidR="002478C7">
        <w:t>.</w:t>
      </w:r>
    </w:p>
    <w:p w14:paraId="019A59EA" w14:textId="283E141E" w:rsidR="009E37F7" w:rsidRDefault="00C95F39" w:rsidP="00EA3870">
      <w:pPr>
        <w:pStyle w:val="Body"/>
      </w:pPr>
      <w:r>
        <w:t xml:space="preserve">This year, our resources and publications have informed a range of </w:t>
      </w:r>
      <w:r w:rsidR="00206E83">
        <w:t xml:space="preserve">policy </w:t>
      </w:r>
      <w:r w:rsidR="43961287">
        <w:t>papers</w:t>
      </w:r>
      <w:r w:rsidR="00206E83">
        <w:t>, literature reviews and journal articles</w:t>
      </w:r>
      <w:r w:rsidR="00A14C37">
        <w:t>:</w:t>
      </w:r>
    </w:p>
    <w:p w14:paraId="76D7FF8D" w14:textId="670ABD2C" w:rsidR="0042461B" w:rsidRDefault="008C5084" w:rsidP="0000749D">
      <w:pPr>
        <w:pStyle w:val="Bullet1"/>
        <w:numPr>
          <w:ilvl w:val="0"/>
          <w:numId w:val="19"/>
        </w:numPr>
      </w:pPr>
      <w:r>
        <w:t xml:space="preserve">Jobs and Skills Australia’s </w:t>
      </w:r>
      <w:r w:rsidR="001A5B7F" w:rsidRPr="007D0BEB">
        <w:rPr>
          <w:i/>
          <w:iCs/>
        </w:rPr>
        <w:t>Gender Framework</w:t>
      </w:r>
      <w:r w:rsidR="006A369C">
        <w:fldChar w:fldCharType="begin"/>
      </w:r>
      <w:r w:rsidR="006A369C">
        <w:fldChar w:fldCharType="separate"/>
      </w:r>
      <w:r w:rsidR="0042461B" w:rsidRPr="00222748">
        <w:rPr>
          <w:rStyle w:val="Hyperlink"/>
          <w:rFonts w:cs="Times New Roman"/>
          <w:i/>
          <w:iCs/>
          <w:color w:val="auto"/>
          <w:u w:val="none"/>
        </w:rPr>
        <w:t>Gender Framework</w:t>
      </w:r>
      <w:r w:rsidR="006A369C">
        <w:fldChar w:fldCharType="end"/>
      </w:r>
      <w:r w:rsidR="00222748">
        <w:rPr>
          <w:rStyle w:val="FootnoteReference"/>
          <w:i/>
          <w:iCs/>
        </w:rPr>
        <w:footnoteReference w:id="2"/>
      </w:r>
      <w:r w:rsidR="00BD02E0">
        <w:rPr>
          <w:i/>
          <w:iCs/>
        </w:rPr>
        <w:t xml:space="preserve"> </w:t>
      </w:r>
      <w:r w:rsidR="00BD02E0">
        <w:t xml:space="preserve">drew on </w:t>
      </w:r>
      <w:proofErr w:type="gramStart"/>
      <w:r w:rsidR="008B62D9">
        <w:t>a number of</w:t>
      </w:r>
      <w:proofErr w:type="gramEnd"/>
      <w:r w:rsidR="008B62D9">
        <w:t xml:space="preserve"> our resources on intersectional </w:t>
      </w:r>
      <w:r w:rsidR="009224AF">
        <w:t>gender equality</w:t>
      </w:r>
    </w:p>
    <w:p w14:paraId="5773CBD7" w14:textId="39DA9ECE" w:rsidR="0042461B" w:rsidRDefault="006C76EE" w:rsidP="0000749D">
      <w:pPr>
        <w:pStyle w:val="Bullet1"/>
        <w:numPr>
          <w:ilvl w:val="0"/>
          <w:numId w:val="19"/>
        </w:numPr>
      </w:pPr>
      <w:hyperlink r:id="rId19" w:history="1">
        <w:r w:rsidRPr="00AF7EF7">
          <w:rPr>
            <w:rStyle w:val="Hyperlink"/>
            <w:rFonts w:cs="Times New Roman"/>
            <w:i/>
            <w:iCs/>
            <w:color w:val="auto"/>
            <w:u w:val="none"/>
          </w:rPr>
          <w:t>Being Safe and Being Valued: Creating Equitable Workplaces for LBGTIQA+ Victorians</w:t>
        </w:r>
      </w:hyperlink>
      <w:r w:rsidR="00310473">
        <w:rPr>
          <w:rStyle w:val="FootnoteReference"/>
        </w:rPr>
        <w:footnoteReference w:id="3"/>
      </w:r>
      <w:r w:rsidR="009A1226">
        <w:fldChar w:fldCharType="begin"/>
      </w:r>
      <w:r w:rsidR="009A1226">
        <w:fldChar w:fldCharType="separate"/>
      </w:r>
      <w:r w:rsidR="009A1226" w:rsidRPr="00BD4A55">
        <w:rPr>
          <w:rStyle w:val="Hyperlink"/>
          <w:rFonts w:cs="Times New Roman"/>
          <w:i/>
          <w:color w:val="auto"/>
          <w:u w:val="none"/>
        </w:rPr>
        <w:t>Being Safe and Being Valued: Creating Equitable Workplaces for LBGTIQA+ Victorians</w:t>
      </w:r>
      <w:r w:rsidR="009A1226">
        <w:fldChar w:fldCharType="end"/>
      </w:r>
      <w:r w:rsidR="0042461B">
        <w:t xml:space="preserve"> </w:t>
      </w:r>
      <w:r w:rsidR="006707A9">
        <w:t xml:space="preserve">referenced our </w:t>
      </w:r>
      <w:r w:rsidR="006707A9" w:rsidRPr="00AF7EF7">
        <w:rPr>
          <w:i/>
          <w:iCs/>
        </w:rPr>
        <w:t>Intersectionality at work</w:t>
      </w:r>
      <w:r w:rsidR="006707A9">
        <w:t xml:space="preserve"> report</w:t>
      </w:r>
    </w:p>
    <w:p w14:paraId="105FEE9F" w14:textId="77A636DB" w:rsidR="0042461B" w:rsidRDefault="0036687F" w:rsidP="0000749D">
      <w:pPr>
        <w:pStyle w:val="Bullet1"/>
        <w:numPr>
          <w:ilvl w:val="0"/>
          <w:numId w:val="19"/>
        </w:numPr>
      </w:pPr>
      <w:r>
        <w:lastRenderedPageBreak/>
        <w:t xml:space="preserve">The research article </w:t>
      </w:r>
      <w:r w:rsidR="00057DD7">
        <w:t>‘</w:t>
      </w:r>
      <w:hyperlink r:id="rId20" w:history="1">
        <w:r w:rsidRPr="00317D2F">
          <w:rPr>
            <w:rStyle w:val="Hyperlink"/>
            <w:rFonts w:cs="Times New Roman"/>
            <w:color w:val="auto"/>
            <w:u w:val="none"/>
          </w:rPr>
          <w:t>Intersectionality in policy: feminist breakthrough?</w:t>
        </w:r>
      </w:hyperlink>
      <w:r w:rsidR="00057DD7">
        <w:t>’</w:t>
      </w:r>
      <w:r w:rsidR="00A05B9C">
        <w:rPr>
          <w:rStyle w:val="FootnoteReference"/>
        </w:rPr>
        <w:footnoteReference w:id="4"/>
      </w:r>
      <w:r w:rsidR="003C04CE">
        <w:fldChar w:fldCharType="begin"/>
      </w:r>
      <w:r w:rsidR="003C04CE">
        <w:fldChar w:fldCharType="separate"/>
      </w:r>
      <w:r w:rsidR="003C04CE" w:rsidRPr="00317D2F">
        <w:rPr>
          <w:rStyle w:val="Hyperlink"/>
          <w:rFonts w:cs="Times New Roman"/>
          <w:color w:val="auto"/>
          <w:u w:val="none"/>
        </w:rPr>
        <w:t>Intersectionality in policy: feminist breakthrough?</w:t>
      </w:r>
      <w:r w:rsidR="003C04CE">
        <w:fldChar w:fldCharType="end"/>
      </w:r>
      <w:r w:rsidR="007D74F1">
        <w:t xml:space="preserve"> cited our </w:t>
      </w:r>
      <w:r w:rsidR="007D74F1" w:rsidRPr="007D74F1">
        <w:rPr>
          <w:i/>
          <w:iCs/>
        </w:rPr>
        <w:t>Applying Intersectionality</w:t>
      </w:r>
      <w:r w:rsidR="00A05B9C">
        <w:rPr>
          <w:i/>
          <w:iCs/>
        </w:rPr>
        <w:t xml:space="preserve"> </w:t>
      </w:r>
      <w:r w:rsidR="00A05B9C">
        <w:t>resource</w:t>
      </w:r>
    </w:p>
    <w:p w14:paraId="4B51F25F" w14:textId="74F474F2" w:rsidR="0042461B" w:rsidRDefault="0036687F" w:rsidP="0000749D">
      <w:pPr>
        <w:pStyle w:val="Bullet1"/>
        <w:numPr>
          <w:ilvl w:val="0"/>
          <w:numId w:val="19"/>
        </w:numPr>
      </w:pPr>
      <w:r>
        <w:t>The research paper ‘</w:t>
      </w:r>
      <w:hyperlink r:id="rId21" w:history="1">
        <w:r w:rsidRPr="00317D2F">
          <w:rPr>
            <w:rStyle w:val="Hyperlink"/>
            <w:rFonts w:cs="Times New Roman"/>
            <w:color w:val="auto"/>
            <w:u w:val="none"/>
          </w:rPr>
          <w:t>Collective Action, Voice and Equality: Equality Bargaining to Achieve More Equal Futures?</w:t>
        </w:r>
      </w:hyperlink>
      <w:r>
        <w:t>’</w:t>
      </w:r>
      <w:r w:rsidR="008103A8">
        <w:rPr>
          <w:rStyle w:val="FootnoteReference"/>
        </w:rPr>
        <w:footnoteReference w:id="5"/>
      </w:r>
      <w:r w:rsidR="008103A8">
        <w:t xml:space="preserve"> </w:t>
      </w:r>
      <w:r w:rsidR="00A321ED">
        <w:fldChar w:fldCharType="begin"/>
      </w:r>
      <w:r w:rsidR="00A321ED">
        <w:fldChar w:fldCharType="separate"/>
      </w:r>
      <w:r w:rsidR="00A321ED" w:rsidRPr="00317D2F">
        <w:rPr>
          <w:rStyle w:val="Hyperlink"/>
          <w:rFonts w:cs="Times New Roman"/>
          <w:color w:val="auto"/>
          <w:u w:val="none"/>
        </w:rPr>
        <w:t xml:space="preserve">Collective Action, </w:t>
      </w:r>
      <w:r w:rsidR="004159F0" w:rsidRPr="00317D2F">
        <w:rPr>
          <w:rStyle w:val="Hyperlink"/>
          <w:rFonts w:cs="Times New Roman"/>
          <w:color w:val="auto"/>
          <w:u w:val="none"/>
        </w:rPr>
        <w:t>Voice and Equality: Equality Bargaining to Achieve More Equal Futures?</w:t>
      </w:r>
      <w:r w:rsidR="00A321ED">
        <w:fldChar w:fldCharType="end"/>
      </w:r>
      <w:r w:rsidR="00CE36D6">
        <w:t xml:space="preserve">cited our </w:t>
      </w:r>
      <w:r w:rsidR="00CE36D6" w:rsidRPr="00AF7EF7">
        <w:rPr>
          <w:i/>
          <w:iCs/>
        </w:rPr>
        <w:t>Intersectionality at work</w:t>
      </w:r>
      <w:r w:rsidR="00CE36D6">
        <w:t xml:space="preserve"> report</w:t>
      </w:r>
    </w:p>
    <w:p w14:paraId="08784A5D" w14:textId="1B7C5528" w:rsidR="00AB721F" w:rsidRDefault="0061190A" w:rsidP="0000749D">
      <w:pPr>
        <w:pStyle w:val="Bullet1"/>
        <w:numPr>
          <w:ilvl w:val="0"/>
          <w:numId w:val="19"/>
        </w:numPr>
      </w:pPr>
      <w:r>
        <w:t xml:space="preserve">Diversity Council Australia’s </w:t>
      </w:r>
      <w:hyperlink r:id="rId22" w:history="1">
        <w:r w:rsidR="00057DD7" w:rsidRPr="0061190A">
          <w:rPr>
            <w:rStyle w:val="Hyperlink"/>
            <w:rFonts w:cs="Times New Roman"/>
            <w:i/>
            <w:iCs/>
            <w:color w:val="auto"/>
            <w:u w:val="none"/>
          </w:rPr>
          <w:t>Applying Intersectionality at Work</w:t>
        </w:r>
      </w:hyperlink>
      <w:r w:rsidR="005A572A">
        <w:fldChar w:fldCharType="begin"/>
      </w:r>
      <w:r w:rsidR="005A572A">
        <w:fldChar w:fldCharType="separate"/>
      </w:r>
      <w:r w:rsidR="005A572A" w:rsidRPr="0061190A">
        <w:rPr>
          <w:rStyle w:val="Hyperlink"/>
          <w:rFonts w:cs="Times New Roman"/>
          <w:i/>
          <w:color w:val="auto"/>
          <w:u w:val="none"/>
        </w:rPr>
        <w:t>Applying Intersectionality at Work</w:t>
      </w:r>
      <w:r w:rsidR="005A572A">
        <w:fldChar w:fldCharType="end"/>
      </w:r>
      <w:r>
        <w:rPr>
          <w:rStyle w:val="FootnoteReference"/>
          <w:i/>
          <w:iCs/>
        </w:rPr>
        <w:footnoteReference w:id="6"/>
      </w:r>
      <w:r w:rsidR="0042461B" w:rsidRPr="0061190A">
        <w:t xml:space="preserve"> </w:t>
      </w:r>
      <w:r w:rsidR="00C057DF" w:rsidRPr="00C057DF">
        <w:t>drew on our</w:t>
      </w:r>
      <w:r w:rsidR="00C057DF">
        <w:t xml:space="preserve"> intersectionality resources</w:t>
      </w:r>
    </w:p>
    <w:p w14:paraId="21CC1196" w14:textId="058EB844" w:rsidR="0042461B" w:rsidRDefault="00AB721F" w:rsidP="0000749D">
      <w:pPr>
        <w:pStyle w:val="Bullet1"/>
        <w:numPr>
          <w:ilvl w:val="0"/>
          <w:numId w:val="19"/>
        </w:numPr>
      </w:pPr>
      <w:r>
        <w:t xml:space="preserve">A study evaluating equity impact assessments in the City of Ballarat, </w:t>
      </w:r>
      <w:r w:rsidR="002D5C5C" w:rsidRPr="00667734">
        <w:rPr>
          <w:i/>
        </w:rPr>
        <w:t xml:space="preserve">A realist impact evaluation of a tool to strengthen equity in local government </w:t>
      </w:r>
      <w:proofErr w:type="gramStart"/>
      <w:r w:rsidR="002D5C5C" w:rsidRPr="00667734">
        <w:rPr>
          <w:i/>
        </w:rPr>
        <w:t>policy-making</w:t>
      </w:r>
      <w:proofErr w:type="gramEnd"/>
      <w:r w:rsidR="004F4B45">
        <w:rPr>
          <w:rStyle w:val="FootnoteReference"/>
          <w:i/>
          <w:iCs/>
        </w:rPr>
        <w:footnoteReference w:id="7"/>
      </w:r>
      <w:r>
        <w:t xml:space="preserve">, </w:t>
      </w:r>
      <w:r w:rsidR="004F4B45">
        <w:t>referenced o</w:t>
      </w:r>
      <w:r>
        <w:t xml:space="preserve">ur </w:t>
      </w:r>
      <w:r w:rsidR="002D5C5C">
        <w:t xml:space="preserve">GIA </w:t>
      </w:r>
      <w:r w:rsidRPr="0049744D">
        <w:t>toolkit and template</w:t>
      </w:r>
      <w:r w:rsidR="002D5C5C">
        <w:t>.</w:t>
      </w:r>
    </w:p>
    <w:p w14:paraId="6B4517E3" w14:textId="3DD62F71" w:rsidR="00B17B77" w:rsidRDefault="004B14D2" w:rsidP="005E37F4">
      <w:pPr>
        <w:pStyle w:val="Bodyafterbullets"/>
      </w:pPr>
      <w:r>
        <w:t>Our f</w:t>
      </w:r>
      <w:r w:rsidR="005B03D8">
        <w:t>unded r</w:t>
      </w:r>
      <w:r w:rsidR="00C103B5">
        <w:t>esearch</w:t>
      </w:r>
      <w:r>
        <w:t xml:space="preserve"> continues to </w:t>
      </w:r>
      <w:r w:rsidR="5F49EEE5">
        <w:t xml:space="preserve">generate </w:t>
      </w:r>
      <w:r>
        <w:t xml:space="preserve">new publications </w:t>
      </w:r>
      <w:r w:rsidR="4795DE47">
        <w:t>that strengthen the</w:t>
      </w:r>
      <w:r w:rsidR="00206E83">
        <w:t xml:space="preserve"> evidence</w:t>
      </w:r>
      <w:r w:rsidR="00C95123">
        <w:t xml:space="preserve"> </w:t>
      </w:r>
      <w:r w:rsidR="00206E83">
        <w:t>base on intersectional workplace gender equality</w:t>
      </w:r>
      <w:r w:rsidR="00C95123">
        <w:t>.</w:t>
      </w:r>
      <w:r w:rsidR="005E37F4">
        <w:t xml:space="preserve"> This </w:t>
      </w:r>
      <w:r w:rsidR="00A34B0E">
        <w:t>year a</w:t>
      </w:r>
      <w:r w:rsidR="005E37F4">
        <w:t xml:space="preserve"> </w:t>
      </w:r>
      <w:r w:rsidR="00843CB6">
        <w:t>paper on equality procurement</w:t>
      </w:r>
      <w:r w:rsidR="00843CB6">
        <w:rPr>
          <w:rStyle w:val="FootnoteReference"/>
        </w:rPr>
        <w:footnoteReference w:id="8"/>
      </w:r>
      <w:r w:rsidR="00843CB6">
        <w:t xml:space="preserve"> </w:t>
      </w:r>
      <w:r w:rsidR="00A34B0E">
        <w:t xml:space="preserve">was </w:t>
      </w:r>
      <w:r w:rsidR="00843CB6">
        <w:t>published</w:t>
      </w:r>
      <w:r w:rsidR="00A34B0E">
        <w:t xml:space="preserve">, </w:t>
      </w:r>
      <w:r w:rsidR="00C275B1">
        <w:t xml:space="preserve">based on </w:t>
      </w:r>
      <w:r w:rsidR="00A34B0E" w:rsidRPr="00843CB6">
        <w:t>research funded by the Commission</w:t>
      </w:r>
      <w:r w:rsidR="00C275B1">
        <w:t>’s 2022</w:t>
      </w:r>
      <w:r w:rsidR="00A34B0E" w:rsidRPr="00843CB6">
        <w:t xml:space="preserve"> Research Grants</w:t>
      </w:r>
      <w:r w:rsidR="00843CB6">
        <w:t xml:space="preserve">. </w:t>
      </w:r>
    </w:p>
    <w:p w14:paraId="0719398B" w14:textId="77777777" w:rsidR="009838BA" w:rsidRPr="000E6A62" w:rsidRDefault="009838BA" w:rsidP="00432520">
      <w:pPr>
        <w:pStyle w:val="Body"/>
      </w:pPr>
      <w:bookmarkStart w:id="53" w:name="_Toc204802143"/>
      <w:r>
        <w:br w:type="page"/>
      </w:r>
    </w:p>
    <w:p w14:paraId="63E08131" w14:textId="65A1B13C" w:rsidR="004660FB" w:rsidRDefault="004660FB" w:rsidP="00704843">
      <w:pPr>
        <w:pStyle w:val="Heading1"/>
      </w:pPr>
      <w:bookmarkStart w:id="54" w:name="_Toc207275868"/>
      <w:r>
        <w:lastRenderedPageBreak/>
        <w:t>Our team</w:t>
      </w:r>
      <w:bookmarkEnd w:id="53"/>
      <w:bookmarkEnd w:id="54"/>
    </w:p>
    <w:p w14:paraId="3AACFA46" w14:textId="269B1D18" w:rsidR="007633AD" w:rsidRDefault="007633AD" w:rsidP="003A17F8">
      <w:pPr>
        <w:pStyle w:val="Introtext"/>
        <w:rPr>
          <w:rStyle w:val="CommentReference"/>
          <w:color w:val="auto"/>
          <w:sz w:val="24"/>
          <w:szCs w:val="24"/>
        </w:rPr>
      </w:pPr>
      <w:r w:rsidRPr="00A66C83">
        <w:t>The Commissioner is appointed by the Minister for Women</w:t>
      </w:r>
      <w:r>
        <w:t xml:space="preserve">. </w:t>
      </w:r>
      <w:r w:rsidRPr="00A66C83">
        <w:t xml:space="preserve">The Commissioner is </w:t>
      </w:r>
      <w:r>
        <w:t xml:space="preserve">supported </w:t>
      </w:r>
      <w:r w:rsidRPr="00A66C83">
        <w:t xml:space="preserve">by </w:t>
      </w:r>
      <w:r>
        <w:t xml:space="preserve">a small team of </w:t>
      </w:r>
      <w:r w:rsidRPr="00A66C83">
        <w:t>staff who make up the Commission for Gender Equality in the Public Sector.</w:t>
      </w:r>
    </w:p>
    <w:p w14:paraId="36C9142F" w14:textId="1F44154D" w:rsidR="004660FB" w:rsidRDefault="004660FB" w:rsidP="003A080E">
      <w:pPr>
        <w:pStyle w:val="Heading2"/>
      </w:pPr>
      <w:bookmarkStart w:id="55" w:name="_Toc204802144"/>
      <w:bookmarkStart w:id="56" w:name="_Toc207275869"/>
      <w:r>
        <w:t>About the Commissioner</w:t>
      </w:r>
      <w:bookmarkEnd w:id="55"/>
      <w:bookmarkEnd w:id="56"/>
    </w:p>
    <w:p w14:paraId="592A4837" w14:textId="2ABADA39" w:rsidR="001B00A5" w:rsidRPr="00113DF3" w:rsidRDefault="001B00A5" w:rsidP="001B00A5">
      <w:pPr>
        <w:pStyle w:val="Body"/>
      </w:pPr>
      <w:r w:rsidRPr="00113DF3">
        <w:t xml:space="preserve">The Commissioner's </w:t>
      </w:r>
      <w:r w:rsidR="002951E4">
        <w:t>functions are</w:t>
      </w:r>
      <w:r w:rsidRPr="00113DF3">
        <w:t xml:space="preserve"> to:</w:t>
      </w:r>
    </w:p>
    <w:p w14:paraId="46214909" w14:textId="77777777" w:rsidR="001B00A5" w:rsidRPr="00113DF3" w:rsidRDefault="001B00A5" w:rsidP="0000749D">
      <w:pPr>
        <w:pStyle w:val="Bullet1"/>
        <w:numPr>
          <w:ilvl w:val="0"/>
          <w:numId w:val="15"/>
        </w:numPr>
      </w:pPr>
      <w:r w:rsidRPr="00113DF3">
        <w:t>promote and advance the objectives of the Act</w:t>
      </w:r>
    </w:p>
    <w:p w14:paraId="05FBBD0F" w14:textId="4DF8F232" w:rsidR="001B00A5" w:rsidRPr="00113DF3" w:rsidRDefault="001B0E07" w:rsidP="0000749D">
      <w:pPr>
        <w:pStyle w:val="Bullet1"/>
        <w:numPr>
          <w:ilvl w:val="0"/>
          <w:numId w:val="15"/>
        </w:numPr>
      </w:pPr>
      <w:r>
        <w:t xml:space="preserve">support </w:t>
      </w:r>
      <w:hyperlink r:id="rId23" w:history="1">
        <w:r w:rsidR="5149F21E" w:rsidRPr="0049744D">
          <w:rPr>
            <w:rStyle w:val="Hyperlink"/>
            <w:rFonts w:cs="Times New Roman"/>
            <w:color w:val="auto"/>
            <w:u w:val="none"/>
          </w:rPr>
          <w:t>duty holders</w:t>
        </w:r>
      </w:hyperlink>
      <w:r w:rsidR="5149F21E">
        <w:t xml:space="preserve"> </w:t>
      </w:r>
      <w:r w:rsidR="275AB11C">
        <w:t>to improve gender equality and</w:t>
      </w:r>
      <w:r>
        <w:t xml:space="preserve"> </w:t>
      </w:r>
      <w:hyperlink r:id="rId24">
        <w:r w:rsidR="275AB11C" w:rsidRPr="0049744D">
          <w:rPr>
            <w:rStyle w:val="Hyperlink"/>
            <w:rFonts w:cs="Times New Roman"/>
            <w:color w:val="auto"/>
            <w:u w:val="none"/>
          </w:rPr>
          <w:t>comply</w:t>
        </w:r>
      </w:hyperlink>
      <w:r>
        <w:t xml:space="preserve"> </w:t>
      </w:r>
      <w:r w:rsidR="275AB11C">
        <w:t>with the Act</w:t>
      </w:r>
    </w:p>
    <w:p w14:paraId="2590934F" w14:textId="24FE591E" w:rsidR="001B00A5" w:rsidRPr="00113DF3" w:rsidRDefault="001B00A5" w:rsidP="0000749D">
      <w:pPr>
        <w:pStyle w:val="Bullet1"/>
        <w:numPr>
          <w:ilvl w:val="0"/>
          <w:numId w:val="15"/>
        </w:numPr>
      </w:pPr>
      <w:r w:rsidRPr="00113DF3">
        <w:t>provide advice and education to d</w:t>
      </w:r>
      <w:r w:rsidR="572594D4">
        <w:t>uty holders</w:t>
      </w:r>
      <w:r w:rsidRPr="00113DF3">
        <w:t xml:space="preserve"> to encourage best practice</w:t>
      </w:r>
    </w:p>
    <w:p w14:paraId="367013A5" w14:textId="07BDB0BF" w:rsidR="001B00A5" w:rsidRPr="00113DF3" w:rsidRDefault="001B00A5" w:rsidP="0000749D">
      <w:pPr>
        <w:pStyle w:val="Bullet1"/>
        <w:numPr>
          <w:ilvl w:val="0"/>
          <w:numId w:val="15"/>
        </w:numPr>
      </w:pPr>
      <w:hyperlink r:id="rId25" w:tooltip="Disputes the Commissioner can resolve" w:history="1">
        <w:r w:rsidRPr="0049744D">
          <w:rPr>
            <w:rStyle w:val="Hyperlink"/>
            <w:rFonts w:cs="Times New Roman"/>
            <w:color w:val="auto"/>
            <w:u w:val="none"/>
          </w:rPr>
          <w:t>resolve disputes</w:t>
        </w:r>
      </w:hyperlink>
      <w:r w:rsidR="001B0E07">
        <w:t xml:space="preserve"> </w:t>
      </w:r>
      <w:r w:rsidRPr="00113DF3">
        <w:t>in workplaces relating to systemic gender equality issues</w:t>
      </w:r>
    </w:p>
    <w:p w14:paraId="04AE6189" w14:textId="29A0A7B8" w:rsidR="001B00A5" w:rsidRPr="00113DF3" w:rsidRDefault="275AB11C" w:rsidP="0000749D">
      <w:pPr>
        <w:pStyle w:val="Bullet1"/>
        <w:numPr>
          <w:ilvl w:val="0"/>
          <w:numId w:val="15"/>
        </w:numPr>
      </w:pPr>
      <w:r>
        <w:t>publish and share</w:t>
      </w:r>
      <w:r w:rsidR="001B0E07">
        <w:t xml:space="preserve"> </w:t>
      </w:r>
      <w:hyperlink r:id="rId26">
        <w:r w:rsidR="00835276">
          <w:rPr>
            <w:rStyle w:val="Hyperlink"/>
            <w:rFonts w:cs="Times New Roman"/>
            <w:color w:val="auto"/>
            <w:u w:val="none"/>
          </w:rPr>
          <w:t>g</w:t>
        </w:r>
        <w:r w:rsidRPr="0049744D">
          <w:rPr>
            <w:rStyle w:val="Hyperlink"/>
            <w:rFonts w:cs="Times New Roman"/>
            <w:color w:val="auto"/>
            <w:u w:val="none"/>
          </w:rPr>
          <w:t xml:space="preserve">ender </w:t>
        </w:r>
        <w:r w:rsidR="00835276">
          <w:rPr>
            <w:rStyle w:val="Hyperlink"/>
            <w:rFonts w:cs="Times New Roman"/>
            <w:color w:val="auto"/>
            <w:u w:val="none"/>
          </w:rPr>
          <w:t>e</w:t>
        </w:r>
        <w:r w:rsidRPr="0049744D">
          <w:rPr>
            <w:rStyle w:val="Hyperlink"/>
            <w:rFonts w:cs="Times New Roman"/>
            <w:color w:val="auto"/>
            <w:u w:val="none"/>
          </w:rPr>
          <w:t xml:space="preserve">quality </w:t>
        </w:r>
        <w:r w:rsidR="00835276">
          <w:rPr>
            <w:rStyle w:val="Hyperlink"/>
            <w:rFonts w:cs="Times New Roman"/>
            <w:color w:val="auto"/>
            <w:u w:val="none"/>
          </w:rPr>
          <w:t>a</w:t>
        </w:r>
        <w:r w:rsidRPr="0049744D">
          <w:rPr>
            <w:rStyle w:val="Hyperlink"/>
            <w:rFonts w:cs="Times New Roman"/>
            <w:color w:val="auto"/>
            <w:u w:val="none"/>
          </w:rPr>
          <w:t xml:space="preserve">ction </w:t>
        </w:r>
        <w:r w:rsidR="00835276">
          <w:rPr>
            <w:rStyle w:val="Hyperlink"/>
            <w:rFonts w:cs="Times New Roman"/>
            <w:color w:val="auto"/>
            <w:u w:val="none"/>
          </w:rPr>
          <w:t>p</w:t>
        </w:r>
        <w:r w:rsidRPr="0049744D">
          <w:rPr>
            <w:rStyle w:val="Hyperlink"/>
            <w:rFonts w:cs="Times New Roman"/>
            <w:color w:val="auto"/>
            <w:u w:val="none"/>
          </w:rPr>
          <w:t>lans</w:t>
        </w:r>
      </w:hyperlink>
      <w:r w:rsidR="001B0E07">
        <w:t xml:space="preserve"> </w:t>
      </w:r>
      <w:r>
        <w:t>and</w:t>
      </w:r>
      <w:r w:rsidR="001B0E07">
        <w:t xml:space="preserve"> </w:t>
      </w:r>
      <w:hyperlink r:id="rId27">
        <w:r w:rsidRPr="0049744D">
          <w:rPr>
            <w:rStyle w:val="Hyperlink"/>
            <w:rFonts w:cs="Times New Roman"/>
            <w:color w:val="auto"/>
            <w:u w:val="none"/>
          </w:rPr>
          <w:t>progress reports</w:t>
        </w:r>
      </w:hyperlink>
      <w:r>
        <w:t>.</w:t>
      </w:r>
    </w:p>
    <w:p w14:paraId="5AFCC5BD" w14:textId="6CE70858" w:rsidR="00793E83" w:rsidRPr="00113DF3" w:rsidRDefault="00793E83" w:rsidP="0000749D">
      <w:pPr>
        <w:pStyle w:val="Bullet1"/>
        <w:numPr>
          <w:ilvl w:val="0"/>
          <w:numId w:val="15"/>
        </w:numPr>
      </w:pPr>
      <w:r w:rsidRPr="00793E83">
        <w:t>undertake research related to the operation and objectives of the Act.</w:t>
      </w:r>
    </w:p>
    <w:p w14:paraId="6BA12E38" w14:textId="1B7377E9" w:rsidR="00DF0A3E" w:rsidRDefault="1CA7AE2D" w:rsidP="00DF0A3E">
      <w:pPr>
        <w:pStyle w:val="Bodyafterbullets"/>
      </w:pPr>
      <w:r>
        <w:t xml:space="preserve">Dr Niki Vincent </w:t>
      </w:r>
      <w:r w:rsidR="00DF0A3E">
        <w:t>is Victoria’s inaugural Public Sector Gender Equality Commissioner.</w:t>
      </w:r>
    </w:p>
    <w:p w14:paraId="00E35A1F" w14:textId="60669CB3" w:rsidR="184D25C1" w:rsidRDefault="00DF0A3E" w:rsidP="00822233">
      <w:pPr>
        <w:pStyle w:val="Body"/>
      </w:pPr>
      <w:r>
        <w:t xml:space="preserve">Dr Vincent </w:t>
      </w:r>
      <w:r w:rsidR="1CA7AE2D">
        <w:t xml:space="preserve">is an award-winning leader with a diverse background across statutory roles, academia, business and the community sector. With a PhD in Psychology (adult development and leadership), she has held senior executive roles including </w:t>
      </w:r>
      <w:r w:rsidR="00B54F06">
        <w:t xml:space="preserve">as </w:t>
      </w:r>
      <w:r w:rsidR="1CA7AE2D">
        <w:t>South Australia’s Commissioner for Equal Opportunity, CEO of the Leaders Institute of South Australia, and Member of the Remuneration Tribunal of S</w:t>
      </w:r>
      <w:r w:rsidR="00835276">
        <w:t>outh Australia</w:t>
      </w:r>
      <w:r w:rsidR="1CA7AE2D">
        <w:t>.</w:t>
      </w:r>
    </w:p>
    <w:p w14:paraId="586EC07C" w14:textId="46F6B7E7" w:rsidR="5E1B69F6" w:rsidRDefault="1CA7AE2D" w:rsidP="00747C3F">
      <w:pPr>
        <w:pStyle w:val="Body"/>
      </w:pPr>
      <w:r>
        <w:t xml:space="preserve">She currently serves on several boards and advisory panels, including the Centre for Workplace Excellence (University of South Australia), Jobs and Skills Australia’s Gender Economic Equality Study, and the Victoria Selection Committee for the Public Service Medal. She also holds an Adjunct Associate Professorship with </w:t>
      </w:r>
      <w:proofErr w:type="spellStart"/>
      <w:r>
        <w:t>UniSA</w:t>
      </w:r>
      <w:proofErr w:type="spellEnd"/>
      <w:r>
        <w:t>.</w:t>
      </w:r>
    </w:p>
    <w:p w14:paraId="64F19DA5" w14:textId="025C2D4A" w:rsidR="1779F0A5" w:rsidRDefault="1CA7AE2D" w:rsidP="00747C3F">
      <w:pPr>
        <w:pStyle w:val="Body"/>
      </w:pPr>
      <w:r w:rsidRPr="00747C3F">
        <w:t>Dr Vincent is known for her commitment to equity and justice, and her evidence-informed policy approach. She is a passionate advocate for gender equality, inclusive leadership and using data to drive social impact.</w:t>
      </w:r>
    </w:p>
    <w:p w14:paraId="1F6CA82E" w14:textId="319E74BB" w:rsidR="1779F0A5" w:rsidRPr="000E778A" w:rsidRDefault="000E778A" w:rsidP="000E778A">
      <w:pPr>
        <w:pStyle w:val="Heading2"/>
        <w:rPr>
          <w:rStyle w:val="Heading3Char"/>
          <w:bCs w:val="0"/>
          <w:sz w:val="32"/>
          <w:szCs w:val="28"/>
        </w:rPr>
      </w:pPr>
      <w:bookmarkStart w:id="57" w:name="_Toc204802146"/>
      <w:bookmarkStart w:id="58" w:name="_Toc207275870"/>
      <w:r>
        <w:rPr>
          <w:rStyle w:val="Heading3Char"/>
          <w:bCs w:val="0"/>
          <w:sz w:val="32"/>
          <w:szCs w:val="28"/>
        </w:rPr>
        <w:t>About our</w:t>
      </w:r>
      <w:r w:rsidR="792AAEFE" w:rsidRPr="000E778A">
        <w:rPr>
          <w:rStyle w:val="Heading3Char"/>
          <w:bCs w:val="0"/>
          <w:sz w:val="32"/>
          <w:szCs w:val="28"/>
        </w:rPr>
        <w:t xml:space="preserve"> staff</w:t>
      </w:r>
      <w:bookmarkEnd w:id="57"/>
      <w:bookmarkEnd w:id="58"/>
    </w:p>
    <w:p w14:paraId="54396776" w14:textId="18701DA3" w:rsidR="003A17F8" w:rsidRDefault="00C010FC">
      <w:pPr>
        <w:pStyle w:val="Body"/>
      </w:pPr>
      <w:r w:rsidRPr="00A66C83">
        <w:t xml:space="preserve">The Commissioner is </w:t>
      </w:r>
      <w:r>
        <w:t xml:space="preserve">supported </w:t>
      </w:r>
      <w:r w:rsidRPr="00A66C83">
        <w:t xml:space="preserve">by </w:t>
      </w:r>
      <w:r w:rsidR="001927E0">
        <w:t xml:space="preserve">the Director and a </w:t>
      </w:r>
      <w:r w:rsidR="07992587">
        <w:t xml:space="preserve">dedicated </w:t>
      </w:r>
      <w:r w:rsidR="008765EA">
        <w:t>team</w:t>
      </w:r>
      <w:r w:rsidR="00E74C9C">
        <w:t xml:space="preserve">. </w:t>
      </w:r>
      <w:proofErr w:type="gramStart"/>
      <w:r w:rsidR="00E74C9C">
        <w:t>At</w:t>
      </w:r>
      <w:proofErr w:type="gramEnd"/>
      <w:r w:rsidR="00E74C9C">
        <w:t xml:space="preserve"> June 30</w:t>
      </w:r>
      <w:proofErr w:type="gramStart"/>
      <w:r w:rsidR="00E74C9C">
        <w:t xml:space="preserve"> 2025</w:t>
      </w:r>
      <w:proofErr w:type="gramEnd"/>
      <w:r w:rsidR="538D5BC0">
        <w:t>,</w:t>
      </w:r>
      <w:r w:rsidR="008765EA">
        <w:t xml:space="preserve"> </w:t>
      </w:r>
      <w:r w:rsidR="70352F64">
        <w:t>13.</w:t>
      </w:r>
      <w:r w:rsidR="70352F64" w:rsidRPr="00560DFA">
        <w:t>9</w:t>
      </w:r>
      <w:r w:rsidR="008765EA" w:rsidRPr="00560DFA" w:rsidDel="00CD7662">
        <w:t xml:space="preserve"> </w:t>
      </w:r>
      <w:r w:rsidR="00560DFA" w:rsidRPr="00560DFA">
        <w:t xml:space="preserve">full-time equivalent </w:t>
      </w:r>
      <w:r w:rsidRPr="00560DFA">
        <w:t xml:space="preserve">staff </w:t>
      </w:r>
      <w:r w:rsidR="00933AEE" w:rsidRPr="00560DFA">
        <w:t>made</w:t>
      </w:r>
      <w:r w:rsidRPr="00560DFA">
        <w:t xml:space="preserve"> up the Commission for Gender Equality in the Public Sector.</w:t>
      </w:r>
      <w:r w:rsidR="007C28BA">
        <w:t xml:space="preserve"> </w:t>
      </w:r>
    </w:p>
    <w:p w14:paraId="00D954EC" w14:textId="4D561B18" w:rsidR="00730D73" w:rsidRDefault="00730D73" w:rsidP="00730D73">
      <w:pPr>
        <w:pStyle w:val="Body"/>
      </w:pPr>
      <w:r>
        <w:t>Together, they bring expertise in public sector operations, policy, legislation, data analysis, and community engagement. The team reflects the values of the Gender Equality Act, embracing diversity in gender, background and lived experience.</w:t>
      </w:r>
    </w:p>
    <w:p w14:paraId="1DB80F7D" w14:textId="10301409" w:rsidR="000A74DF" w:rsidRDefault="00730D73" w:rsidP="00BA598D">
      <w:pPr>
        <w:pStyle w:val="Body"/>
      </w:pPr>
      <w:r>
        <w:t xml:space="preserve">Flexible and hybrid working arrangements enable us to attract and retain this talent, while also modelling the kind of equitable workplace </w:t>
      </w:r>
      <w:proofErr w:type="gramStart"/>
      <w:r>
        <w:t>practices</w:t>
      </w:r>
      <w:proofErr w:type="gramEnd"/>
      <w:r>
        <w:t xml:space="preserve"> we advocate across the public sector. The dedication of this team makes possible the complex and ambitious work of building a gender-equal Victoria.</w:t>
      </w:r>
    </w:p>
    <w:sectPr w:rsidR="000A74DF" w:rsidSect="005960C9">
      <w:headerReference w:type="even" r:id="rId28"/>
      <w:headerReference w:type="default" r:id="rId29"/>
      <w:footerReference w:type="even" r:id="rId30"/>
      <w:footerReference w:type="default" r:id="rId31"/>
      <w:endnotePr>
        <w:numFmt w:val="decimal"/>
      </w:endnotePr>
      <w:type w:val="continuous"/>
      <w:pgSz w:w="11906" w:h="16838" w:code="9"/>
      <w:pgMar w:top="1418"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BC11" w14:textId="77777777" w:rsidR="00634287" w:rsidRDefault="00634287">
      <w:r>
        <w:separator/>
      </w:r>
    </w:p>
    <w:p w14:paraId="01EFBE28" w14:textId="77777777" w:rsidR="00634287" w:rsidRDefault="00634287"/>
  </w:endnote>
  <w:endnote w:type="continuationSeparator" w:id="0">
    <w:p w14:paraId="7EFF484D" w14:textId="77777777" w:rsidR="00634287" w:rsidRDefault="00634287">
      <w:r>
        <w:continuationSeparator/>
      </w:r>
    </w:p>
    <w:p w14:paraId="2285AD88" w14:textId="77777777" w:rsidR="00634287" w:rsidRDefault="00634287"/>
  </w:endnote>
  <w:endnote w:type="continuationNotice" w:id="1">
    <w:p w14:paraId="40E0E5DB" w14:textId="77777777" w:rsidR="00634287" w:rsidRDefault="006342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1"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1751618271"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8"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44034F6D" w:rsidR="00431A70" w:rsidRDefault="00431A70" w:rsidP="00DC00C1">
    <w:pPr>
      <w:pStyle w:val="Footer"/>
      <w:tabs>
        <w:tab w:val="left" w:pos="36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D456" w14:textId="77777777" w:rsidR="00634287" w:rsidRDefault="00634287" w:rsidP="00207717">
      <w:pPr>
        <w:spacing w:before="120"/>
      </w:pPr>
      <w:r>
        <w:separator/>
      </w:r>
    </w:p>
  </w:footnote>
  <w:footnote w:type="continuationSeparator" w:id="0">
    <w:p w14:paraId="456119A9" w14:textId="77777777" w:rsidR="00634287" w:rsidRDefault="00634287">
      <w:r>
        <w:continuationSeparator/>
      </w:r>
    </w:p>
    <w:p w14:paraId="39225198" w14:textId="77777777" w:rsidR="00634287" w:rsidRDefault="00634287"/>
  </w:footnote>
  <w:footnote w:type="continuationNotice" w:id="1">
    <w:p w14:paraId="61C7A591" w14:textId="77777777" w:rsidR="00634287" w:rsidRDefault="00634287">
      <w:pPr>
        <w:spacing w:after="0" w:line="240" w:lineRule="auto"/>
      </w:pPr>
    </w:p>
  </w:footnote>
  <w:footnote w:id="2">
    <w:p w14:paraId="791B2875" w14:textId="5ABE3674" w:rsidR="00222748" w:rsidRDefault="00222748">
      <w:pPr>
        <w:pStyle w:val="FootnoteText"/>
      </w:pPr>
      <w:r>
        <w:rPr>
          <w:rStyle w:val="FootnoteReference"/>
        </w:rPr>
        <w:footnoteRef/>
      </w:r>
      <w:r>
        <w:t xml:space="preserve"> </w:t>
      </w:r>
      <w:r w:rsidR="007D0BEB">
        <w:t xml:space="preserve">Jobs and Skills Australia, </w:t>
      </w:r>
      <w:hyperlink r:id="rId1" w:history="1">
        <w:r w:rsidR="007D0BEB" w:rsidRPr="00B21847">
          <w:rPr>
            <w:rStyle w:val="Hyperlink"/>
            <w:rFonts w:cs="Arial"/>
            <w:i/>
            <w:iCs/>
          </w:rPr>
          <w:t>Gender Framework</w:t>
        </w:r>
      </w:hyperlink>
      <w:r w:rsidR="00D51708">
        <w:rPr>
          <w:i/>
          <w:iCs/>
        </w:rPr>
        <w:t xml:space="preserve">, </w:t>
      </w:r>
      <w:r w:rsidR="00D51708" w:rsidRPr="00B21847">
        <w:t>JSA, 2025</w:t>
      </w:r>
      <w:r w:rsidR="00B21847">
        <w:t>, a</w:t>
      </w:r>
      <w:r w:rsidR="007D0BEB">
        <w:t xml:space="preserve">ccessed </w:t>
      </w:r>
      <w:r w:rsidR="001B755A">
        <w:t xml:space="preserve">31 </w:t>
      </w:r>
      <w:r w:rsidR="007D0BEB">
        <w:t>August 2025</w:t>
      </w:r>
      <w:r w:rsidR="00524BBB">
        <w:t>.</w:t>
      </w:r>
    </w:p>
  </w:footnote>
  <w:footnote w:id="3">
    <w:p w14:paraId="14A235AB" w14:textId="4685851A" w:rsidR="00310473" w:rsidRDefault="00310473">
      <w:pPr>
        <w:pStyle w:val="FootnoteText"/>
      </w:pPr>
      <w:r>
        <w:rPr>
          <w:rStyle w:val="FootnoteReference"/>
        </w:rPr>
        <w:footnoteRef/>
      </w:r>
      <w:r>
        <w:t xml:space="preserve"> </w:t>
      </w:r>
      <w:r w:rsidR="00871E27">
        <w:t xml:space="preserve">d Moleta </w:t>
      </w:r>
      <w:r w:rsidR="00871E27">
        <w:rPr>
          <w:rStyle w:val="CommentReference"/>
          <w:sz w:val="21"/>
          <w:szCs w:val="20"/>
        </w:rPr>
        <w:t/>
      </w:r>
      <w:r w:rsidR="00113AAD">
        <w:t>and R Thomas</w:t>
      </w:r>
      <w:r w:rsidR="00871E27">
        <w:t xml:space="preserve"> </w:t>
      </w:r>
      <w:hyperlink r:id="rId2" w:history="1">
        <w:r w:rsidR="00871E27" w:rsidRPr="004E6D0E">
          <w:rPr>
            <w:rStyle w:val="Hyperlink"/>
            <w:rFonts w:cs="Times New Roman"/>
            <w:i/>
            <w:iCs/>
          </w:rPr>
          <w:t>Being Safe and Being Valued:</w:t>
        </w:r>
        <w:r w:rsidR="00460EB5" w:rsidRPr="004E6D0E">
          <w:rPr>
            <w:rStyle w:val="Hyperlink"/>
            <w:rFonts w:cs="Times New Roman"/>
            <w:i/>
            <w:iCs/>
          </w:rPr>
          <w:t xml:space="preserve"> </w:t>
        </w:r>
        <w:r w:rsidR="00871E27" w:rsidRPr="004E6D0E">
          <w:rPr>
            <w:rStyle w:val="Hyperlink"/>
            <w:rFonts w:cs="Times New Roman"/>
            <w:i/>
            <w:iCs/>
          </w:rPr>
          <w:t>Creating Equitable Workplaces for LBGTIQA+ Victorians</w:t>
        </w:r>
      </w:hyperlink>
      <w:r w:rsidR="0054739F">
        <w:rPr>
          <w:i/>
          <w:iCs/>
        </w:rPr>
        <w:t xml:space="preserve">, </w:t>
      </w:r>
      <w:r w:rsidR="0054739F" w:rsidRPr="00460EB5">
        <w:t>Transgender Victoria and Your Community Health,</w:t>
      </w:r>
      <w:r w:rsidR="0054739F">
        <w:rPr>
          <w:i/>
          <w:iCs/>
        </w:rPr>
        <w:t xml:space="preserve"> </w:t>
      </w:r>
      <w:r w:rsidR="00AF7EF7">
        <w:t>2025</w:t>
      </w:r>
      <w:r w:rsidR="0054739F">
        <w:t>, a</w:t>
      </w:r>
      <w:r>
        <w:t xml:space="preserve">ccessed </w:t>
      </w:r>
      <w:r w:rsidR="001B755A">
        <w:t xml:space="preserve">31 </w:t>
      </w:r>
      <w:r>
        <w:t>August 2025</w:t>
      </w:r>
      <w:r w:rsidR="00460EB5">
        <w:t>.</w:t>
      </w:r>
    </w:p>
  </w:footnote>
  <w:footnote w:id="4">
    <w:p w14:paraId="75C52436" w14:textId="39A3B434" w:rsidR="00A05B9C" w:rsidRDefault="00A05B9C">
      <w:pPr>
        <w:pStyle w:val="FootnoteText"/>
      </w:pPr>
      <w:r>
        <w:rPr>
          <w:rStyle w:val="FootnoteReference"/>
        </w:rPr>
        <w:footnoteRef/>
      </w:r>
      <w:r>
        <w:t xml:space="preserve"> S</w:t>
      </w:r>
      <w:r w:rsidR="004E6D0E">
        <w:t xml:space="preserve"> </w:t>
      </w:r>
      <w:r>
        <w:t>Vasil</w:t>
      </w:r>
      <w:r w:rsidR="00113AAD">
        <w:t xml:space="preserve">, M Segrave, J Tan and HE Cho </w:t>
      </w:r>
      <w:r w:rsidR="00937946">
        <w:t>‘</w:t>
      </w:r>
      <w:hyperlink r:id="rId3" w:history="1">
        <w:r w:rsidRPr="00937946">
          <w:rPr>
            <w:rStyle w:val="Hyperlink"/>
            <w:rFonts w:cs="Times New Roman"/>
          </w:rPr>
          <w:t>Intersectionality in policy: feminist breakthrough?</w:t>
        </w:r>
      </w:hyperlink>
      <w:r w:rsidR="00937946">
        <w:rPr>
          <w:rFonts w:cs="Times New Roman"/>
        </w:rPr>
        <w:t>’</w:t>
      </w:r>
      <w:r w:rsidRPr="00937946">
        <w:t>,</w:t>
      </w:r>
      <w:r>
        <w:t xml:space="preserve"> </w:t>
      </w:r>
      <w:r w:rsidRPr="00C52F60">
        <w:rPr>
          <w:i/>
          <w:iCs/>
        </w:rPr>
        <w:t>Journal of Gender-Based Violence</w:t>
      </w:r>
      <w:r w:rsidR="007B5FE7">
        <w:t>, 2025,</w:t>
      </w:r>
      <w:r>
        <w:t xml:space="preserve"> 9(2</w:t>
      </w:r>
      <w:r w:rsidR="006A0AA5">
        <w:t>):303-318</w:t>
      </w:r>
      <w:r w:rsidR="00B875D9">
        <w:t xml:space="preserve">. </w:t>
      </w:r>
      <w:r>
        <w:t xml:space="preserve"> </w:t>
      </w:r>
    </w:p>
  </w:footnote>
  <w:footnote w:id="5">
    <w:p w14:paraId="3648703D" w14:textId="4A139987" w:rsidR="008103A8" w:rsidRDefault="008103A8">
      <w:pPr>
        <w:pStyle w:val="FootnoteText"/>
      </w:pPr>
      <w:r>
        <w:rPr>
          <w:rStyle w:val="FootnoteReference"/>
        </w:rPr>
        <w:footnoteRef/>
      </w:r>
      <w:r>
        <w:t xml:space="preserve"> A</w:t>
      </w:r>
      <w:r w:rsidR="00D52809">
        <w:t xml:space="preserve"> </w:t>
      </w:r>
      <w:r>
        <w:t>Blackham, ‘</w:t>
      </w:r>
      <w:hyperlink r:id="rId4" w:history="1">
        <w:r w:rsidRPr="00282450">
          <w:rPr>
            <w:rStyle w:val="Hyperlink"/>
            <w:rFonts w:cs="Times New Roman"/>
          </w:rPr>
          <w:t>Collective Action, Voice and Equality: Equality Bargaining to Achieve More Equal Futures?</w:t>
        </w:r>
      </w:hyperlink>
      <w:r>
        <w:t xml:space="preserve">’ </w:t>
      </w:r>
      <w:r w:rsidRPr="00C52F60">
        <w:rPr>
          <w:i/>
          <w:iCs/>
        </w:rPr>
        <w:t>Adelaide Law Review</w:t>
      </w:r>
      <w:r w:rsidR="002D26B1">
        <w:t>, 2024,</w:t>
      </w:r>
      <w:r w:rsidRPr="00C52F60">
        <w:t xml:space="preserve"> </w:t>
      </w:r>
      <w:r>
        <w:t>45(3)</w:t>
      </w:r>
      <w:r w:rsidR="002D26B1">
        <w:t>:</w:t>
      </w:r>
      <w:r w:rsidR="00116B75">
        <w:t>554-</w:t>
      </w:r>
      <w:r w:rsidR="007B5FE7">
        <w:t xml:space="preserve">589. </w:t>
      </w:r>
    </w:p>
  </w:footnote>
  <w:footnote w:id="6">
    <w:p w14:paraId="0303B508" w14:textId="55771533" w:rsidR="0061190A" w:rsidRDefault="0061190A">
      <w:pPr>
        <w:pStyle w:val="FootnoteText"/>
      </w:pPr>
      <w:r>
        <w:rPr>
          <w:rStyle w:val="FootnoteReference"/>
        </w:rPr>
        <w:footnoteRef/>
      </w:r>
      <w:r>
        <w:t xml:space="preserve"> V Mapedzahama, J O’Leary and F Laffernis</w:t>
      </w:r>
      <w:r w:rsidR="00D354AA">
        <w:t xml:space="preserve">, </w:t>
      </w:r>
      <w:hyperlink r:id="rId5" w:history="1">
        <w:r w:rsidRPr="00D354AA">
          <w:rPr>
            <w:rStyle w:val="Hyperlink"/>
            <w:rFonts w:cs="Times New Roman"/>
            <w:i/>
            <w:iCs/>
          </w:rPr>
          <w:t>Applying Intersectionality at Work</w:t>
        </w:r>
      </w:hyperlink>
      <w:r>
        <w:t>, Diversity Council Australia, 2025</w:t>
      </w:r>
      <w:r w:rsidR="00B875D9">
        <w:t>, accessed 10 September 2025.</w:t>
      </w:r>
    </w:p>
  </w:footnote>
  <w:footnote w:id="7">
    <w:p w14:paraId="201D5685" w14:textId="64FA51A4" w:rsidR="004F4B45" w:rsidRDefault="004F4B45">
      <w:pPr>
        <w:pStyle w:val="FootnoteText"/>
      </w:pPr>
      <w:r>
        <w:rPr>
          <w:rStyle w:val="FootnoteReference"/>
        </w:rPr>
        <w:footnoteRef/>
      </w:r>
      <w:r>
        <w:t xml:space="preserve"> </w:t>
      </w:r>
      <w:r w:rsidRPr="0018362C">
        <w:t>S Schultz, F Beissmann, C</w:t>
      </w:r>
      <w:r>
        <w:t xml:space="preserve"> </w:t>
      </w:r>
      <w:r w:rsidRPr="0018362C">
        <w:t xml:space="preserve">Zorbas, S Yoong, A Peeters </w:t>
      </w:r>
      <w:r>
        <w:t>and</w:t>
      </w:r>
      <w:r w:rsidRPr="0018362C">
        <w:t xml:space="preserve"> K Backholer</w:t>
      </w:r>
      <w:r>
        <w:t>,</w:t>
      </w:r>
      <w:r w:rsidRPr="004F4B45">
        <w:rPr>
          <w:rFonts w:cs="Times New Roman"/>
          <w:i/>
          <w:iCs/>
        </w:rPr>
        <w:t xml:space="preserve"> </w:t>
      </w:r>
      <w:r>
        <w:rPr>
          <w:rFonts w:cs="Times New Roman"/>
          <w:i/>
          <w:iCs/>
        </w:rPr>
        <w:t>‘</w:t>
      </w:r>
      <w:hyperlink r:id="rId6" w:history="1">
        <w:r w:rsidRPr="0036299B">
          <w:rPr>
            <w:rStyle w:val="Hyperlink"/>
            <w:rFonts w:cs="Times New Roman"/>
          </w:rPr>
          <w:t>A realist impact evaluation of a tool to strengthen equity in local government policy-making</w:t>
        </w:r>
      </w:hyperlink>
      <w:r>
        <w:rPr>
          <w:rFonts w:cs="Times New Roman"/>
        </w:rPr>
        <w:t xml:space="preserve">’, </w:t>
      </w:r>
      <w:r w:rsidRPr="004F4B45">
        <w:rPr>
          <w:i/>
          <w:iCs/>
        </w:rPr>
        <w:t>International Journal for Equity in Health</w:t>
      </w:r>
      <w:r w:rsidR="0036299B">
        <w:t>, 2024,</w:t>
      </w:r>
      <w:r w:rsidRPr="004F4B45">
        <w:t xml:space="preserve"> 23 179</w:t>
      </w:r>
      <w:r w:rsidR="0065265B">
        <w:t xml:space="preserve">:1-13. </w:t>
      </w:r>
    </w:p>
  </w:footnote>
  <w:footnote w:id="8">
    <w:p w14:paraId="57D0303A" w14:textId="7B649243" w:rsidR="00843CB6" w:rsidRDefault="00843CB6">
      <w:pPr>
        <w:pStyle w:val="FootnoteText"/>
      </w:pPr>
      <w:r>
        <w:rPr>
          <w:rStyle w:val="FootnoteReference"/>
        </w:rPr>
        <w:footnoteRef/>
      </w:r>
      <w:r>
        <w:t xml:space="preserve"> </w:t>
      </w:r>
      <w:r w:rsidRPr="00843CB6">
        <w:t>A Blackham, L Ryan and L Ruppanner</w:t>
      </w:r>
      <w:r>
        <w:t>,</w:t>
      </w:r>
      <w:r w:rsidRPr="00843CB6">
        <w:t xml:space="preserve"> </w:t>
      </w:r>
      <w:r>
        <w:t>‘</w:t>
      </w:r>
      <w:hyperlink r:id="rId7" w:history="1">
        <w:r w:rsidRPr="00724300">
          <w:rPr>
            <w:rStyle w:val="Hyperlink"/>
            <w:rFonts w:cs="Arial"/>
          </w:rPr>
          <w:t>Equality Procurement: The Next Frontier of Discrimination Law?</w:t>
        </w:r>
      </w:hyperlink>
      <w:r>
        <w:t>’</w:t>
      </w:r>
      <w:r w:rsidRPr="00843CB6">
        <w:t xml:space="preserve"> </w:t>
      </w:r>
      <w:r w:rsidRPr="00843CB6">
        <w:rPr>
          <w:i/>
          <w:iCs/>
        </w:rPr>
        <w:t>University of Western Australia Law Review</w:t>
      </w:r>
      <w:r w:rsidR="00062692">
        <w:t>, 2025,</w:t>
      </w:r>
      <w:r w:rsidRPr="00843CB6">
        <w:t xml:space="preserve"> 53(1)</w:t>
      </w:r>
      <w:r w:rsidR="00062692">
        <w:t>:</w:t>
      </w:r>
      <w:r w:rsidR="004D45F0">
        <w:t xml:space="preserve">1-23.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36790883" w:rsidR="00562811" w:rsidRPr="001C7128" w:rsidRDefault="007A0A94" w:rsidP="001C7128">
    <w:pPr>
      <w:pStyle w:val="Header"/>
    </w:pPr>
    <w:r>
      <w:t xml:space="preserve">Impact report </w:t>
    </w:r>
    <w:r w:rsidR="006B687F">
      <w:t>2024</w:t>
    </w:r>
    <w:r w:rsidR="00AF6F75">
      <w:t>–</w:t>
    </w:r>
    <w:r w:rsidR="006B687F">
      <w:t xml:space="preserve">25 </w:t>
    </w:r>
    <w:r w:rsidR="009553EE">
      <w:t>– Commission for Gender Equality in the Public Sector</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XVqjSjue" int2:invalidationBookmarkName="" int2:hashCode="8o6l3jtRZ8LOI5" int2:id="RHO0GeY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1A7634"/>
    <w:multiLevelType w:val="multilevel"/>
    <w:tmpl w:val="147C340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1BA7236"/>
    <w:multiLevelType w:val="multilevel"/>
    <w:tmpl w:val="73D6616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9924382"/>
    <w:multiLevelType w:val="multilevel"/>
    <w:tmpl w:val="9B3AA2D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A5A3B89"/>
    <w:multiLevelType w:val="hybridMultilevel"/>
    <w:tmpl w:val="8D16EF7E"/>
    <w:lvl w:ilvl="0" w:tplc="5836A7BA">
      <w:start w:val="1"/>
      <w:numFmt w:val="bullet"/>
      <w:lvlText w:val=""/>
      <w:lvlJc w:val="left"/>
      <w:pPr>
        <w:ind w:left="1440" w:hanging="360"/>
      </w:pPr>
      <w:rPr>
        <w:rFonts w:ascii="Symbol" w:hAnsi="Symbol"/>
      </w:rPr>
    </w:lvl>
    <w:lvl w:ilvl="1" w:tplc="3BB849DE">
      <w:start w:val="1"/>
      <w:numFmt w:val="bullet"/>
      <w:lvlText w:val=""/>
      <w:lvlJc w:val="left"/>
      <w:pPr>
        <w:ind w:left="1440" w:hanging="360"/>
      </w:pPr>
      <w:rPr>
        <w:rFonts w:ascii="Symbol" w:hAnsi="Symbol"/>
      </w:rPr>
    </w:lvl>
    <w:lvl w:ilvl="2" w:tplc="1F16D652">
      <w:start w:val="1"/>
      <w:numFmt w:val="bullet"/>
      <w:lvlText w:val=""/>
      <w:lvlJc w:val="left"/>
      <w:pPr>
        <w:ind w:left="1440" w:hanging="360"/>
      </w:pPr>
      <w:rPr>
        <w:rFonts w:ascii="Symbol" w:hAnsi="Symbol"/>
      </w:rPr>
    </w:lvl>
    <w:lvl w:ilvl="3" w:tplc="BB2AE182">
      <w:start w:val="1"/>
      <w:numFmt w:val="bullet"/>
      <w:lvlText w:val=""/>
      <w:lvlJc w:val="left"/>
      <w:pPr>
        <w:ind w:left="1440" w:hanging="360"/>
      </w:pPr>
      <w:rPr>
        <w:rFonts w:ascii="Symbol" w:hAnsi="Symbol"/>
      </w:rPr>
    </w:lvl>
    <w:lvl w:ilvl="4" w:tplc="FCDE9212">
      <w:start w:val="1"/>
      <w:numFmt w:val="bullet"/>
      <w:lvlText w:val=""/>
      <w:lvlJc w:val="left"/>
      <w:pPr>
        <w:ind w:left="1440" w:hanging="360"/>
      </w:pPr>
      <w:rPr>
        <w:rFonts w:ascii="Symbol" w:hAnsi="Symbol"/>
      </w:rPr>
    </w:lvl>
    <w:lvl w:ilvl="5" w:tplc="57E20848">
      <w:start w:val="1"/>
      <w:numFmt w:val="bullet"/>
      <w:lvlText w:val=""/>
      <w:lvlJc w:val="left"/>
      <w:pPr>
        <w:ind w:left="1440" w:hanging="360"/>
      </w:pPr>
      <w:rPr>
        <w:rFonts w:ascii="Symbol" w:hAnsi="Symbol"/>
      </w:rPr>
    </w:lvl>
    <w:lvl w:ilvl="6" w:tplc="09AEC30A">
      <w:start w:val="1"/>
      <w:numFmt w:val="bullet"/>
      <w:lvlText w:val=""/>
      <w:lvlJc w:val="left"/>
      <w:pPr>
        <w:ind w:left="1440" w:hanging="360"/>
      </w:pPr>
      <w:rPr>
        <w:rFonts w:ascii="Symbol" w:hAnsi="Symbol"/>
      </w:rPr>
    </w:lvl>
    <w:lvl w:ilvl="7" w:tplc="F5BAA72A">
      <w:start w:val="1"/>
      <w:numFmt w:val="bullet"/>
      <w:lvlText w:val=""/>
      <w:lvlJc w:val="left"/>
      <w:pPr>
        <w:ind w:left="1440" w:hanging="360"/>
      </w:pPr>
      <w:rPr>
        <w:rFonts w:ascii="Symbol" w:hAnsi="Symbol"/>
      </w:rPr>
    </w:lvl>
    <w:lvl w:ilvl="8" w:tplc="89482DF4">
      <w:start w:val="1"/>
      <w:numFmt w:val="bullet"/>
      <w:lvlText w:val=""/>
      <w:lvlJc w:val="left"/>
      <w:pPr>
        <w:ind w:left="1440" w:hanging="360"/>
      </w:pPr>
      <w:rPr>
        <w:rFonts w:ascii="Symbol" w:hAnsi="Symbol"/>
      </w:rPr>
    </w:lvl>
  </w:abstractNum>
  <w:abstractNum w:abstractNumId="7" w15:restartNumberingAfterBreak="0">
    <w:nsid w:val="3CAD0B31"/>
    <w:multiLevelType w:val="multilevel"/>
    <w:tmpl w:val="DA52306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04439DE"/>
    <w:multiLevelType w:val="multilevel"/>
    <w:tmpl w:val="E104F37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5EB0D73"/>
    <w:multiLevelType w:val="hybridMultilevel"/>
    <w:tmpl w:val="3F9E0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8DE739B"/>
    <w:multiLevelType w:val="multilevel"/>
    <w:tmpl w:val="DA52306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D177B90"/>
    <w:multiLevelType w:val="hybridMultilevel"/>
    <w:tmpl w:val="1FA6870E"/>
    <w:lvl w:ilvl="0" w:tplc="A978FD64">
      <w:start w:val="1"/>
      <w:numFmt w:val="bullet"/>
      <w:lvlText w:val=""/>
      <w:lvlJc w:val="left"/>
      <w:pPr>
        <w:ind w:left="1440" w:hanging="360"/>
      </w:pPr>
      <w:rPr>
        <w:rFonts w:ascii="Symbol" w:hAnsi="Symbol"/>
      </w:rPr>
    </w:lvl>
    <w:lvl w:ilvl="1" w:tplc="6A3AACD0">
      <w:start w:val="1"/>
      <w:numFmt w:val="bullet"/>
      <w:lvlText w:val=""/>
      <w:lvlJc w:val="left"/>
      <w:pPr>
        <w:ind w:left="1440" w:hanging="360"/>
      </w:pPr>
      <w:rPr>
        <w:rFonts w:ascii="Symbol" w:hAnsi="Symbol"/>
      </w:rPr>
    </w:lvl>
    <w:lvl w:ilvl="2" w:tplc="56AC986C">
      <w:start w:val="1"/>
      <w:numFmt w:val="bullet"/>
      <w:lvlText w:val=""/>
      <w:lvlJc w:val="left"/>
      <w:pPr>
        <w:ind w:left="1440" w:hanging="360"/>
      </w:pPr>
      <w:rPr>
        <w:rFonts w:ascii="Symbol" w:hAnsi="Symbol"/>
      </w:rPr>
    </w:lvl>
    <w:lvl w:ilvl="3" w:tplc="F84635F6">
      <w:start w:val="1"/>
      <w:numFmt w:val="bullet"/>
      <w:lvlText w:val=""/>
      <w:lvlJc w:val="left"/>
      <w:pPr>
        <w:ind w:left="1440" w:hanging="360"/>
      </w:pPr>
      <w:rPr>
        <w:rFonts w:ascii="Symbol" w:hAnsi="Symbol"/>
      </w:rPr>
    </w:lvl>
    <w:lvl w:ilvl="4" w:tplc="A1CEE954">
      <w:start w:val="1"/>
      <w:numFmt w:val="bullet"/>
      <w:lvlText w:val=""/>
      <w:lvlJc w:val="left"/>
      <w:pPr>
        <w:ind w:left="1440" w:hanging="360"/>
      </w:pPr>
      <w:rPr>
        <w:rFonts w:ascii="Symbol" w:hAnsi="Symbol"/>
      </w:rPr>
    </w:lvl>
    <w:lvl w:ilvl="5" w:tplc="BFCEEAA6">
      <w:start w:val="1"/>
      <w:numFmt w:val="bullet"/>
      <w:lvlText w:val=""/>
      <w:lvlJc w:val="left"/>
      <w:pPr>
        <w:ind w:left="1440" w:hanging="360"/>
      </w:pPr>
      <w:rPr>
        <w:rFonts w:ascii="Symbol" w:hAnsi="Symbol"/>
      </w:rPr>
    </w:lvl>
    <w:lvl w:ilvl="6" w:tplc="66C407DE">
      <w:start w:val="1"/>
      <w:numFmt w:val="bullet"/>
      <w:lvlText w:val=""/>
      <w:lvlJc w:val="left"/>
      <w:pPr>
        <w:ind w:left="1440" w:hanging="360"/>
      </w:pPr>
      <w:rPr>
        <w:rFonts w:ascii="Symbol" w:hAnsi="Symbol"/>
      </w:rPr>
    </w:lvl>
    <w:lvl w:ilvl="7" w:tplc="2B8ABCD8">
      <w:start w:val="1"/>
      <w:numFmt w:val="bullet"/>
      <w:lvlText w:val=""/>
      <w:lvlJc w:val="left"/>
      <w:pPr>
        <w:ind w:left="1440" w:hanging="360"/>
      </w:pPr>
      <w:rPr>
        <w:rFonts w:ascii="Symbol" w:hAnsi="Symbol"/>
      </w:rPr>
    </w:lvl>
    <w:lvl w:ilvl="8" w:tplc="447EFBDC">
      <w:start w:val="1"/>
      <w:numFmt w:val="bullet"/>
      <w:lvlText w:val=""/>
      <w:lvlJc w:val="left"/>
      <w:pPr>
        <w:ind w:left="1440" w:hanging="360"/>
      </w:pPr>
      <w:rPr>
        <w:rFonts w:ascii="Symbol" w:hAnsi="Symbol"/>
      </w:rPr>
    </w:lvl>
  </w:abstractNum>
  <w:abstractNum w:abstractNumId="16" w15:restartNumberingAfterBreak="0">
    <w:nsid w:val="6148528D"/>
    <w:multiLevelType w:val="hybridMultilevel"/>
    <w:tmpl w:val="5C54574E"/>
    <w:lvl w:ilvl="0" w:tplc="DC368EF6">
      <w:start w:val="1"/>
      <w:numFmt w:val="bullet"/>
      <w:lvlText w:val=""/>
      <w:lvlJc w:val="left"/>
      <w:pPr>
        <w:ind w:left="720" w:hanging="360"/>
      </w:pPr>
      <w:rPr>
        <w:rFonts w:ascii="Symbol" w:hAnsi="Symbol"/>
      </w:rPr>
    </w:lvl>
    <w:lvl w:ilvl="1" w:tplc="07E2AB0A">
      <w:start w:val="1"/>
      <w:numFmt w:val="bullet"/>
      <w:lvlText w:val=""/>
      <w:lvlJc w:val="left"/>
      <w:pPr>
        <w:ind w:left="720" w:hanging="360"/>
      </w:pPr>
      <w:rPr>
        <w:rFonts w:ascii="Symbol" w:hAnsi="Symbol"/>
      </w:rPr>
    </w:lvl>
    <w:lvl w:ilvl="2" w:tplc="304413DC">
      <w:start w:val="1"/>
      <w:numFmt w:val="bullet"/>
      <w:lvlText w:val=""/>
      <w:lvlJc w:val="left"/>
      <w:pPr>
        <w:ind w:left="720" w:hanging="360"/>
      </w:pPr>
      <w:rPr>
        <w:rFonts w:ascii="Symbol" w:hAnsi="Symbol"/>
      </w:rPr>
    </w:lvl>
    <w:lvl w:ilvl="3" w:tplc="4CE4293E">
      <w:start w:val="1"/>
      <w:numFmt w:val="bullet"/>
      <w:lvlText w:val=""/>
      <w:lvlJc w:val="left"/>
      <w:pPr>
        <w:ind w:left="720" w:hanging="360"/>
      </w:pPr>
      <w:rPr>
        <w:rFonts w:ascii="Symbol" w:hAnsi="Symbol"/>
      </w:rPr>
    </w:lvl>
    <w:lvl w:ilvl="4" w:tplc="B4222F36">
      <w:start w:val="1"/>
      <w:numFmt w:val="bullet"/>
      <w:lvlText w:val=""/>
      <w:lvlJc w:val="left"/>
      <w:pPr>
        <w:ind w:left="720" w:hanging="360"/>
      </w:pPr>
      <w:rPr>
        <w:rFonts w:ascii="Symbol" w:hAnsi="Symbol"/>
      </w:rPr>
    </w:lvl>
    <w:lvl w:ilvl="5" w:tplc="AFB065CE">
      <w:start w:val="1"/>
      <w:numFmt w:val="bullet"/>
      <w:lvlText w:val=""/>
      <w:lvlJc w:val="left"/>
      <w:pPr>
        <w:ind w:left="720" w:hanging="360"/>
      </w:pPr>
      <w:rPr>
        <w:rFonts w:ascii="Symbol" w:hAnsi="Symbol"/>
      </w:rPr>
    </w:lvl>
    <w:lvl w:ilvl="6" w:tplc="30349BA0">
      <w:start w:val="1"/>
      <w:numFmt w:val="bullet"/>
      <w:lvlText w:val=""/>
      <w:lvlJc w:val="left"/>
      <w:pPr>
        <w:ind w:left="720" w:hanging="360"/>
      </w:pPr>
      <w:rPr>
        <w:rFonts w:ascii="Symbol" w:hAnsi="Symbol"/>
      </w:rPr>
    </w:lvl>
    <w:lvl w:ilvl="7" w:tplc="C5748196">
      <w:start w:val="1"/>
      <w:numFmt w:val="bullet"/>
      <w:lvlText w:val=""/>
      <w:lvlJc w:val="left"/>
      <w:pPr>
        <w:ind w:left="720" w:hanging="360"/>
      </w:pPr>
      <w:rPr>
        <w:rFonts w:ascii="Symbol" w:hAnsi="Symbol"/>
      </w:rPr>
    </w:lvl>
    <w:lvl w:ilvl="8" w:tplc="BFBAEFF6">
      <w:start w:val="1"/>
      <w:numFmt w:val="bullet"/>
      <w:lvlText w:val=""/>
      <w:lvlJc w:val="left"/>
      <w:pPr>
        <w:ind w:left="720" w:hanging="360"/>
      </w:pPr>
      <w:rPr>
        <w:rFonts w:ascii="Symbol" w:hAnsi="Symbol"/>
      </w:rPr>
    </w:lvl>
  </w:abstractNum>
  <w:abstractNum w:abstractNumId="1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36D1040"/>
    <w:multiLevelType w:val="multilevel"/>
    <w:tmpl w:val="7D0249C4"/>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43E648F"/>
    <w:multiLevelType w:val="multilevel"/>
    <w:tmpl w:val="0B286CB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93923055">
    <w:abstractNumId w:val="8"/>
  </w:num>
  <w:num w:numId="2" w16cid:durableId="1250820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02435">
    <w:abstractNumId w:val="13"/>
  </w:num>
  <w:num w:numId="4" w16cid:durableId="1807769916">
    <w:abstractNumId w:val="12"/>
  </w:num>
  <w:num w:numId="5" w16cid:durableId="1074625399">
    <w:abstractNumId w:val="17"/>
  </w:num>
  <w:num w:numId="6" w16cid:durableId="1284920261">
    <w:abstractNumId w:val="9"/>
  </w:num>
  <w:num w:numId="7" w16cid:durableId="290788647">
    <w:abstractNumId w:val="2"/>
  </w:num>
  <w:num w:numId="8" w16cid:durableId="89011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431959">
    <w:abstractNumId w:val="15"/>
  </w:num>
  <w:num w:numId="10" w16cid:durableId="408356529">
    <w:abstractNumId w:val="16"/>
  </w:num>
  <w:num w:numId="11" w16cid:durableId="439644969">
    <w:abstractNumId w:val="6"/>
  </w:num>
  <w:num w:numId="12" w16cid:durableId="152843243">
    <w:abstractNumId w:val="3"/>
  </w:num>
  <w:num w:numId="13" w16cid:durableId="398864390">
    <w:abstractNumId w:val="19"/>
  </w:num>
  <w:num w:numId="14" w16cid:durableId="201287174">
    <w:abstractNumId w:val="18"/>
  </w:num>
  <w:num w:numId="15" w16cid:durableId="579752553">
    <w:abstractNumId w:val="5"/>
  </w:num>
  <w:num w:numId="16" w16cid:durableId="1150052852">
    <w:abstractNumId w:val="10"/>
  </w:num>
  <w:num w:numId="17" w16cid:durableId="1368600930">
    <w:abstractNumId w:val="4"/>
  </w:num>
  <w:num w:numId="18" w16cid:durableId="1248809074">
    <w:abstractNumId w:val="14"/>
  </w:num>
  <w:num w:numId="19" w16cid:durableId="1663505713">
    <w:abstractNumId w:val="7"/>
  </w:num>
  <w:num w:numId="20" w16cid:durableId="35384423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522"/>
    <w:rsid w:val="00000719"/>
    <w:rsid w:val="000014CB"/>
    <w:rsid w:val="000019BD"/>
    <w:rsid w:val="00001E08"/>
    <w:rsid w:val="00001F94"/>
    <w:rsid w:val="00002D68"/>
    <w:rsid w:val="000033F7"/>
    <w:rsid w:val="00003403"/>
    <w:rsid w:val="0000475F"/>
    <w:rsid w:val="00005347"/>
    <w:rsid w:val="000053C9"/>
    <w:rsid w:val="00005F0F"/>
    <w:rsid w:val="00006D1B"/>
    <w:rsid w:val="000072B6"/>
    <w:rsid w:val="0000749D"/>
    <w:rsid w:val="0001021B"/>
    <w:rsid w:val="00011006"/>
    <w:rsid w:val="00011D89"/>
    <w:rsid w:val="00011EA5"/>
    <w:rsid w:val="00012A27"/>
    <w:rsid w:val="000132B7"/>
    <w:rsid w:val="00013828"/>
    <w:rsid w:val="00013A42"/>
    <w:rsid w:val="00014531"/>
    <w:rsid w:val="0001481B"/>
    <w:rsid w:val="00015344"/>
    <w:rsid w:val="000154FD"/>
    <w:rsid w:val="00017111"/>
    <w:rsid w:val="00017BB1"/>
    <w:rsid w:val="00017FD6"/>
    <w:rsid w:val="00020376"/>
    <w:rsid w:val="0002112D"/>
    <w:rsid w:val="00021E28"/>
    <w:rsid w:val="00022271"/>
    <w:rsid w:val="0002289A"/>
    <w:rsid w:val="000235E8"/>
    <w:rsid w:val="000236D2"/>
    <w:rsid w:val="000239B9"/>
    <w:rsid w:val="00024551"/>
    <w:rsid w:val="00024756"/>
    <w:rsid w:val="00024B8A"/>
    <w:rsid w:val="00024D89"/>
    <w:rsid w:val="000250B6"/>
    <w:rsid w:val="0002515E"/>
    <w:rsid w:val="00025DA2"/>
    <w:rsid w:val="00026F00"/>
    <w:rsid w:val="0003151F"/>
    <w:rsid w:val="0003243E"/>
    <w:rsid w:val="000324C5"/>
    <w:rsid w:val="00032EE7"/>
    <w:rsid w:val="00033562"/>
    <w:rsid w:val="000336A7"/>
    <w:rsid w:val="00033D65"/>
    <w:rsid w:val="00033D81"/>
    <w:rsid w:val="00033DC9"/>
    <w:rsid w:val="0003493F"/>
    <w:rsid w:val="00035BBC"/>
    <w:rsid w:val="000368A3"/>
    <w:rsid w:val="00036A2E"/>
    <w:rsid w:val="00036C82"/>
    <w:rsid w:val="0003725B"/>
    <w:rsid w:val="00037292"/>
    <w:rsid w:val="00037366"/>
    <w:rsid w:val="000377E6"/>
    <w:rsid w:val="000416FF"/>
    <w:rsid w:val="00041BF0"/>
    <w:rsid w:val="000427EA"/>
    <w:rsid w:val="000429FC"/>
    <w:rsid w:val="00042C8A"/>
    <w:rsid w:val="00043361"/>
    <w:rsid w:val="00045080"/>
    <w:rsid w:val="0004536B"/>
    <w:rsid w:val="00045C68"/>
    <w:rsid w:val="000465CA"/>
    <w:rsid w:val="00046B68"/>
    <w:rsid w:val="00046E5C"/>
    <w:rsid w:val="00047DD7"/>
    <w:rsid w:val="00050A46"/>
    <w:rsid w:val="00050DB3"/>
    <w:rsid w:val="000514BF"/>
    <w:rsid w:val="000526AD"/>
    <w:rsid w:val="000527DD"/>
    <w:rsid w:val="000528C4"/>
    <w:rsid w:val="00053A9E"/>
    <w:rsid w:val="00053F69"/>
    <w:rsid w:val="00054FB6"/>
    <w:rsid w:val="00055B6A"/>
    <w:rsid w:val="00056EC4"/>
    <w:rsid w:val="000578B2"/>
    <w:rsid w:val="00057DD7"/>
    <w:rsid w:val="00057F3F"/>
    <w:rsid w:val="00060002"/>
    <w:rsid w:val="00060959"/>
    <w:rsid w:val="00060C8F"/>
    <w:rsid w:val="00061061"/>
    <w:rsid w:val="00062692"/>
    <w:rsid w:val="0006298A"/>
    <w:rsid w:val="00062A84"/>
    <w:rsid w:val="000631F9"/>
    <w:rsid w:val="00063D4A"/>
    <w:rsid w:val="00064B82"/>
    <w:rsid w:val="000657D8"/>
    <w:rsid w:val="00065B90"/>
    <w:rsid w:val="00065FA7"/>
    <w:rsid w:val="000663CD"/>
    <w:rsid w:val="00066408"/>
    <w:rsid w:val="0006642E"/>
    <w:rsid w:val="00066590"/>
    <w:rsid w:val="00066D8B"/>
    <w:rsid w:val="00066F5D"/>
    <w:rsid w:val="00067F1C"/>
    <w:rsid w:val="000707B4"/>
    <w:rsid w:val="00070AAB"/>
    <w:rsid w:val="00070F89"/>
    <w:rsid w:val="00071067"/>
    <w:rsid w:val="00071933"/>
    <w:rsid w:val="00072816"/>
    <w:rsid w:val="00072FEE"/>
    <w:rsid w:val="000733FE"/>
    <w:rsid w:val="00073A02"/>
    <w:rsid w:val="00074112"/>
    <w:rsid w:val="00074219"/>
    <w:rsid w:val="000744D4"/>
    <w:rsid w:val="0007453A"/>
    <w:rsid w:val="00074ED5"/>
    <w:rsid w:val="00074FE3"/>
    <w:rsid w:val="00075CC3"/>
    <w:rsid w:val="0007617B"/>
    <w:rsid w:val="0007756F"/>
    <w:rsid w:val="000810AD"/>
    <w:rsid w:val="0008170F"/>
    <w:rsid w:val="00081A2C"/>
    <w:rsid w:val="0008204A"/>
    <w:rsid w:val="0008212C"/>
    <w:rsid w:val="00082F54"/>
    <w:rsid w:val="0008309B"/>
    <w:rsid w:val="00083574"/>
    <w:rsid w:val="00083A09"/>
    <w:rsid w:val="00084792"/>
    <w:rsid w:val="00084C2A"/>
    <w:rsid w:val="0008508E"/>
    <w:rsid w:val="00085834"/>
    <w:rsid w:val="000859DE"/>
    <w:rsid w:val="000869CC"/>
    <w:rsid w:val="00087951"/>
    <w:rsid w:val="00090011"/>
    <w:rsid w:val="0009113B"/>
    <w:rsid w:val="0009138A"/>
    <w:rsid w:val="000923AC"/>
    <w:rsid w:val="00092D9A"/>
    <w:rsid w:val="00092ED9"/>
    <w:rsid w:val="00093402"/>
    <w:rsid w:val="00093571"/>
    <w:rsid w:val="00094797"/>
    <w:rsid w:val="00094DA3"/>
    <w:rsid w:val="0009531C"/>
    <w:rsid w:val="00096CD1"/>
    <w:rsid w:val="00096E58"/>
    <w:rsid w:val="000A012C"/>
    <w:rsid w:val="000A0BE7"/>
    <w:rsid w:val="000A0EB9"/>
    <w:rsid w:val="000A13E8"/>
    <w:rsid w:val="000A186C"/>
    <w:rsid w:val="000A1E56"/>
    <w:rsid w:val="000A1EA4"/>
    <w:rsid w:val="000A2476"/>
    <w:rsid w:val="000A27C9"/>
    <w:rsid w:val="000A3615"/>
    <w:rsid w:val="000A3ED0"/>
    <w:rsid w:val="000A43D2"/>
    <w:rsid w:val="000A4A3A"/>
    <w:rsid w:val="000A4F91"/>
    <w:rsid w:val="000A56A6"/>
    <w:rsid w:val="000A5C74"/>
    <w:rsid w:val="000A5CF4"/>
    <w:rsid w:val="000A5E5A"/>
    <w:rsid w:val="000A641A"/>
    <w:rsid w:val="000A6850"/>
    <w:rsid w:val="000A6BD0"/>
    <w:rsid w:val="000A74DF"/>
    <w:rsid w:val="000B01F2"/>
    <w:rsid w:val="000B0FCB"/>
    <w:rsid w:val="000B18E3"/>
    <w:rsid w:val="000B2CC6"/>
    <w:rsid w:val="000B3A29"/>
    <w:rsid w:val="000B3EDB"/>
    <w:rsid w:val="000B47A4"/>
    <w:rsid w:val="000B543D"/>
    <w:rsid w:val="000B55F9"/>
    <w:rsid w:val="000B5BF7"/>
    <w:rsid w:val="000B69A4"/>
    <w:rsid w:val="000B6BC8"/>
    <w:rsid w:val="000B7D4E"/>
    <w:rsid w:val="000B7F2D"/>
    <w:rsid w:val="000C0303"/>
    <w:rsid w:val="000C0F5F"/>
    <w:rsid w:val="000C170D"/>
    <w:rsid w:val="000C259F"/>
    <w:rsid w:val="000C25AC"/>
    <w:rsid w:val="000C2B94"/>
    <w:rsid w:val="000C305C"/>
    <w:rsid w:val="000C32DD"/>
    <w:rsid w:val="000C3FB8"/>
    <w:rsid w:val="000C42EA"/>
    <w:rsid w:val="000C4546"/>
    <w:rsid w:val="000C4E93"/>
    <w:rsid w:val="000C51C6"/>
    <w:rsid w:val="000C5B67"/>
    <w:rsid w:val="000C60EE"/>
    <w:rsid w:val="000C79A7"/>
    <w:rsid w:val="000C7ED4"/>
    <w:rsid w:val="000D02EC"/>
    <w:rsid w:val="000D1242"/>
    <w:rsid w:val="000D1AAC"/>
    <w:rsid w:val="000D1FB4"/>
    <w:rsid w:val="000D254B"/>
    <w:rsid w:val="000D25F3"/>
    <w:rsid w:val="000D260E"/>
    <w:rsid w:val="000D2ABA"/>
    <w:rsid w:val="000D2AF2"/>
    <w:rsid w:val="000D3495"/>
    <w:rsid w:val="000D3EBF"/>
    <w:rsid w:val="000D43B6"/>
    <w:rsid w:val="000D7DBE"/>
    <w:rsid w:val="000E055C"/>
    <w:rsid w:val="000E07EB"/>
    <w:rsid w:val="000E095A"/>
    <w:rsid w:val="000E0970"/>
    <w:rsid w:val="000E1462"/>
    <w:rsid w:val="000E1E95"/>
    <w:rsid w:val="000E1E96"/>
    <w:rsid w:val="000E299E"/>
    <w:rsid w:val="000E2B7B"/>
    <w:rsid w:val="000E31FD"/>
    <w:rsid w:val="000E3CC7"/>
    <w:rsid w:val="000E43B5"/>
    <w:rsid w:val="000E4FC3"/>
    <w:rsid w:val="000E5219"/>
    <w:rsid w:val="000E5CF9"/>
    <w:rsid w:val="000E5EA1"/>
    <w:rsid w:val="000E63DC"/>
    <w:rsid w:val="000E658E"/>
    <w:rsid w:val="000E6A62"/>
    <w:rsid w:val="000E6BD4"/>
    <w:rsid w:val="000E6D6D"/>
    <w:rsid w:val="000E753D"/>
    <w:rsid w:val="000E778A"/>
    <w:rsid w:val="000E7C8A"/>
    <w:rsid w:val="000F02AC"/>
    <w:rsid w:val="000F0690"/>
    <w:rsid w:val="000F0E2D"/>
    <w:rsid w:val="000F0FBB"/>
    <w:rsid w:val="000F1E6A"/>
    <w:rsid w:val="000F1EB3"/>
    <w:rsid w:val="000F1F1E"/>
    <w:rsid w:val="000F207B"/>
    <w:rsid w:val="000F2259"/>
    <w:rsid w:val="000F27D0"/>
    <w:rsid w:val="000F2DDA"/>
    <w:rsid w:val="000F2EA0"/>
    <w:rsid w:val="000F465D"/>
    <w:rsid w:val="000F4F34"/>
    <w:rsid w:val="000F5213"/>
    <w:rsid w:val="000F5226"/>
    <w:rsid w:val="000F594C"/>
    <w:rsid w:val="000F602A"/>
    <w:rsid w:val="000F6A98"/>
    <w:rsid w:val="000F6FCA"/>
    <w:rsid w:val="00100416"/>
    <w:rsid w:val="00100D97"/>
    <w:rsid w:val="00101001"/>
    <w:rsid w:val="00102066"/>
    <w:rsid w:val="00103276"/>
    <w:rsid w:val="0010392D"/>
    <w:rsid w:val="00103BE3"/>
    <w:rsid w:val="00104429"/>
    <w:rsid w:val="0010447F"/>
    <w:rsid w:val="001048DC"/>
    <w:rsid w:val="00104FE3"/>
    <w:rsid w:val="00106494"/>
    <w:rsid w:val="0010714F"/>
    <w:rsid w:val="00107340"/>
    <w:rsid w:val="00110979"/>
    <w:rsid w:val="00110E06"/>
    <w:rsid w:val="00110E8B"/>
    <w:rsid w:val="001111B5"/>
    <w:rsid w:val="0011142D"/>
    <w:rsid w:val="001119D0"/>
    <w:rsid w:val="00112094"/>
    <w:rsid w:val="001120C5"/>
    <w:rsid w:val="00112942"/>
    <w:rsid w:val="001129FC"/>
    <w:rsid w:val="0011303A"/>
    <w:rsid w:val="00113267"/>
    <w:rsid w:val="001133DB"/>
    <w:rsid w:val="0011341E"/>
    <w:rsid w:val="00113AAD"/>
    <w:rsid w:val="00113DF3"/>
    <w:rsid w:val="0011595F"/>
    <w:rsid w:val="00116B75"/>
    <w:rsid w:val="00116DBF"/>
    <w:rsid w:val="001171FA"/>
    <w:rsid w:val="00117A37"/>
    <w:rsid w:val="00120685"/>
    <w:rsid w:val="00120BD3"/>
    <w:rsid w:val="00120F45"/>
    <w:rsid w:val="00120F88"/>
    <w:rsid w:val="0012172B"/>
    <w:rsid w:val="001220E9"/>
    <w:rsid w:val="00122855"/>
    <w:rsid w:val="001228AC"/>
    <w:rsid w:val="00122FEA"/>
    <w:rsid w:val="001232BD"/>
    <w:rsid w:val="00123AA8"/>
    <w:rsid w:val="00123EC2"/>
    <w:rsid w:val="001246DF"/>
    <w:rsid w:val="00124ED5"/>
    <w:rsid w:val="001254BA"/>
    <w:rsid w:val="001260FB"/>
    <w:rsid w:val="0012628E"/>
    <w:rsid w:val="00126941"/>
    <w:rsid w:val="00126DCB"/>
    <w:rsid w:val="00127610"/>
    <w:rsid w:val="001276FA"/>
    <w:rsid w:val="001301D7"/>
    <w:rsid w:val="001308C8"/>
    <w:rsid w:val="00131761"/>
    <w:rsid w:val="00131CCA"/>
    <w:rsid w:val="0013441B"/>
    <w:rsid w:val="001370AE"/>
    <w:rsid w:val="0013749A"/>
    <w:rsid w:val="00137F97"/>
    <w:rsid w:val="00140187"/>
    <w:rsid w:val="0014063D"/>
    <w:rsid w:val="00140E0D"/>
    <w:rsid w:val="00141C19"/>
    <w:rsid w:val="00142A26"/>
    <w:rsid w:val="00143A81"/>
    <w:rsid w:val="00143CE9"/>
    <w:rsid w:val="001447B3"/>
    <w:rsid w:val="00144F9A"/>
    <w:rsid w:val="00146196"/>
    <w:rsid w:val="00146C11"/>
    <w:rsid w:val="001477F4"/>
    <w:rsid w:val="00147D86"/>
    <w:rsid w:val="00150197"/>
    <w:rsid w:val="001507FF"/>
    <w:rsid w:val="00151164"/>
    <w:rsid w:val="00152073"/>
    <w:rsid w:val="00152329"/>
    <w:rsid w:val="0015241C"/>
    <w:rsid w:val="00152E3F"/>
    <w:rsid w:val="00152F8A"/>
    <w:rsid w:val="00153149"/>
    <w:rsid w:val="00153215"/>
    <w:rsid w:val="00153329"/>
    <w:rsid w:val="00153AF0"/>
    <w:rsid w:val="001554E1"/>
    <w:rsid w:val="001557EB"/>
    <w:rsid w:val="00155FD3"/>
    <w:rsid w:val="00156598"/>
    <w:rsid w:val="0015679E"/>
    <w:rsid w:val="00156A72"/>
    <w:rsid w:val="0016034D"/>
    <w:rsid w:val="00160AFF"/>
    <w:rsid w:val="001611E5"/>
    <w:rsid w:val="00161500"/>
    <w:rsid w:val="001618B1"/>
    <w:rsid w:val="00161939"/>
    <w:rsid w:val="00161AA0"/>
    <w:rsid w:val="00161D2E"/>
    <w:rsid w:val="00161E0C"/>
    <w:rsid w:val="00161F3E"/>
    <w:rsid w:val="00162093"/>
    <w:rsid w:val="0016245B"/>
    <w:rsid w:val="00162CA9"/>
    <w:rsid w:val="00163053"/>
    <w:rsid w:val="00165459"/>
    <w:rsid w:val="00165641"/>
    <w:rsid w:val="00165A57"/>
    <w:rsid w:val="0016606B"/>
    <w:rsid w:val="00166291"/>
    <w:rsid w:val="0016666C"/>
    <w:rsid w:val="00166A6A"/>
    <w:rsid w:val="001674C6"/>
    <w:rsid w:val="001678AD"/>
    <w:rsid w:val="00167B1E"/>
    <w:rsid w:val="0017047C"/>
    <w:rsid w:val="001707C3"/>
    <w:rsid w:val="001708A9"/>
    <w:rsid w:val="001712C2"/>
    <w:rsid w:val="00172121"/>
    <w:rsid w:val="00172BAF"/>
    <w:rsid w:val="00172DCF"/>
    <w:rsid w:val="00172ED0"/>
    <w:rsid w:val="001736E7"/>
    <w:rsid w:val="00173C4D"/>
    <w:rsid w:val="00173CF5"/>
    <w:rsid w:val="00174330"/>
    <w:rsid w:val="00174A04"/>
    <w:rsid w:val="00175299"/>
    <w:rsid w:val="00175A4A"/>
    <w:rsid w:val="00175DBB"/>
    <w:rsid w:val="0017674D"/>
    <w:rsid w:val="001771DD"/>
    <w:rsid w:val="00177995"/>
    <w:rsid w:val="00177A8C"/>
    <w:rsid w:val="00180B2E"/>
    <w:rsid w:val="001818CC"/>
    <w:rsid w:val="00181C6A"/>
    <w:rsid w:val="00182235"/>
    <w:rsid w:val="0018244E"/>
    <w:rsid w:val="00182B9E"/>
    <w:rsid w:val="001834E9"/>
    <w:rsid w:val="0018362C"/>
    <w:rsid w:val="00184389"/>
    <w:rsid w:val="00184600"/>
    <w:rsid w:val="00185318"/>
    <w:rsid w:val="00186B33"/>
    <w:rsid w:val="00187050"/>
    <w:rsid w:val="001870DB"/>
    <w:rsid w:val="0018759E"/>
    <w:rsid w:val="00187ADA"/>
    <w:rsid w:val="001914CF"/>
    <w:rsid w:val="001927E0"/>
    <w:rsid w:val="00192F9D"/>
    <w:rsid w:val="00193289"/>
    <w:rsid w:val="001940C0"/>
    <w:rsid w:val="001945E5"/>
    <w:rsid w:val="00195210"/>
    <w:rsid w:val="00196482"/>
    <w:rsid w:val="00196A84"/>
    <w:rsid w:val="00196EB8"/>
    <w:rsid w:val="00196EFB"/>
    <w:rsid w:val="00196F3D"/>
    <w:rsid w:val="001979FF"/>
    <w:rsid w:val="00197B17"/>
    <w:rsid w:val="001A0A20"/>
    <w:rsid w:val="001A1950"/>
    <w:rsid w:val="001A1C54"/>
    <w:rsid w:val="001A2001"/>
    <w:rsid w:val="001A26BC"/>
    <w:rsid w:val="001A3316"/>
    <w:rsid w:val="001A3831"/>
    <w:rsid w:val="001A3ACE"/>
    <w:rsid w:val="001A4730"/>
    <w:rsid w:val="001A5B7F"/>
    <w:rsid w:val="001A5DCD"/>
    <w:rsid w:val="001A6001"/>
    <w:rsid w:val="001A6272"/>
    <w:rsid w:val="001A66D7"/>
    <w:rsid w:val="001A7640"/>
    <w:rsid w:val="001B00A5"/>
    <w:rsid w:val="001B035C"/>
    <w:rsid w:val="001B058F"/>
    <w:rsid w:val="001B05F0"/>
    <w:rsid w:val="001B09D4"/>
    <w:rsid w:val="001B0D89"/>
    <w:rsid w:val="001B0E07"/>
    <w:rsid w:val="001B1CB9"/>
    <w:rsid w:val="001B1DD1"/>
    <w:rsid w:val="001B2FB3"/>
    <w:rsid w:val="001B310E"/>
    <w:rsid w:val="001B3761"/>
    <w:rsid w:val="001B37A7"/>
    <w:rsid w:val="001B6B96"/>
    <w:rsid w:val="001B738B"/>
    <w:rsid w:val="001B755A"/>
    <w:rsid w:val="001B7997"/>
    <w:rsid w:val="001B7C55"/>
    <w:rsid w:val="001C0667"/>
    <w:rsid w:val="001C06F8"/>
    <w:rsid w:val="001C09DB"/>
    <w:rsid w:val="001C1134"/>
    <w:rsid w:val="001C1222"/>
    <w:rsid w:val="001C277E"/>
    <w:rsid w:val="001C2A72"/>
    <w:rsid w:val="001C31B7"/>
    <w:rsid w:val="001C49AF"/>
    <w:rsid w:val="001C4E5E"/>
    <w:rsid w:val="001C639E"/>
    <w:rsid w:val="001C64B1"/>
    <w:rsid w:val="001C6CB1"/>
    <w:rsid w:val="001C7128"/>
    <w:rsid w:val="001D0264"/>
    <w:rsid w:val="001D0B75"/>
    <w:rsid w:val="001D0EDE"/>
    <w:rsid w:val="001D152D"/>
    <w:rsid w:val="001D1624"/>
    <w:rsid w:val="001D2A88"/>
    <w:rsid w:val="001D2DCA"/>
    <w:rsid w:val="001D2DEB"/>
    <w:rsid w:val="001D39A5"/>
    <w:rsid w:val="001D3C09"/>
    <w:rsid w:val="001D3C43"/>
    <w:rsid w:val="001D41E7"/>
    <w:rsid w:val="001D44E8"/>
    <w:rsid w:val="001D5B14"/>
    <w:rsid w:val="001D5E11"/>
    <w:rsid w:val="001D60EC"/>
    <w:rsid w:val="001D62D7"/>
    <w:rsid w:val="001D69C5"/>
    <w:rsid w:val="001D6F18"/>
    <w:rsid w:val="001D6F59"/>
    <w:rsid w:val="001E0178"/>
    <w:rsid w:val="001E08D3"/>
    <w:rsid w:val="001E0E6D"/>
    <w:rsid w:val="001E2F4B"/>
    <w:rsid w:val="001E31CC"/>
    <w:rsid w:val="001E42E6"/>
    <w:rsid w:val="001E442F"/>
    <w:rsid w:val="001E44DF"/>
    <w:rsid w:val="001E5499"/>
    <w:rsid w:val="001E54E9"/>
    <w:rsid w:val="001E5D96"/>
    <w:rsid w:val="001E68A5"/>
    <w:rsid w:val="001E6BB0"/>
    <w:rsid w:val="001E7282"/>
    <w:rsid w:val="001E7FBA"/>
    <w:rsid w:val="001F0318"/>
    <w:rsid w:val="001F0B08"/>
    <w:rsid w:val="001F110F"/>
    <w:rsid w:val="001F1472"/>
    <w:rsid w:val="001F18D9"/>
    <w:rsid w:val="001F1E0B"/>
    <w:rsid w:val="001F2D8B"/>
    <w:rsid w:val="001F2F06"/>
    <w:rsid w:val="001F3826"/>
    <w:rsid w:val="001F4B1A"/>
    <w:rsid w:val="001F4BE0"/>
    <w:rsid w:val="001F5B64"/>
    <w:rsid w:val="001F5E7C"/>
    <w:rsid w:val="001F6E46"/>
    <w:rsid w:val="001F7C91"/>
    <w:rsid w:val="001F7DD9"/>
    <w:rsid w:val="002008F2"/>
    <w:rsid w:val="00201090"/>
    <w:rsid w:val="0020265C"/>
    <w:rsid w:val="002033B7"/>
    <w:rsid w:val="00203BD7"/>
    <w:rsid w:val="002063F3"/>
    <w:rsid w:val="00206463"/>
    <w:rsid w:val="0020647B"/>
    <w:rsid w:val="00206E83"/>
    <w:rsid w:val="00206F2F"/>
    <w:rsid w:val="0020746E"/>
    <w:rsid w:val="00207717"/>
    <w:rsid w:val="002077AA"/>
    <w:rsid w:val="00207E08"/>
    <w:rsid w:val="0021053D"/>
    <w:rsid w:val="00210A20"/>
    <w:rsid w:val="00210A92"/>
    <w:rsid w:val="00210C01"/>
    <w:rsid w:val="00211D0A"/>
    <w:rsid w:val="00212201"/>
    <w:rsid w:val="00212B95"/>
    <w:rsid w:val="00212CA6"/>
    <w:rsid w:val="0021350E"/>
    <w:rsid w:val="00214831"/>
    <w:rsid w:val="00214E51"/>
    <w:rsid w:val="00215CC8"/>
    <w:rsid w:val="00216C03"/>
    <w:rsid w:val="002175BF"/>
    <w:rsid w:val="00217E1A"/>
    <w:rsid w:val="00220A1A"/>
    <w:rsid w:val="00220AD9"/>
    <w:rsid w:val="00220C04"/>
    <w:rsid w:val="00220FF9"/>
    <w:rsid w:val="002212F8"/>
    <w:rsid w:val="0022152C"/>
    <w:rsid w:val="00222748"/>
    <w:rsid w:val="0022278D"/>
    <w:rsid w:val="00222F3F"/>
    <w:rsid w:val="002235A3"/>
    <w:rsid w:val="00223B79"/>
    <w:rsid w:val="002256D0"/>
    <w:rsid w:val="00226513"/>
    <w:rsid w:val="00226905"/>
    <w:rsid w:val="0022701F"/>
    <w:rsid w:val="002275BC"/>
    <w:rsid w:val="002277A8"/>
    <w:rsid w:val="00227C68"/>
    <w:rsid w:val="00230C4E"/>
    <w:rsid w:val="002321C5"/>
    <w:rsid w:val="0023269F"/>
    <w:rsid w:val="002333F5"/>
    <w:rsid w:val="00233462"/>
    <w:rsid w:val="00233724"/>
    <w:rsid w:val="00234B06"/>
    <w:rsid w:val="0023599D"/>
    <w:rsid w:val="002365B4"/>
    <w:rsid w:val="00240046"/>
    <w:rsid w:val="00240217"/>
    <w:rsid w:val="00240828"/>
    <w:rsid w:val="00240CF5"/>
    <w:rsid w:val="00241606"/>
    <w:rsid w:val="00243081"/>
    <w:rsid w:val="002432E1"/>
    <w:rsid w:val="00244615"/>
    <w:rsid w:val="002454D2"/>
    <w:rsid w:val="00246207"/>
    <w:rsid w:val="00246A07"/>
    <w:rsid w:val="00246C5E"/>
    <w:rsid w:val="0024711B"/>
    <w:rsid w:val="0024732E"/>
    <w:rsid w:val="002478C7"/>
    <w:rsid w:val="00247AF1"/>
    <w:rsid w:val="0024CE00"/>
    <w:rsid w:val="00250960"/>
    <w:rsid w:val="002512E5"/>
    <w:rsid w:val="00251343"/>
    <w:rsid w:val="002519B3"/>
    <w:rsid w:val="00251AD9"/>
    <w:rsid w:val="002524DE"/>
    <w:rsid w:val="002536A4"/>
    <w:rsid w:val="00253A3E"/>
    <w:rsid w:val="00253FED"/>
    <w:rsid w:val="002542E2"/>
    <w:rsid w:val="00254F58"/>
    <w:rsid w:val="002553CC"/>
    <w:rsid w:val="0025571C"/>
    <w:rsid w:val="00255AB1"/>
    <w:rsid w:val="00255F54"/>
    <w:rsid w:val="0025614F"/>
    <w:rsid w:val="00256243"/>
    <w:rsid w:val="00256EEE"/>
    <w:rsid w:val="002600BD"/>
    <w:rsid w:val="00260E6B"/>
    <w:rsid w:val="00261C70"/>
    <w:rsid w:val="002620BC"/>
    <w:rsid w:val="00262802"/>
    <w:rsid w:val="00263A90"/>
    <w:rsid w:val="0026408B"/>
    <w:rsid w:val="0026460E"/>
    <w:rsid w:val="002646F1"/>
    <w:rsid w:val="0026483B"/>
    <w:rsid w:val="00265417"/>
    <w:rsid w:val="00265ECF"/>
    <w:rsid w:val="00267B72"/>
    <w:rsid w:val="00267C3E"/>
    <w:rsid w:val="002709BB"/>
    <w:rsid w:val="002712B3"/>
    <w:rsid w:val="0027131C"/>
    <w:rsid w:val="0027137D"/>
    <w:rsid w:val="00272C70"/>
    <w:rsid w:val="0027328F"/>
    <w:rsid w:val="0027391B"/>
    <w:rsid w:val="00273BAC"/>
    <w:rsid w:val="00274793"/>
    <w:rsid w:val="002749A7"/>
    <w:rsid w:val="00274D2B"/>
    <w:rsid w:val="00275C83"/>
    <w:rsid w:val="002763B3"/>
    <w:rsid w:val="00276945"/>
    <w:rsid w:val="00276B24"/>
    <w:rsid w:val="00276B7D"/>
    <w:rsid w:val="0027727E"/>
    <w:rsid w:val="00277798"/>
    <w:rsid w:val="002802E3"/>
    <w:rsid w:val="002813E9"/>
    <w:rsid w:val="00281509"/>
    <w:rsid w:val="0028213D"/>
    <w:rsid w:val="00282450"/>
    <w:rsid w:val="00282A7F"/>
    <w:rsid w:val="00282CDE"/>
    <w:rsid w:val="00282FCB"/>
    <w:rsid w:val="00283087"/>
    <w:rsid w:val="00284D50"/>
    <w:rsid w:val="0028610F"/>
    <w:rsid w:val="002862F1"/>
    <w:rsid w:val="00286BC9"/>
    <w:rsid w:val="00286E33"/>
    <w:rsid w:val="002877F3"/>
    <w:rsid w:val="00287A46"/>
    <w:rsid w:val="0029089E"/>
    <w:rsid w:val="00291373"/>
    <w:rsid w:val="002916B8"/>
    <w:rsid w:val="00291FA9"/>
    <w:rsid w:val="00294386"/>
    <w:rsid w:val="002951E4"/>
    <w:rsid w:val="0029597D"/>
    <w:rsid w:val="002960CD"/>
    <w:rsid w:val="002962C3"/>
    <w:rsid w:val="002973E5"/>
    <w:rsid w:val="00297445"/>
    <w:rsid w:val="0029752B"/>
    <w:rsid w:val="00297C4B"/>
    <w:rsid w:val="00297D92"/>
    <w:rsid w:val="002A0A08"/>
    <w:rsid w:val="002A0A9C"/>
    <w:rsid w:val="002A1E9A"/>
    <w:rsid w:val="002A2B0C"/>
    <w:rsid w:val="002A2D02"/>
    <w:rsid w:val="002A3748"/>
    <w:rsid w:val="002A3911"/>
    <w:rsid w:val="002A3EEE"/>
    <w:rsid w:val="002A483C"/>
    <w:rsid w:val="002A4D5F"/>
    <w:rsid w:val="002A582C"/>
    <w:rsid w:val="002A6C1D"/>
    <w:rsid w:val="002B06A8"/>
    <w:rsid w:val="002B099C"/>
    <w:rsid w:val="002B0A93"/>
    <w:rsid w:val="002B0C7C"/>
    <w:rsid w:val="002B139B"/>
    <w:rsid w:val="002B1616"/>
    <w:rsid w:val="002B1729"/>
    <w:rsid w:val="002B19C7"/>
    <w:rsid w:val="002B21AD"/>
    <w:rsid w:val="002B2EEE"/>
    <w:rsid w:val="002B36C7"/>
    <w:rsid w:val="002B3FD7"/>
    <w:rsid w:val="002B4DD4"/>
    <w:rsid w:val="002B5277"/>
    <w:rsid w:val="002B5375"/>
    <w:rsid w:val="002B5546"/>
    <w:rsid w:val="002B6869"/>
    <w:rsid w:val="002B77C1"/>
    <w:rsid w:val="002BF488"/>
    <w:rsid w:val="002C0971"/>
    <w:rsid w:val="002C0D0F"/>
    <w:rsid w:val="002C0E9C"/>
    <w:rsid w:val="002C0ED7"/>
    <w:rsid w:val="002C1BC2"/>
    <w:rsid w:val="002C2728"/>
    <w:rsid w:val="002C327D"/>
    <w:rsid w:val="002C35BF"/>
    <w:rsid w:val="002C366D"/>
    <w:rsid w:val="002C37C4"/>
    <w:rsid w:val="002C3944"/>
    <w:rsid w:val="002C3D9F"/>
    <w:rsid w:val="002C4AD0"/>
    <w:rsid w:val="002C4B36"/>
    <w:rsid w:val="002C502C"/>
    <w:rsid w:val="002C5B7C"/>
    <w:rsid w:val="002C6097"/>
    <w:rsid w:val="002C6963"/>
    <w:rsid w:val="002C6A47"/>
    <w:rsid w:val="002C6C72"/>
    <w:rsid w:val="002D04C4"/>
    <w:rsid w:val="002D1802"/>
    <w:rsid w:val="002D19E6"/>
    <w:rsid w:val="002D1E0D"/>
    <w:rsid w:val="002D26B1"/>
    <w:rsid w:val="002D26D3"/>
    <w:rsid w:val="002D2A95"/>
    <w:rsid w:val="002D2C21"/>
    <w:rsid w:val="002D3230"/>
    <w:rsid w:val="002D32F9"/>
    <w:rsid w:val="002D3D3E"/>
    <w:rsid w:val="002D40BC"/>
    <w:rsid w:val="002D4632"/>
    <w:rsid w:val="002D5006"/>
    <w:rsid w:val="002D5C5C"/>
    <w:rsid w:val="002D6251"/>
    <w:rsid w:val="002D719F"/>
    <w:rsid w:val="002D729E"/>
    <w:rsid w:val="002D731E"/>
    <w:rsid w:val="002D7C61"/>
    <w:rsid w:val="002E01D0"/>
    <w:rsid w:val="002E161D"/>
    <w:rsid w:val="002E25C1"/>
    <w:rsid w:val="002E28A2"/>
    <w:rsid w:val="002E3100"/>
    <w:rsid w:val="002E3C72"/>
    <w:rsid w:val="002E3F3E"/>
    <w:rsid w:val="002E49AB"/>
    <w:rsid w:val="002E6C95"/>
    <w:rsid w:val="002E71FD"/>
    <w:rsid w:val="002E7C36"/>
    <w:rsid w:val="002F0758"/>
    <w:rsid w:val="002F26F9"/>
    <w:rsid w:val="002F2F46"/>
    <w:rsid w:val="002F3BCF"/>
    <w:rsid w:val="002F3C4E"/>
    <w:rsid w:val="002F3D32"/>
    <w:rsid w:val="002F4169"/>
    <w:rsid w:val="002F482D"/>
    <w:rsid w:val="002F5F31"/>
    <w:rsid w:val="002F5F46"/>
    <w:rsid w:val="002F6D64"/>
    <w:rsid w:val="002F7101"/>
    <w:rsid w:val="002F7883"/>
    <w:rsid w:val="002F7C2C"/>
    <w:rsid w:val="002F7D4B"/>
    <w:rsid w:val="00300D68"/>
    <w:rsid w:val="003011A3"/>
    <w:rsid w:val="00301A6F"/>
    <w:rsid w:val="00301B99"/>
    <w:rsid w:val="00302216"/>
    <w:rsid w:val="0030270F"/>
    <w:rsid w:val="003033CB"/>
    <w:rsid w:val="00303941"/>
    <w:rsid w:val="00303E2D"/>
    <w:rsid w:val="00303E53"/>
    <w:rsid w:val="0030409F"/>
    <w:rsid w:val="00304939"/>
    <w:rsid w:val="00305058"/>
    <w:rsid w:val="00305CC1"/>
    <w:rsid w:val="003063B0"/>
    <w:rsid w:val="00306E5F"/>
    <w:rsid w:val="00307179"/>
    <w:rsid w:val="0030735E"/>
    <w:rsid w:val="00307D5C"/>
    <w:rsid w:val="00307E03"/>
    <w:rsid w:val="00307E14"/>
    <w:rsid w:val="00310029"/>
    <w:rsid w:val="00310473"/>
    <w:rsid w:val="00310EF7"/>
    <w:rsid w:val="00311C53"/>
    <w:rsid w:val="00312580"/>
    <w:rsid w:val="003125D1"/>
    <w:rsid w:val="0031260F"/>
    <w:rsid w:val="00314054"/>
    <w:rsid w:val="003141D4"/>
    <w:rsid w:val="00314224"/>
    <w:rsid w:val="00315C1B"/>
    <w:rsid w:val="00315E73"/>
    <w:rsid w:val="00315EB1"/>
    <w:rsid w:val="00316B4A"/>
    <w:rsid w:val="00316F27"/>
    <w:rsid w:val="0031747A"/>
    <w:rsid w:val="0031783D"/>
    <w:rsid w:val="00317D2F"/>
    <w:rsid w:val="00317EBF"/>
    <w:rsid w:val="003202A9"/>
    <w:rsid w:val="003214F1"/>
    <w:rsid w:val="003217D0"/>
    <w:rsid w:val="00322E4B"/>
    <w:rsid w:val="0032359C"/>
    <w:rsid w:val="00324465"/>
    <w:rsid w:val="00324803"/>
    <w:rsid w:val="00325113"/>
    <w:rsid w:val="00327870"/>
    <w:rsid w:val="00327A88"/>
    <w:rsid w:val="00327B68"/>
    <w:rsid w:val="0033259D"/>
    <w:rsid w:val="003333D2"/>
    <w:rsid w:val="00334118"/>
    <w:rsid w:val="00334686"/>
    <w:rsid w:val="00335015"/>
    <w:rsid w:val="00335533"/>
    <w:rsid w:val="00336472"/>
    <w:rsid w:val="00337339"/>
    <w:rsid w:val="00337ADE"/>
    <w:rsid w:val="00340345"/>
    <w:rsid w:val="00340360"/>
    <w:rsid w:val="003406C6"/>
    <w:rsid w:val="00340CFA"/>
    <w:rsid w:val="0034129D"/>
    <w:rsid w:val="003418CC"/>
    <w:rsid w:val="00341C70"/>
    <w:rsid w:val="00341C87"/>
    <w:rsid w:val="00341CA7"/>
    <w:rsid w:val="0034298E"/>
    <w:rsid w:val="003434EE"/>
    <w:rsid w:val="00343B6B"/>
    <w:rsid w:val="00343F2C"/>
    <w:rsid w:val="00344591"/>
    <w:rsid w:val="003454E6"/>
    <w:rsid w:val="003459BD"/>
    <w:rsid w:val="0034713B"/>
    <w:rsid w:val="00347FA1"/>
    <w:rsid w:val="0035032C"/>
    <w:rsid w:val="0035091C"/>
    <w:rsid w:val="00350D38"/>
    <w:rsid w:val="00350EC7"/>
    <w:rsid w:val="00351B36"/>
    <w:rsid w:val="003523CE"/>
    <w:rsid w:val="00352840"/>
    <w:rsid w:val="00354319"/>
    <w:rsid w:val="0035516D"/>
    <w:rsid w:val="0035719A"/>
    <w:rsid w:val="003571FD"/>
    <w:rsid w:val="003575A0"/>
    <w:rsid w:val="00357B4E"/>
    <w:rsid w:val="00360C7E"/>
    <w:rsid w:val="003618FB"/>
    <w:rsid w:val="0036299B"/>
    <w:rsid w:val="003636B8"/>
    <w:rsid w:val="0036467D"/>
    <w:rsid w:val="00364E64"/>
    <w:rsid w:val="00364EC4"/>
    <w:rsid w:val="00366481"/>
    <w:rsid w:val="0036687F"/>
    <w:rsid w:val="003674A3"/>
    <w:rsid w:val="00367514"/>
    <w:rsid w:val="00367D3F"/>
    <w:rsid w:val="0037008C"/>
    <w:rsid w:val="003706A3"/>
    <w:rsid w:val="003709FA"/>
    <w:rsid w:val="003716FD"/>
    <w:rsid w:val="00371EED"/>
    <w:rsid w:val="0037204B"/>
    <w:rsid w:val="003721B7"/>
    <w:rsid w:val="0037282B"/>
    <w:rsid w:val="003731A3"/>
    <w:rsid w:val="0037392E"/>
    <w:rsid w:val="00374181"/>
    <w:rsid w:val="003744CF"/>
    <w:rsid w:val="0037468B"/>
    <w:rsid w:val="00374717"/>
    <w:rsid w:val="003748CC"/>
    <w:rsid w:val="00374E07"/>
    <w:rsid w:val="003754AA"/>
    <w:rsid w:val="0037676C"/>
    <w:rsid w:val="00381043"/>
    <w:rsid w:val="003829E5"/>
    <w:rsid w:val="00382DB6"/>
    <w:rsid w:val="003837CC"/>
    <w:rsid w:val="0038462D"/>
    <w:rsid w:val="00384C9D"/>
    <w:rsid w:val="00385630"/>
    <w:rsid w:val="003859BF"/>
    <w:rsid w:val="00386109"/>
    <w:rsid w:val="00386944"/>
    <w:rsid w:val="00387F1A"/>
    <w:rsid w:val="00390A5C"/>
    <w:rsid w:val="00391292"/>
    <w:rsid w:val="003915AA"/>
    <w:rsid w:val="00391CB3"/>
    <w:rsid w:val="00392538"/>
    <w:rsid w:val="003926E7"/>
    <w:rsid w:val="00393162"/>
    <w:rsid w:val="003934A5"/>
    <w:rsid w:val="00393F00"/>
    <w:rsid w:val="00394081"/>
    <w:rsid w:val="00395326"/>
    <w:rsid w:val="003956CC"/>
    <w:rsid w:val="00395C9A"/>
    <w:rsid w:val="00397EC0"/>
    <w:rsid w:val="003A030D"/>
    <w:rsid w:val="003A0334"/>
    <w:rsid w:val="003A080E"/>
    <w:rsid w:val="003A0853"/>
    <w:rsid w:val="003A0CAA"/>
    <w:rsid w:val="003A17F8"/>
    <w:rsid w:val="003A1DAF"/>
    <w:rsid w:val="003A2E48"/>
    <w:rsid w:val="003A3E01"/>
    <w:rsid w:val="003A6B67"/>
    <w:rsid w:val="003B0155"/>
    <w:rsid w:val="003B13B6"/>
    <w:rsid w:val="003B14C3"/>
    <w:rsid w:val="003B15E6"/>
    <w:rsid w:val="003B18BE"/>
    <w:rsid w:val="003B22EF"/>
    <w:rsid w:val="003B408A"/>
    <w:rsid w:val="003B4195"/>
    <w:rsid w:val="003B5946"/>
    <w:rsid w:val="003B6C9B"/>
    <w:rsid w:val="003B6EFF"/>
    <w:rsid w:val="003B76C9"/>
    <w:rsid w:val="003B7B43"/>
    <w:rsid w:val="003C04CE"/>
    <w:rsid w:val="003C08A2"/>
    <w:rsid w:val="003C0A21"/>
    <w:rsid w:val="003C15CE"/>
    <w:rsid w:val="003C1A79"/>
    <w:rsid w:val="003C2045"/>
    <w:rsid w:val="003C2076"/>
    <w:rsid w:val="003C21FB"/>
    <w:rsid w:val="003C33BE"/>
    <w:rsid w:val="003C4285"/>
    <w:rsid w:val="003C43A1"/>
    <w:rsid w:val="003C46C3"/>
    <w:rsid w:val="003C4FC0"/>
    <w:rsid w:val="003C51BB"/>
    <w:rsid w:val="003C521C"/>
    <w:rsid w:val="003C55F4"/>
    <w:rsid w:val="003C69A2"/>
    <w:rsid w:val="003C6E09"/>
    <w:rsid w:val="003C772E"/>
    <w:rsid w:val="003C7897"/>
    <w:rsid w:val="003C7A3F"/>
    <w:rsid w:val="003D047A"/>
    <w:rsid w:val="003D0614"/>
    <w:rsid w:val="003D151A"/>
    <w:rsid w:val="003D2766"/>
    <w:rsid w:val="003D2A74"/>
    <w:rsid w:val="003D394B"/>
    <w:rsid w:val="003D3D88"/>
    <w:rsid w:val="003D3E8F"/>
    <w:rsid w:val="003D4146"/>
    <w:rsid w:val="003D4A9C"/>
    <w:rsid w:val="003D53BC"/>
    <w:rsid w:val="003D5435"/>
    <w:rsid w:val="003D56D3"/>
    <w:rsid w:val="003D5F8E"/>
    <w:rsid w:val="003D6149"/>
    <w:rsid w:val="003D6475"/>
    <w:rsid w:val="003D6995"/>
    <w:rsid w:val="003D6EE6"/>
    <w:rsid w:val="003D741C"/>
    <w:rsid w:val="003E0271"/>
    <w:rsid w:val="003E0873"/>
    <w:rsid w:val="003E0A79"/>
    <w:rsid w:val="003E158A"/>
    <w:rsid w:val="003E16E6"/>
    <w:rsid w:val="003E1E36"/>
    <w:rsid w:val="003E26B8"/>
    <w:rsid w:val="003E34E2"/>
    <w:rsid w:val="003E375C"/>
    <w:rsid w:val="003E4086"/>
    <w:rsid w:val="003E4D8F"/>
    <w:rsid w:val="003E504B"/>
    <w:rsid w:val="003E570B"/>
    <w:rsid w:val="003E639E"/>
    <w:rsid w:val="003E6954"/>
    <w:rsid w:val="003E71E5"/>
    <w:rsid w:val="003E72B3"/>
    <w:rsid w:val="003E7577"/>
    <w:rsid w:val="003E75E1"/>
    <w:rsid w:val="003E7AEA"/>
    <w:rsid w:val="003F0445"/>
    <w:rsid w:val="003F0CF0"/>
    <w:rsid w:val="003F1091"/>
    <w:rsid w:val="003F14B1"/>
    <w:rsid w:val="003F1B4A"/>
    <w:rsid w:val="003F276B"/>
    <w:rsid w:val="003F2B20"/>
    <w:rsid w:val="003F3289"/>
    <w:rsid w:val="003F353C"/>
    <w:rsid w:val="003F3A74"/>
    <w:rsid w:val="003F3C62"/>
    <w:rsid w:val="003F3F5D"/>
    <w:rsid w:val="003F4307"/>
    <w:rsid w:val="003F5289"/>
    <w:rsid w:val="003F5CB9"/>
    <w:rsid w:val="00400216"/>
    <w:rsid w:val="0040038A"/>
    <w:rsid w:val="0040038E"/>
    <w:rsid w:val="00400C78"/>
    <w:rsid w:val="004013C7"/>
    <w:rsid w:val="00401856"/>
    <w:rsid w:val="00401FCF"/>
    <w:rsid w:val="004022A5"/>
    <w:rsid w:val="0040277E"/>
    <w:rsid w:val="00402880"/>
    <w:rsid w:val="00402963"/>
    <w:rsid w:val="004046DD"/>
    <w:rsid w:val="0040475B"/>
    <w:rsid w:val="00405223"/>
    <w:rsid w:val="004057F5"/>
    <w:rsid w:val="00406285"/>
    <w:rsid w:val="004063D5"/>
    <w:rsid w:val="00407918"/>
    <w:rsid w:val="00407EBF"/>
    <w:rsid w:val="0041148C"/>
    <w:rsid w:val="004115A2"/>
    <w:rsid w:val="0041299E"/>
    <w:rsid w:val="00412F6E"/>
    <w:rsid w:val="0041311F"/>
    <w:rsid w:val="004135DC"/>
    <w:rsid w:val="00413C9B"/>
    <w:rsid w:val="004148F9"/>
    <w:rsid w:val="00415252"/>
    <w:rsid w:val="00415389"/>
    <w:rsid w:val="00415468"/>
    <w:rsid w:val="004159F0"/>
    <w:rsid w:val="00416D4B"/>
    <w:rsid w:val="00416F53"/>
    <w:rsid w:val="00417BF4"/>
    <w:rsid w:val="00417E69"/>
    <w:rsid w:val="0042032A"/>
    <w:rsid w:val="0042084E"/>
    <w:rsid w:val="0042097A"/>
    <w:rsid w:val="00421EEF"/>
    <w:rsid w:val="0042228F"/>
    <w:rsid w:val="004227BB"/>
    <w:rsid w:val="004228D0"/>
    <w:rsid w:val="004228E4"/>
    <w:rsid w:val="0042291F"/>
    <w:rsid w:val="00422B53"/>
    <w:rsid w:val="0042461B"/>
    <w:rsid w:val="0042480C"/>
    <w:rsid w:val="00424D65"/>
    <w:rsid w:val="0042526D"/>
    <w:rsid w:val="00425540"/>
    <w:rsid w:val="004279FD"/>
    <w:rsid w:val="00430393"/>
    <w:rsid w:val="004307F8"/>
    <w:rsid w:val="0043096F"/>
    <w:rsid w:val="004312CD"/>
    <w:rsid w:val="00431806"/>
    <w:rsid w:val="004318E5"/>
    <w:rsid w:val="00431A70"/>
    <w:rsid w:val="00431C4F"/>
    <w:rsid w:val="00431F42"/>
    <w:rsid w:val="00432520"/>
    <w:rsid w:val="00433343"/>
    <w:rsid w:val="0043358F"/>
    <w:rsid w:val="004335F8"/>
    <w:rsid w:val="00434FDE"/>
    <w:rsid w:val="00435267"/>
    <w:rsid w:val="0043575D"/>
    <w:rsid w:val="00435773"/>
    <w:rsid w:val="004365FA"/>
    <w:rsid w:val="00436DA2"/>
    <w:rsid w:val="0043793D"/>
    <w:rsid w:val="004403C5"/>
    <w:rsid w:val="00440888"/>
    <w:rsid w:val="00441426"/>
    <w:rsid w:val="00441C8A"/>
    <w:rsid w:val="00442C6C"/>
    <w:rsid w:val="0044371B"/>
    <w:rsid w:val="00443CBE"/>
    <w:rsid w:val="00443E8A"/>
    <w:rsid w:val="004441BC"/>
    <w:rsid w:val="004444D0"/>
    <w:rsid w:val="00444A4F"/>
    <w:rsid w:val="00444FD0"/>
    <w:rsid w:val="00446214"/>
    <w:rsid w:val="004467D0"/>
    <w:rsid w:val="004468B4"/>
    <w:rsid w:val="00446A9C"/>
    <w:rsid w:val="00446D86"/>
    <w:rsid w:val="004476A4"/>
    <w:rsid w:val="00447BE8"/>
    <w:rsid w:val="00447C2C"/>
    <w:rsid w:val="00450E77"/>
    <w:rsid w:val="004516BD"/>
    <w:rsid w:val="00451F79"/>
    <w:rsid w:val="0045230A"/>
    <w:rsid w:val="00452636"/>
    <w:rsid w:val="00452D6A"/>
    <w:rsid w:val="00452F91"/>
    <w:rsid w:val="0045322F"/>
    <w:rsid w:val="004534D6"/>
    <w:rsid w:val="004547C8"/>
    <w:rsid w:val="00454AD0"/>
    <w:rsid w:val="0045584E"/>
    <w:rsid w:val="004558A4"/>
    <w:rsid w:val="0045601B"/>
    <w:rsid w:val="00456229"/>
    <w:rsid w:val="004564D0"/>
    <w:rsid w:val="0045710D"/>
    <w:rsid w:val="00457337"/>
    <w:rsid w:val="004601A5"/>
    <w:rsid w:val="004602EB"/>
    <w:rsid w:val="004603BE"/>
    <w:rsid w:val="00460EB5"/>
    <w:rsid w:val="0046113C"/>
    <w:rsid w:val="00461472"/>
    <w:rsid w:val="00462218"/>
    <w:rsid w:val="00462310"/>
    <w:rsid w:val="00462E3D"/>
    <w:rsid w:val="00463D3A"/>
    <w:rsid w:val="004641AA"/>
    <w:rsid w:val="0046544D"/>
    <w:rsid w:val="00465CC1"/>
    <w:rsid w:val="00466023"/>
    <w:rsid w:val="004660E1"/>
    <w:rsid w:val="004660FB"/>
    <w:rsid w:val="00466215"/>
    <w:rsid w:val="0046629B"/>
    <w:rsid w:val="00466E79"/>
    <w:rsid w:val="00467565"/>
    <w:rsid w:val="00470274"/>
    <w:rsid w:val="00470D7D"/>
    <w:rsid w:val="00472598"/>
    <w:rsid w:val="0047285C"/>
    <w:rsid w:val="0047372D"/>
    <w:rsid w:val="00473BA3"/>
    <w:rsid w:val="004743DD"/>
    <w:rsid w:val="0047474B"/>
    <w:rsid w:val="00474CEA"/>
    <w:rsid w:val="004751CD"/>
    <w:rsid w:val="004758AA"/>
    <w:rsid w:val="004767B9"/>
    <w:rsid w:val="00477AC3"/>
    <w:rsid w:val="00477B9A"/>
    <w:rsid w:val="00480749"/>
    <w:rsid w:val="004829E3"/>
    <w:rsid w:val="0048380B"/>
    <w:rsid w:val="00483968"/>
    <w:rsid w:val="00483F8D"/>
    <w:rsid w:val="00484114"/>
    <w:rsid w:val="004841A8"/>
    <w:rsid w:val="004841BE"/>
    <w:rsid w:val="00484B8B"/>
    <w:rsid w:val="00484F86"/>
    <w:rsid w:val="00486836"/>
    <w:rsid w:val="00487B42"/>
    <w:rsid w:val="00487DF0"/>
    <w:rsid w:val="00490746"/>
    <w:rsid w:val="00490852"/>
    <w:rsid w:val="00491068"/>
    <w:rsid w:val="00491529"/>
    <w:rsid w:val="00491C9C"/>
    <w:rsid w:val="004923E2"/>
    <w:rsid w:val="00492F30"/>
    <w:rsid w:val="00493CDB"/>
    <w:rsid w:val="004946F4"/>
    <w:rsid w:val="00494878"/>
    <w:rsid w:val="0049487E"/>
    <w:rsid w:val="00494D8F"/>
    <w:rsid w:val="00495063"/>
    <w:rsid w:val="00496AAF"/>
    <w:rsid w:val="0049726A"/>
    <w:rsid w:val="0049744D"/>
    <w:rsid w:val="004A007B"/>
    <w:rsid w:val="004A0C03"/>
    <w:rsid w:val="004A15EF"/>
    <w:rsid w:val="004A160D"/>
    <w:rsid w:val="004A1934"/>
    <w:rsid w:val="004A1BE0"/>
    <w:rsid w:val="004A1FCB"/>
    <w:rsid w:val="004A29EF"/>
    <w:rsid w:val="004A2A27"/>
    <w:rsid w:val="004A3C0E"/>
    <w:rsid w:val="004A3E81"/>
    <w:rsid w:val="004A4195"/>
    <w:rsid w:val="004A4B5E"/>
    <w:rsid w:val="004A4D7C"/>
    <w:rsid w:val="004A5C62"/>
    <w:rsid w:val="004A5CE5"/>
    <w:rsid w:val="004A707D"/>
    <w:rsid w:val="004A70BB"/>
    <w:rsid w:val="004A753E"/>
    <w:rsid w:val="004A75A0"/>
    <w:rsid w:val="004B0176"/>
    <w:rsid w:val="004B06D3"/>
    <w:rsid w:val="004B0932"/>
    <w:rsid w:val="004B0974"/>
    <w:rsid w:val="004B0C0C"/>
    <w:rsid w:val="004B0E0D"/>
    <w:rsid w:val="004B14AC"/>
    <w:rsid w:val="004B14D2"/>
    <w:rsid w:val="004B184B"/>
    <w:rsid w:val="004B1959"/>
    <w:rsid w:val="004B3740"/>
    <w:rsid w:val="004B37AD"/>
    <w:rsid w:val="004B4185"/>
    <w:rsid w:val="004B4428"/>
    <w:rsid w:val="004B49FB"/>
    <w:rsid w:val="004B55E9"/>
    <w:rsid w:val="004B5A21"/>
    <w:rsid w:val="004B6E1B"/>
    <w:rsid w:val="004B6EF7"/>
    <w:rsid w:val="004B768A"/>
    <w:rsid w:val="004B77AA"/>
    <w:rsid w:val="004B7C0A"/>
    <w:rsid w:val="004C1C91"/>
    <w:rsid w:val="004C1F4F"/>
    <w:rsid w:val="004C25C6"/>
    <w:rsid w:val="004C2F48"/>
    <w:rsid w:val="004C3D57"/>
    <w:rsid w:val="004C4957"/>
    <w:rsid w:val="004C4DEF"/>
    <w:rsid w:val="004C4E19"/>
    <w:rsid w:val="004C5541"/>
    <w:rsid w:val="004C602E"/>
    <w:rsid w:val="004C6EEE"/>
    <w:rsid w:val="004C702B"/>
    <w:rsid w:val="004C7872"/>
    <w:rsid w:val="004C78F6"/>
    <w:rsid w:val="004C7C55"/>
    <w:rsid w:val="004D0033"/>
    <w:rsid w:val="004D016B"/>
    <w:rsid w:val="004D1B22"/>
    <w:rsid w:val="004D23CC"/>
    <w:rsid w:val="004D2569"/>
    <w:rsid w:val="004D25AE"/>
    <w:rsid w:val="004D369F"/>
    <w:rsid w:val="004D36F2"/>
    <w:rsid w:val="004D3D6B"/>
    <w:rsid w:val="004D45F0"/>
    <w:rsid w:val="004D4619"/>
    <w:rsid w:val="004D4E46"/>
    <w:rsid w:val="004D5DDE"/>
    <w:rsid w:val="004D6C0D"/>
    <w:rsid w:val="004D6FF8"/>
    <w:rsid w:val="004D703B"/>
    <w:rsid w:val="004D7508"/>
    <w:rsid w:val="004E019A"/>
    <w:rsid w:val="004E1106"/>
    <w:rsid w:val="004E138F"/>
    <w:rsid w:val="004E1A2C"/>
    <w:rsid w:val="004E24A4"/>
    <w:rsid w:val="004E2559"/>
    <w:rsid w:val="004E2BEA"/>
    <w:rsid w:val="004E2EE4"/>
    <w:rsid w:val="004E2F28"/>
    <w:rsid w:val="004E341B"/>
    <w:rsid w:val="004E36E9"/>
    <w:rsid w:val="004E3970"/>
    <w:rsid w:val="004E3F97"/>
    <w:rsid w:val="004E4649"/>
    <w:rsid w:val="004E4A3F"/>
    <w:rsid w:val="004E5C2B"/>
    <w:rsid w:val="004E60FD"/>
    <w:rsid w:val="004E68DA"/>
    <w:rsid w:val="004E6D0E"/>
    <w:rsid w:val="004E7883"/>
    <w:rsid w:val="004F00DD"/>
    <w:rsid w:val="004F1399"/>
    <w:rsid w:val="004F16B3"/>
    <w:rsid w:val="004F1FBE"/>
    <w:rsid w:val="004F2133"/>
    <w:rsid w:val="004F242B"/>
    <w:rsid w:val="004F25F0"/>
    <w:rsid w:val="004F2C9A"/>
    <w:rsid w:val="004F3CA7"/>
    <w:rsid w:val="004F3CEA"/>
    <w:rsid w:val="004F4B45"/>
    <w:rsid w:val="004F5398"/>
    <w:rsid w:val="004F5456"/>
    <w:rsid w:val="004F55F1"/>
    <w:rsid w:val="004F5DF7"/>
    <w:rsid w:val="004F677F"/>
    <w:rsid w:val="004F6936"/>
    <w:rsid w:val="004F782B"/>
    <w:rsid w:val="005003E1"/>
    <w:rsid w:val="00501493"/>
    <w:rsid w:val="00501671"/>
    <w:rsid w:val="0050243B"/>
    <w:rsid w:val="005029F5"/>
    <w:rsid w:val="00503943"/>
    <w:rsid w:val="00503DC6"/>
    <w:rsid w:val="00504447"/>
    <w:rsid w:val="005044AA"/>
    <w:rsid w:val="0050557F"/>
    <w:rsid w:val="00505F76"/>
    <w:rsid w:val="00506F5D"/>
    <w:rsid w:val="005079CD"/>
    <w:rsid w:val="00507AB6"/>
    <w:rsid w:val="00510C37"/>
    <w:rsid w:val="005112FE"/>
    <w:rsid w:val="00512055"/>
    <w:rsid w:val="00512561"/>
    <w:rsid w:val="005126D0"/>
    <w:rsid w:val="00513A4E"/>
    <w:rsid w:val="00514667"/>
    <w:rsid w:val="0051568D"/>
    <w:rsid w:val="00515A1C"/>
    <w:rsid w:val="00516D70"/>
    <w:rsid w:val="00520AEF"/>
    <w:rsid w:val="00520D78"/>
    <w:rsid w:val="00521207"/>
    <w:rsid w:val="005212BE"/>
    <w:rsid w:val="0052168C"/>
    <w:rsid w:val="00521967"/>
    <w:rsid w:val="0052309E"/>
    <w:rsid w:val="00524BBB"/>
    <w:rsid w:val="00524F5F"/>
    <w:rsid w:val="00526318"/>
    <w:rsid w:val="00526354"/>
    <w:rsid w:val="0052655A"/>
    <w:rsid w:val="00526AC7"/>
    <w:rsid w:val="00526C15"/>
    <w:rsid w:val="00526C57"/>
    <w:rsid w:val="0052741E"/>
    <w:rsid w:val="00530CB8"/>
    <w:rsid w:val="00531669"/>
    <w:rsid w:val="00531B80"/>
    <w:rsid w:val="0053237B"/>
    <w:rsid w:val="00532565"/>
    <w:rsid w:val="005327FF"/>
    <w:rsid w:val="00532D91"/>
    <w:rsid w:val="005330EF"/>
    <w:rsid w:val="00533732"/>
    <w:rsid w:val="005343AE"/>
    <w:rsid w:val="00534FC7"/>
    <w:rsid w:val="00536499"/>
    <w:rsid w:val="0053715D"/>
    <w:rsid w:val="00537457"/>
    <w:rsid w:val="00537861"/>
    <w:rsid w:val="00537AA6"/>
    <w:rsid w:val="00537CB0"/>
    <w:rsid w:val="005410B9"/>
    <w:rsid w:val="00541348"/>
    <w:rsid w:val="005414B9"/>
    <w:rsid w:val="00541757"/>
    <w:rsid w:val="00541C97"/>
    <w:rsid w:val="00541F70"/>
    <w:rsid w:val="00542053"/>
    <w:rsid w:val="00542394"/>
    <w:rsid w:val="0054256F"/>
    <w:rsid w:val="00542849"/>
    <w:rsid w:val="00542A03"/>
    <w:rsid w:val="00542C28"/>
    <w:rsid w:val="005430B5"/>
    <w:rsid w:val="00543903"/>
    <w:rsid w:val="00543BCC"/>
    <w:rsid w:val="00543E92"/>
    <w:rsid w:val="00543F11"/>
    <w:rsid w:val="005442BC"/>
    <w:rsid w:val="00545492"/>
    <w:rsid w:val="00545985"/>
    <w:rsid w:val="00546305"/>
    <w:rsid w:val="00546B93"/>
    <w:rsid w:val="0054739F"/>
    <w:rsid w:val="00547A95"/>
    <w:rsid w:val="00547EB9"/>
    <w:rsid w:val="00550371"/>
    <w:rsid w:val="005506BA"/>
    <w:rsid w:val="0055119B"/>
    <w:rsid w:val="00551246"/>
    <w:rsid w:val="00551C5F"/>
    <w:rsid w:val="00552985"/>
    <w:rsid w:val="00552AC3"/>
    <w:rsid w:val="00552C71"/>
    <w:rsid w:val="00552DD6"/>
    <w:rsid w:val="00553319"/>
    <w:rsid w:val="005533D7"/>
    <w:rsid w:val="005541E9"/>
    <w:rsid w:val="005551F2"/>
    <w:rsid w:val="00555C45"/>
    <w:rsid w:val="00557614"/>
    <w:rsid w:val="00560DFA"/>
    <w:rsid w:val="00561202"/>
    <w:rsid w:val="00561FA2"/>
    <w:rsid w:val="00562507"/>
    <w:rsid w:val="00562811"/>
    <w:rsid w:val="00562BE8"/>
    <w:rsid w:val="005635D4"/>
    <w:rsid w:val="00564967"/>
    <w:rsid w:val="00564FCF"/>
    <w:rsid w:val="00565178"/>
    <w:rsid w:val="00565822"/>
    <w:rsid w:val="005661B6"/>
    <w:rsid w:val="00567321"/>
    <w:rsid w:val="00567AC7"/>
    <w:rsid w:val="005715D2"/>
    <w:rsid w:val="00571805"/>
    <w:rsid w:val="00572031"/>
    <w:rsid w:val="00572282"/>
    <w:rsid w:val="00572455"/>
    <w:rsid w:val="00573276"/>
    <w:rsid w:val="00573ACC"/>
    <w:rsid w:val="00573CE3"/>
    <w:rsid w:val="00574788"/>
    <w:rsid w:val="00574B03"/>
    <w:rsid w:val="00574F7A"/>
    <w:rsid w:val="005755E3"/>
    <w:rsid w:val="005758C0"/>
    <w:rsid w:val="00576E84"/>
    <w:rsid w:val="00577315"/>
    <w:rsid w:val="00580394"/>
    <w:rsid w:val="0058045C"/>
    <w:rsid w:val="005809CD"/>
    <w:rsid w:val="0058242A"/>
    <w:rsid w:val="00582B8C"/>
    <w:rsid w:val="00583AAF"/>
    <w:rsid w:val="00583FB1"/>
    <w:rsid w:val="00584370"/>
    <w:rsid w:val="00584A5B"/>
    <w:rsid w:val="00584EB5"/>
    <w:rsid w:val="00585D15"/>
    <w:rsid w:val="0058757E"/>
    <w:rsid w:val="00590207"/>
    <w:rsid w:val="00590E38"/>
    <w:rsid w:val="0059143C"/>
    <w:rsid w:val="00591B76"/>
    <w:rsid w:val="00592566"/>
    <w:rsid w:val="0059261F"/>
    <w:rsid w:val="0059296B"/>
    <w:rsid w:val="00593558"/>
    <w:rsid w:val="005936EA"/>
    <w:rsid w:val="005939C9"/>
    <w:rsid w:val="0059435E"/>
    <w:rsid w:val="005960C9"/>
    <w:rsid w:val="00596512"/>
    <w:rsid w:val="00596A38"/>
    <w:rsid w:val="00596A4B"/>
    <w:rsid w:val="00597507"/>
    <w:rsid w:val="005A0329"/>
    <w:rsid w:val="005A14C8"/>
    <w:rsid w:val="005A2681"/>
    <w:rsid w:val="005A27D3"/>
    <w:rsid w:val="005A3B07"/>
    <w:rsid w:val="005A479D"/>
    <w:rsid w:val="005A4F9A"/>
    <w:rsid w:val="005A572A"/>
    <w:rsid w:val="005A69CE"/>
    <w:rsid w:val="005A7E6E"/>
    <w:rsid w:val="005B00D9"/>
    <w:rsid w:val="005B039D"/>
    <w:rsid w:val="005B03D8"/>
    <w:rsid w:val="005B0ED7"/>
    <w:rsid w:val="005B1A0F"/>
    <w:rsid w:val="005B1C6D"/>
    <w:rsid w:val="005B1FDC"/>
    <w:rsid w:val="005B21B6"/>
    <w:rsid w:val="005B25CB"/>
    <w:rsid w:val="005B28C3"/>
    <w:rsid w:val="005B2AA5"/>
    <w:rsid w:val="005B3A08"/>
    <w:rsid w:val="005B4F01"/>
    <w:rsid w:val="005B5B41"/>
    <w:rsid w:val="005B60C2"/>
    <w:rsid w:val="005B6AB9"/>
    <w:rsid w:val="005B7A63"/>
    <w:rsid w:val="005C0955"/>
    <w:rsid w:val="005C0FF2"/>
    <w:rsid w:val="005C1796"/>
    <w:rsid w:val="005C1CB9"/>
    <w:rsid w:val="005C236D"/>
    <w:rsid w:val="005C23F7"/>
    <w:rsid w:val="005C24A2"/>
    <w:rsid w:val="005C2999"/>
    <w:rsid w:val="005C2C39"/>
    <w:rsid w:val="005C306C"/>
    <w:rsid w:val="005C3748"/>
    <w:rsid w:val="005C3A01"/>
    <w:rsid w:val="005C43C7"/>
    <w:rsid w:val="005C4486"/>
    <w:rsid w:val="005C49DA"/>
    <w:rsid w:val="005C4AEB"/>
    <w:rsid w:val="005C4B48"/>
    <w:rsid w:val="005C50F3"/>
    <w:rsid w:val="005C51A2"/>
    <w:rsid w:val="005C5285"/>
    <w:rsid w:val="005C54B5"/>
    <w:rsid w:val="005C557A"/>
    <w:rsid w:val="005C5D80"/>
    <w:rsid w:val="005C5D91"/>
    <w:rsid w:val="005C5F5D"/>
    <w:rsid w:val="005C63FD"/>
    <w:rsid w:val="005C694B"/>
    <w:rsid w:val="005C69D2"/>
    <w:rsid w:val="005C7870"/>
    <w:rsid w:val="005C79BC"/>
    <w:rsid w:val="005C7EBC"/>
    <w:rsid w:val="005CDA41"/>
    <w:rsid w:val="005D0682"/>
    <w:rsid w:val="005D07B8"/>
    <w:rsid w:val="005D49DD"/>
    <w:rsid w:val="005D51CD"/>
    <w:rsid w:val="005D5897"/>
    <w:rsid w:val="005D5B58"/>
    <w:rsid w:val="005D6597"/>
    <w:rsid w:val="005D6FF1"/>
    <w:rsid w:val="005E11C3"/>
    <w:rsid w:val="005E14E7"/>
    <w:rsid w:val="005E170D"/>
    <w:rsid w:val="005E1851"/>
    <w:rsid w:val="005E1B89"/>
    <w:rsid w:val="005E1DDA"/>
    <w:rsid w:val="005E26A3"/>
    <w:rsid w:val="005E2822"/>
    <w:rsid w:val="005E2D4C"/>
    <w:rsid w:val="005E2ECB"/>
    <w:rsid w:val="005E2F29"/>
    <w:rsid w:val="005E3017"/>
    <w:rsid w:val="005E3405"/>
    <w:rsid w:val="005E37F4"/>
    <w:rsid w:val="005E3F59"/>
    <w:rsid w:val="005E3FBB"/>
    <w:rsid w:val="005E4193"/>
    <w:rsid w:val="005E447E"/>
    <w:rsid w:val="005E4FD1"/>
    <w:rsid w:val="005E5591"/>
    <w:rsid w:val="005E6935"/>
    <w:rsid w:val="005E7119"/>
    <w:rsid w:val="005F0251"/>
    <w:rsid w:val="005F0775"/>
    <w:rsid w:val="005F0CF5"/>
    <w:rsid w:val="005F0D96"/>
    <w:rsid w:val="005F21EB"/>
    <w:rsid w:val="005F31B6"/>
    <w:rsid w:val="005F3768"/>
    <w:rsid w:val="005F3C16"/>
    <w:rsid w:val="005F47C2"/>
    <w:rsid w:val="005F4859"/>
    <w:rsid w:val="005F64CF"/>
    <w:rsid w:val="005F7763"/>
    <w:rsid w:val="0060045E"/>
    <w:rsid w:val="00601469"/>
    <w:rsid w:val="00601B0C"/>
    <w:rsid w:val="00602D67"/>
    <w:rsid w:val="006034F1"/>
    <w:rsid w:val="006037F2"/>
    <w:rsid w:val="00603D32"/>
    <w:rsid w:val="006041AD"/>
    <w:rsid w:val="00605908"/>
    <w:rsid w:val="00605B6B"/>
    <w:rsid w:val="00605CB1"/>
    <w:rsid w:val="00605E1E"/>
    <w:rsid w:val="0060617F"/>
    <w:rsid w:val="00606564"/>
    <w:rsid w:val="00606653"/>
    <w:rsid w:val="0060762F"/>
    <w:rsid w:val="00607850"/>
    <w:rsid w:val="00607B9C"/>
    <w:rsid w:val="00607E3B"/>
    <w:rsid w:val="00607EF7"/>
    <w:rsid w:val="006107A1"/>
    <w:rsid w:val="00610D7C"/>
    <w:rsid w:val="00610D8E"/>
    <w:rsid w:val="0061190A"/>
    <w:rsid w:val="00612083"/>
    <w:rsid w:val="00613414"/>
    <w:rsid w:val="006136E7"/>
    <w:rsid w:val="00613B5D"/>
    <w:rsid w:val="00613DF8"/>
    <w:rsid w:val="00615338"/>
    <w:rsid w:val="00615495"/>
    <w:rsid w:val="00615779"/>
    <w:rsid w:val="006159DC"/>
    <w:rsid w:val="00615B23"/>
    <w:rsid w:val="006162EC"/>
    <w:rsid w:val="00616457"/>
    <w:rsid w:val="00617FEB"/>
    <w:rsid w:val="00620154"/>
    <w:rsid w:val="006208FF"/>
    <w:rsid w:val="00620BC7"/>
    <w:rsid w:val="00620C49"/>
    <w:rsid w:val="0062408D"/>
    <w:rsid w:val="006240CC"/>
    <w:rsid w:val="00624265"/>
    <w:rsid w:val="00624597"/>
    <w:rsid w:val="00624768"/>
    <w:rsid w:val="00624940"/>
    <w:rsid w:val="00624BC3"/>
    <w:rsid w:val="006254F8"/>
    <w:rsid w:val="00625782"/>
    <w:rsid w:val="00627DA7"/>
    <w:rsid w:val="00630DA4"/>
    <w:rsid w:val="00631CD4"/>
    <w:rsid w:val="00632597"/>
    <w:rsid w:val="006327A7"/>
    <w:rsid w:val="006333BC"/>
    <w:rsid w:val="00633D98"/>
    <w:rsid w:val="00634287"/>
    <w:rsid w:val="00634D13"/>
    <w:rsid w:val="00634F32"/>
    <w:rsid w:val="00635130"/>
    <w:rsid w:val="006358B4"/>
    <w:rsid w:val="00636186"/>
    <w:rsid w:val="00636390"/>
    <w:rsid w:val="00636EF6"/>
    <w:rsid w:val="00637135"/>
    <w:rsid w:val="006377AD"/>
    <w:rsid w:val="006402ED"/>
    <w:rsid w:val="0064045F"/>
    <w:rsid w:val="0064049B"/>
    <w:rsid w:val="00640C40"/>
    <w:rsid w:val="00640C4B"/>
    <w:rsid w:val="00641724"/>
    <w:rsid w:val="006419AA"/>
    <w:rsid w:val="00641FE4"/>
    <w:rsid w:val="00643675"/>
    <w:rsid w:val="00644B1F"/>
    <w:rsid w:val="00644B7E"/>
    <w:rsid w:val="006454E6"/>
    <w:rsid w:val="0064558D"/>
    <w:rsid w:val="00645938"/>
    <w:rsid w:val="00645C0B"/>
    <w:rsid w:val="00646235"/>
    <w:rsid w:val="0064641F"/>
    <w:rsid w:val="00646753"/>
    <w:rsid w:val="00646A68"/>
    <w:rsid w:val="0064731F"/>
    <w:rsid w:val="006505BD"/>
    <w:rsid w:val="006508EA"/>
    <w:rsid w:val="0065092E"/>
    <w:rsid w:val="00651338"/>
    <w:rsid w:val="00651E0F"/>
    <w:rsid w:val="00652341"/>
    <w:rsid w:val="0065265B"/>
    <w:rsid w:val="00654302"/>
    <w:rsid w:val="0065471E"/>
    <w:rsid w:val="00654A57"/>
    <w:rsid w:val="00654C4F"/>
    <w:rsid w:val="006551CF"/>
    <w:rsid w:val="006552A4"/>
    <w:rsid w:val="0065556B"/>
    <w:rsid w:val="006557A7"/>
    <w:rsid w:val="00656290"/>
    <w:rsid w:val="006601C9"/>
    <w:rsid w:val="006608D8"/>
    <w:rsid w:val="00660940"/>
    <w:rsid w:val="00660C8C"/>
    <w:rsid w:val="00661E74"/>
    <w:rsid w:val="0066219A"/>
    <w:rsid w:val="006621D7"/>
    <w:rsid w:val="0066302A"/>
    <w:rsid w:val="006634BF"/>
    <w:rsid w:val="00664773"/>
    <w:rsid w:val="00664EE7"/>
    <w:rsid w:val="00665005"/>
    <w:rsid w:val="00665B9B"/>
    <w:rsid w:val="0066618B"/>
    <w:rsid w:val="00667734"/>
    <w:rsid w:val="00667770"/>
    <w:rsid w:val="0067017E"/>
    <w:rsid w:val="00670278"/>
    <w:rsid w:val="00670597"/>
    <w:rsid w:val="006706D0"/>
    <w:rsid w:val="006707A9"/>
    <w:rsid w:val="00671F2C"/>
    <w:rsid w:val="00671F6B"/>
    <w:rsid w:val="00672094"/>
    <w:rsid w:val="00672A52"/>
    <w:rsid w:val="00672D2D"/>
    <w:rsid w:val="00673BDA"/>
    <w:rsid w:val="00673E9F"/>
    <w:rsid w:val="006744C6"/>
    <w:rsid w:val="006745FB"/>
    <w:rsid w:val="00675067"/>
    <w:rsid w:val="00675DDF"/>
    <w:rsid w:val="00675E58"/>
    <w:rsid w:val="00676262"/>
    <w:rsid w:val="00676854"/>
    <w:rsid w:val="00677574"/>
    <w:rsid w:val="00677A61"/>
    <w:rsid w:val="00677BF4"/>
    <w:rsid w:val="006812ED"/>
    <w:rsid w:val="00681CC7"/>
    <w:rsid w:val="00683878"/>
    <w:rsid w:val="00683963"/>
    <w:rsid w:val="00683BAB"/>
    <w:rsid w:val="00684380"/>
    <w:rsid w:val="0068454C"/>
    <w:rsid w:val="0068461F"/>
    <w:rsid w:val="0068649F"/>
    <w:rsid w:val="00690704"/>
    <w:rsid w:val="0069106E"/>
    <w:rsid w:val="00691875"/>
    <w:rsid w:val="00691B62"/>
    <w:rsid w:val="00691DD3"/>
    <w:rsid w:val="0069273C"/>
    <w:rsid w:val="00692FD3"/>
    <w:rsid w:val="006933B5"/>
    <w:rsid w:val="00693546"/>
    <w:rsid w:val="00693D14"/>
    <w:rsid w:val="006943CD"/>
    <w:rsid w:val="006946A2"/>
    <w:rsid w:val="00696508"/>
    <w:rsid w:val="00696F27"/>
    <w:rsid w:val="00696F84"/>
    <w:rsid w:val="0069C55D"/>
    <w:rsid w:val="006A01CF"/>
    <w:rsid w:val="006A0AA5"/>
    <w:rsid w:val="006A18C2"/>
    <w:rsid w:val="006A2AE9"/>
    <w:rsid w:val="006A3383"/>
    <w:rsid w:val="006A354A"/>
    <w:rsid w:val="006A369C"/>
    <w:rsid w:val="006A38B7"/>
    <w:rsid w:val="006A5464"/>
    <w:rsid w:val="006A58A2"/>
    <w:rsid w:val="006A5E97"/>
    <w:rsid w:val="006A694F"/>
    <w:rsid w:val="006A69CE"/>
    <w:rsid w:val="006A702F"/>
    <w:rsid w:val="006A72C1"/>
    <w:rsid w:val="006B077C"/>
    <w:rsid w:val="006B07C4"/>
    <w:rsid w:val="006B0C81"/>
    <w:rsid w:val="006B0F52"/>
    <w:rsid w:val="006B1367"/>
    <w:rsid w:val="006B1B35"/>
    <w:rsid w:val="006B1F7A"/>
    <w:rsid w:val="006B2C42"/>
    <w:rsid w:val="006B36EE"/>
    <w:rsid w:val="006B4C06"/>
    <w:rsid w:val="006B4E09"/>
    <w:rsid w:val="006B4E82"/>
    <w:rsid w:val="006B596A"/>
    <w:rsid w:val="006B6803"/>
    <w:rsid w:val="006B687F"/>
    <w:rsid w:val="006C05D1"/>
    <w:rsid w:val="006C0D92"/>
    <w:rsid w:val="006C1386"/>
    <w:rsid w:val="006C211E"/>
    <w:rsid w:val="006C2BCB"/>
    <w:rsid w:val="006C3F8A"/>
    <w:rsid w:val="006C4612"/>
    <w:rsid w:val="006C5899"/>
    <w:rsid w:val="006C5F11"/>
    <w:rsid w:val="006C76D6"/>
    <w:rsid w:val="006C76EE"/>
    <w:rsid w:val="006C7ECA"/>
    <w:rsid w:val="006D0F16"/>
    <w:rsid w:val="006D2A3F"/>
    <w:rsid w:val="006D2FBC"/>
    <w:rsid w:val="006D3316"/>
    <w:rsid w:val="006D3466"/>
    <w:rsid w:val="006D3646"/>
    <w:rsid w:val="006D38C8"/>
    <w:rsid w:val="006D3EF9"/>
    <w:rsid w:val="006D452B"/>
    <w:rsid w:val="006D5D2A"/>
    <w:rsid w:val="006D69E8"/>
    <w:rsid w:val="006D6E34"/>
    <w:rsid w:val="006D6E6C"/>
    <w:rsid w:val="006D76F0"/>
    <w:rsid w:val="006E1372"/>
    <w:rsid w:val="006E138B"/>
    <w:rsid w:val="006E1810"/>
    <w:rsid w:val="006E1867"/>
    <w:rsid w:val="006E22A5"/>
    <w:rsid w:val="006E32FE"/>
    <w:rsid w:val="006E38D1"/>
    <w:rsid w:val="006E5158"/>
    <w:rsid w:val="006E6130"/>
    <w:rsid w:val="006E64CA"/>
    <w:rsid w:val="006F0330"/>
    <w:rsid w:val="006F07A5"/>
    <w:rsid w:val="006F0A2F"/>
    <w:rsid w:val="006F13B5"/>
    <w:rsid w:val="006F18B3"/>
    <w:rsid w:val="006F1FDC"/>
    <w:rsid w:val="006F2423"/>
    <w:rsid w:val="006F25A9"/>
    <w:rsid w:val="006F2641"/>
    <w:rsid w:val="006F2BA4"/>
    <w:rsid w:val="006F3C35"/>
    <w:rsid w:val="006F3CF8"/>
    <w:rsid w:val="006F3D4F"/>
    <w:rsid w:val="006F441E"/>
    <w:rsid w:val="006F48B0"/>
    <w:rsid w:val="006F4A9F"/>
    <w:rsid w:val="006F5128"/>
    <w:rsid w:val="006F6602"/>
    <w:rsid w:val="006F66DA"/>
    <w:rsid w:val="006F6B76"/>
    <w:rsid w:val="006F6B8C"/>
    <w:rsid w:val="00700007"/>
    <w:rsid w:val="00700296"/>
    <w:rsid w:val="007004B6"/>
    <w:rsid w:val="00700C49"/>
    <w:rsid w:val="007012FE"/>
    <w:rsid w:val="007013EF"/>
    <w:rsid w:val="0070144B"/>
    <w:rsid w:val="00702318"/>
    <w:rsid w:val="00702E85"/>
    <w:rsid w:val="0070302E"/>
    <w:rsid w:val="00703E61"/>
    <w:rsid w:val="00704843"/>
    <w:rsid w:val="00704A35"/>
    <w:rsid w:val="00704C91"/>
    <w:rsid w:val="007055BD"/>
    <w:rsid w:val="007069E5"/>
    <w:rsid w:val="00706C68"/>
    <w:rsid w:val="00706C7E"/>
    <w:rsid w:val="007073C1"/>
    <w:rsid w:val="0070742F"/>
    <w:rsid w:val="007116CE"/>
    <w:rsid w:val="007119A8"/>
    <w:rsid w:val="00712E5E"/>
    <w:rsid w:val="00713215"/>
    <w:rsid w:val="00714877"/>
    <w:rsid w:val="00715503"/>
    <w:rsid w:val="007157A4"/>
    <w:rsid w:val="00716234"/>
    <w:rsid w:val="007168A0"/>
    <w:rsid w:val="00716ABE"/>
    <w:rsid w:val="00716E29"/>
    <w:rsid w:val="00717029"/>
    <w:rsid w:val="00717254"/>
    <w:rsid w:val="007173CA"/>
    <w:rsid w:val="00717762"/>
    <w:rsid w:val="007216AA"/>
    <w:rsid w:val="00721AB5"/>
    <w:rsid w:val="00721B34"/>
    <w:rsid w:val="00721CFB"/>
    <w:rsid w:val="00721DEF"/>
    <w:rsid w:val="007235B6"/>
    <w:rsid w:val="007237E1"/>
    <w:rsid w:val="00723B79"/>
    <w:rsid w:val="00724300"/>
    <w:rsid w:val="00724A43"/>
    <w:rsid w:val="00727007"/>
    <w:rsid w:val="007273AC"/>
    <w:rsid w:val="00727650"/>
    <w:rsid w:val="00727C97"/>
    <w:rsid w:val="00727FD3"/>
    <w:rsid w:val="0073078E"/>
    <w:rsid w:val="00730870"/>
    <w:rsid w:val="00730D73"/>
    <w:rsid w:val="00731AD4"/>
    <w:rsid w:val="00731E5E"/>
    <w:rsid w:val="0073296B"/>
    <w:rsid w:val="007333A7"/>
    <w:rsid w:val="0073388E"/>
    <w:rsid w:val="00733E1D"/>
    <w:rsid w:val="007346CB"/>
    <w:rsid w:val="007346E4"/>
    <w:rsid w:val="00735046"/>
    <w:rsid w:val="007352F4"/>
    <w:rsid w:val="00735564"/>
    <w:rsid w:val="00735CB2"/>
    <w:rsid w:val="00740545"/>
    <w:rsid w:val="00740E10"/>
    <w:rsid w:val="00740F22"/>
    <w:rsid w:val="007411E5"/>
    <w:rsid w:val="00741CF0"/>
    <w:rsid w:val="00741F1A"/>
    <w:rsid w:val="0074260A"/>
    <w:rsid w:val="007432F4"/>
    <w:rsid w:val="00743D85"/>
    <w:rsid w:val="00743E42"/>
    <w:rsid w:val="007447DA"/>
    <w:rsid w:val="007450F8"/>
    <w:rsid w:val="0074587D"/>
    <w:rsid w:val="0074696E"/>
    <w:rsid w:val="007475E4"/>
    <w:rsid w:val="00747C3F"/>
    <w:rsid w:val="00747DB8"/>
    <w:rsid w:val="00750135"/>
    <w:rsid w:val="00750A26"/>
    <w:rsid w:val="00750EC2"/>
    <w:rsid w:val="00752969"/>
    <w:rsid w:val="00752B28"/>
    <w:rsid w:val="00752EE5"/>
    <w:rsid w:val="007536BC"/>
    <w:rsid w:val="007536D9"/>
    <w:rsid w:val="00753ED6"/>
    <w:rsid w:val="0075411A"/>
    <w:rsid w:val="007541A9"/>
    <w:rsid w:val="00754E36"/>
    <w:rsid w:val="00757106"/>
    <w:rsid w:val="00757DA9"/>
    <w:rsid w:val="00760485"/>
    <w:rsid w:val="0076060E"/>
    <w:rsid w:val="007612CC"/>
    <w:rsid w:val="00762D53"/>
    <w:rsid w:val="00763139"/>
    <w:rsid w:val="007631F1"/>
    <w:rsid w:val="007633AD"/>
    <w:rsid w:val="007638A0"/>
    <w:rsid w:val="00763B5B"/>
    <w:rsid w:val="00763E3E"/>
    <w:rsid w:val="00765C9D"/>
    <w:rsid w:val="007665B1"/>
    <w:rsid w:val="00766891"/>
    <w:rsid w:val="0077069C"/>
    <w:rsid w:val="00770D5B"/>
    <w:rsid w:val="00770F37"/>
    <w:rsid w:val="007711A0"/>
    <w:rsid w:val="007712E1"/>
    <w:rsid w:val="00772117"/>
    <w:rsid w:val="00772153"/>
    <w:rsid w:val="00772D5E"/>
    <w:rsid w:val="00773342"/>
    <w:rsid w:val="00773971"/>
    <w:rsid w:val="00773B35"/>
    <w:rsid w:val="00774390"/>
    <w:rsid w:val="007745C3"/>
    <w:rsid w:val="0077463E"/>
    <w:rsid w:val="007762B5"/>
    <w:rsid w:val="00776928"/>
    <w:rsid w:val="00776D56"/>
    <w:rsid w:val="00776E0F"/>
    <w:rsid w:val="007774B1"/>
    <w:rsid w:val="007774CB"/>
    <w:rsid w:val="00777BE1"/>
    <w:rsid w:val="00780131"/>
    <w:rsid w:val="00780AB4"/>
    <w:rsid w:val="007812AD"/>
    <w:rsid w:val="00781F7B"/>
    <w:rsid w:val="00782222"/>
    <w:rsid w:val="007826AB"/>
    <w:rsid w:val="00782E4A"/>
    <w:rsid w:val="007833D8"/>
    <w:rsid w:val="007845FB"/>
    <w:rsid w:val="00784D9C"/>
    <w:rsid w:val="007851BC"/>
    <w:rsid w:val="0078529A"/>
    <w:rsid w:val="00785677"/>
    <w:rsid w:val="00785BC9"/>
    <w:rsid w:val="00785C11"/>
    <w:rsid w:val="00785FAD"/>
    <w:rsid w:val="007865CB"/>
    <w:rsid w:val="00786986"/>
    <w:rsid w:val="00786F16"/>
    <w:rsid w:val="00787C67"/>
    <w:rsid w:val="00787EF7"/>
    <w:rsid w:val="007912B0"/>
    <w:rsid w:val="00791678"/>
    <w:rsid w:val="00791BD7"/>
    <w:rsid w:val="007923D8"/>
    <w:rsid w:val="00792B4C"/>
    <w:rsid w:val="00792D57"/>
    <w:rsid w:val="007932B8"/>
    <w:rsid w:val="007933F7"/>
    <w:rsid w:val="00793BE7"/>
    <w:rsid w:val="00793E83"/>
    <w:rsid w:val="007944E5"/>
    <w:rsid w:val="0079547B"/>
    <w:rsid w:val="00796E20"/>
    <w:rsid w:val="00797C32"/>
    <w:rsid w:val="007A0909"/>
    <w:rsid w:val="007A0A94"/>
    <w:rsid w:val="007A105B"/>
    <w:rsid w:val="007A11E8"/>
    <w:rsid w:val="007A1974"/>
    <w:rsid w:val="007A3AF6"/>
    <w:rsid w:val="007A5CC5"/>
    <w:rsid w:val="007A66AF"/>
    <w:rsid w:val="007A6965"/>
    <w:rsid w:val="007A6E8C"/>
    <w:rsid w:val="007A7777"/>
    <w:rsid w:val="007A77FE"/>
    <w:rsid w:val="007A7AA8"/>
    <w:rsid w:val="007B0783"/>
    <w:rsid w:val="007B0914"/>
    <w:rsid w:val="007B0B7E"/>
    <w:rsid w:val="007B1374"/>
    <w:rsid w:val="007B309F"/>
    <w:rsid w:val="007B32E5"/>
    <w:rsid w:val="007B3CC9"/>
    <w:rsid w:val="007B3DB9"/>
    <w:rsid w:val="007B404F"/>
    <w:rsid w:val="007B4126"/>
    <w:rsid w:val="007B589F"/>
    <w:rsid w:val="007B5A89"/>
    <w:rsid w:val="007B5FE7"/>
    <w:rsid w:val="007B6186"/>
    <w:rsid w:val="007B694C"/>
    <w:rsid w:val="007B6A99"/>
    <w:rsid w:val="007B73BC"/>
    <w:rsid w:val="007B7841"/>
    <w:rsid w:val="007C01D0"/>
    <w:rsid w:val="007C146B"/>
    <w:rsid w:val="007C1838"/>
    <w:rsid w:val="007C20B9"/>
    <w:rsid w:val="007C28BA"/>
    <w:rsid w:val="007C2CE4"/>
    <w:rsid w:val="007C33D8"/>
    <w:rsid w:val="007C3532"/>
    <w:rsid w:val="007C4572"/>
    <w:rsid w:val="007C47AD"/>
    <w:rsid w:val="007C4C68"/>
    <w:rsid w:val="007C52C0"/>
    <w:rsid w:val="007C61E1"/>
    <w:rsid w:val="007C70B2"/>
    <w:rsid w:val="007C7301"/>
    <w:rsid w:val="007C74D6"/>
    <w:rsid w:val="007C7859"/>
    <w:rsid w:val="007C7BD9"/>
    <w:rsid w:val="007C7F28"/>
    <w:rsid w:val="007C7FEA"/>
    <w:rsid w:val="007D0162"/>
    <w:rsid w:val="007D0BEB"/>
    <w:rsid w:val="007D1466"/>
    <w:rsid w:val="007D1954"/>
    <w:rsid w:val="007D1E2B"/>
    <w:rsid w:val="007D1F09"/>
    <w:rsid w:val="007D1F6F"/>
    <w:rsid w:val="007D2BDE"/>
    <w:rsid w:val="007D2FB6"/>
    <w:rsid w:val="007D30BD"/>
    <w:rsid w:val="007D4264"/>
    <w:rsid w:val="007D49EB"/>
    <w:rsid w:val="007D4BA1"/>
    <w:rsid w:val="007D5E1C"/>
    <w:rsid w:val="007D63FE"/>
    <w:rsid w:val="007D6841"/>
    <w:rsid w:val="007D74F1"/>
    <w:rsid w:val="007E0931"/>
    <w:rsid w:val="007E0A55"/>
    <w:rsid w:val="007E0CAA"/>
    <w:rsid w:val="007E0DE2"/>
    <w:rsid w:val="007E1249"/>
    <w:rsid w:val="007E1A21"/>
    <w:rsid w:val="007E32C9"/>
    <w:rsid w:val="007E3667"/>
    <w:rsid w:val="007E3698"/>
    <w:rsid w:val="007E3B98"/>
    <w:rsid w:val="007E417A"/>
    <w:rsid w:val="007E44B4"/>
    <w:rsid w:val="007E45C9"/>
    <w:rsid w:val="007E503F"/>
    <w:rsid w:val="007E5FD2"/>
    <w:rsid w:val="007E63C7"/>
    <w:rsid w:val="007E7E5A"/>
    <w:rsid w:val="007F042A"/>
    <w:rsid w:val="007F0CFD"/>
    <w:rsid w:val="007F0EAC"/>
    <w:rsid w:val="007F1355"/>
    <w:rsid w:val="007F2337"/>
    <w:rsid w:val="007F27DC"/>
    <w:rsid w:val="007F2E82"/>
    <w:rsid w:val="007F31B6"/>
    <w:rsid w:val="007F38CE"/>
    <w:rsid w:val="007F546C"/>
    <w:rsid w:val="007F5AC3"/>
    <w:rsid w:val="007F5D9B"/>
    <w:rsid w:val="007F60EE"/>
    <w:rsid w:val="007F625F"/>
    <w:rsid w:val="007F665E"/>
    <w:rsid w:val="00800412"/>
    <w:rsid w:val="0080119E"/>
    <w:rsid w:val="00801E42"/>
    <w:rsid w:val="00803103"/>
    <w:rsid w:val="0080582F"/>
    <w:rsid w:val="0080587B"/>
    <w:rsid w:val="00805EF7"/>
    <w:rsid w:val="00806468"/>
    <w:rsid w:val="00806C6B"/>
    <w:rsid w:val="008074F3"/>
    <w:rsid w:val="0080762E"/>
    <w:rsid w:val="0080781B"/>
    <w:rsid w:val="00807E80"/>
    <w:rsid w:val="008103A8"/>
    <w:rsid w:val="0081046B"/>
    <w:rsid w:val="00810BEC"/>
    <w:rsid w:val="0081177C"/>
    <w:rsid w:val="00811974"/>
    <w:rsid w:val="008119CA"/>
    <w:rsid w:val="0081243A"/>
    <w:rsid w:val="008130C4"/>
    <w:rsid w:val="008147F0"/>
    <w:rsid w:val="00815115"/>
    <w:rsid w:val="008155F0"/>
    <w:rsid w:val="008163B5"/>
    <w:rsid w:val="00816735"/>
    <w:rsid w:val="00816760"/>
    <w:rsid w:val="0081709B"/>
    <w:rsid w:val="0081785A"/>
    <w:rsid w:val="0081797A"/>
    <w:rsid w:val="00817A6E"/>
    <w:rsid w:val="00820141"/>
    <w:rsid w:val="008202DC"/>
    <w:rsid w:val="00820CB3"/>
    <w:rsid w:val="00820E0C"/>
    <w:rsid w:val="0082147F"/>
    <w:rsid w:val="00821520"/>
    <w:rsid w:val="00821CD9"/>
    <w:rsid w:val="00821E84"/>
    <w:rsid w:val="00822233"/>
    <w:rsid w:val="00823035"/>
    <w:rsid w:val="00823275"/>
    <w:rsid w:val="0082366F"/>
    <w:rsid w:val="00823A93"/>
    <w:rsid w:val="00824A17"/>
    <w:rsid w:val="00825B12"/>
    <w:rsid w:val="00825D26"/>
    <w:rsid w:val="00826493"/>
    <w:rsid w:val="008267DE"/>
    <w:rsid w:val="0082699E"/>
    <w:rsid w:val="008271C9"/>
    <w:rsid w:val="0083039A"/>
    <w:rsid w:val="00830F43"/>
    <w:rsid w:val="0083198F"/>
    <w:rsid w:val="00831B47"/>
    <w:rsid w:val="00832B48"/>
    <w:rsid w:val="008338A2"/>
    <w:rsid w:val="008345C1"/>
    <w:rsid w:val="00835276"/>
    <w:rsid w:val="00835375"/>
    <w:rsid w:val="00835E22"/>
    <w:rsid w:val="008403DA"/>
    <w:rsid w:val="008403F2"/>
    <w:rsid w:val="00841606"/>
    <w:rsid w:val="0084171D"/>
    <w:rsid w:val="00841AA9"/>
    <w:rsid w:val="00842CE7"/>
    <w:rsid w:val="00843CB6"/>
    <w:rsid w:val="0084492C"/>
    <w:rsid w:val="00845E8B"/>
    <w:rsid w:val="00846D14"/>
    <w:rsid w:val="00846D28"/>
    <w:rsid w:val="0084717C"/>
    <w:rsid w:val="008474FE"/>
    <w:rsid w:val="008475A8"/>
    <w:rsid w:val="008475DF"/>
    <w:rsid w:val="00850989"/>
    <w:rsid w:val="00850C49"/>
    <w:rsid w:val="00850FF7"/>
    <w:rsid w:val="0085140D"/>
    <w:rsid w:val="00851686"/>
    <w:rsid w:val="00851EC8"/>
    <w:rsid w:val="00851F36"/>
    <w:rsid w:val="00853C2D"/>
    <w:rsid w:val="00853EE4"/>
    <w:rsid w:val="00853F03"/>
    <w:rsid w:val="008546EE"/>
    <w:rsid w:val="008552BD"/>
    <w:rsid w:val="00855535"/>
    <w:rsid w:val="0085616E"/>
    <w:rsid w:val="008561C8"/>
    <w:rsid w:val="0085632A"/>
    <w:rsid w:val="00856970"/>
    <w:rsid w:val="00856D4E"/>
    <w:rsid w:val="00857C5A"/>
    <w:rsid w:val="00860977"/>
    <w:rsid w:val="00861138"/>
    <w:rsid w:val="0086232E"/>
    <w:rsid w:val="0086255E"/>
    <w:rsid w:val="008633F0"/>
    <w:rsid w:val="00863526"/>
    <w:rsid w:val="00863CA2"/>
    <w:rsid w:val="00863EC7"/>
    <w:rsid w:val="0086443E"/>
    <w:rsid w:val="00864536"/>
    <w:rsid w:val="00865985"/>
    <w:rsid w:val="008677BE"/>
    <w:rsid w:val="00867BFB"/>
    <w:rsid w:val="00867C1B"/>
    <w:rsid w:val="00867D9D"/>
    <w:rsid w:val="00867F60"/>
    <w:rsid w:val="00870689"/>
    <w:rsid w:val="00871B21"/>
    <w:rsid w:val="00871E27"/>
    <w:rsid w:val="0087261A"/>
    <w:rsid w:val="00872BE8"/>
    <w:rsid w:val="00872D21"/>
    <w:rsid w:val="00872E0A"/>
    <w:rsid w:val="0087341B"/>
    <w:rsid w:val="00873594"/>
    <w:rsid w:val="008735A3"/>
    <w:rsid w:val="0087366C"/>
    <w:rsid w:val="00873870"/>
    <w:rsid w:val="0087390A"/>
    <w:rsid w:val="00873FDE"/>
    <w:rsid w:val="00875285"/>
    <w:rsid w:val="00875616"/>
    <w:rsid w:val="008765EA"/>
    <w:rsid w:val="0088299C"/>
    <w:rsid w:val="00882D73"/>
    <w:rsid w:val="00883E1F"/>
    <w:rsid w:val="008845BF"/>
    <w:rsid w:val="008848FC"/>
    <w:rsid w:val="00884B62"/>
    <w:rsid w:val="0088529C"/>
    <w:rsid w:val="00885328"/>
    <w:rsid w:val="008855A6"/>
    <w:rsid w:val="00886ED5"/>
    <w:rsid w:val="00887260"/>
    <w:rsid w:val="00887903"/>
    <w:rsid w:val="00891668"/>
    <w:rsid w:val="008919EC"/>
    <w:rsid w:val="0089270A"/>
    <w:rsid w:val="008927C1"/>
    <w:rsid w:val="00892C2A"/>
    <w:rsid w:val="0089347A"/>
    <w:rsid w:val="0089348F"/>
    <w:rsid w:val="00893695"/>
    <w:rsid w:val="00893AF6"/>
    <w:rsid w:val="008943A2"/>
    <w:rsid w:val="00894B76"/>
    <w:rsid w:val="00894BC4"/>
    <w:rsid w:val="00894BF2"/>
    <w:rsid w:val="00895CEB"/>
    <w:rsid w:val="008963BC"/>
    <w:rsid w:val="008967BE"/>
    <w:rsid w:val="00896890"/>
    <w:rsid w:val="00896B69"/>
    <w:rsid w:val="00897856"/>
    <w:rsid w:val="008978C2"/>
    <w:rsid w:val="008A008E"/>
    <w:rsid w:val="008A0899"/>
    <w:rsid w:val="008A1A2A"/>
    <w:rsid w:val="008A28A8"/>
    <w:rsid w:val="008A33C2"/>
    <w:rsid w:val="008A348E"/>
    <w:rsid w:val="008A3AC4"/>
    <w:rsid w:val="008A4845"/>
    <w:rsid w:val="008A4F64"/>
    <w:rsid w:val="008A536D"/>
    <w:rsid w:val="008A5B32"/>
    <w:rsid w:val="008A5F34"/>
    <w:rsid w:val="008A6495"/>
    <w:rsid w:val="008A7101"/>
    <w:rsid w:val="008A7219"/>
    <w:rsid w:val="008B1079"/>
    <w:rsid w:val="008B2029"/>
    <w:rsid w:val="008B2EE4"/>
    <w:rsid w:val="008B3821"/>
    <w:rsid w:val="008B3899"/>
    <w:rsid w:val="008B3D72"/>
    <w:rsid w:val="008B4D3D"/>
    <w:rsid w:val="008B520B"/>
    <w:rsid w:val="008B57C7"/>
    <w:rsid w:val="008B62D9"/>
    <w:rsid w:val="008B7023"/>
    <w:rsid w:val="008B72F2"/>
    <w:rsid w:val="008B7C9F"/>
    <w:rsid w:val="008C0141"/>
    <w:rsid w:val="008C0963"/>
    <w:rsid w:val="008C26D5"/>
    <w:rsid w:val="008C2950"/>
    <w:rsid w:val="008C2F92"/>
    <w:rsid w:val="008C3546"/>
    <w:rsid w:val="008C4852"/>
    <w:rsid w:val="008C4AA8"/>
    <w:rsid w:val="008C5084"/>
    <w:rsid w:val="008C52F7"/>
    <w:rsid w:val="008C548D"/>
    <w:rsid w:val="008C589D"/>
    <w:rsid w:val="008C5F78"/>
    <w:rsid w:val="008C604F"/>
    <w:rsid w:val="008C6752"/>
    <w:rsid w:val="008C6D51"/>
    <w:rsid w:val="008C74BF"/>
    <w:rsid w:val="008C7B21"/>
    <w:rsid w:val="008D0375"/>
    <w:rsid w:val="008D0923"/>
    <w:rsid w:val="008D197F"/>
    <w:rsid w:val="008D1CF6"/>
    <w:rsid w:val="008D2846"/>
    <w:rsid w:val="008D2C57"/>
    <w:rsid w:val="008D2E9C"/>
    <w:rsid w:val="008D3096"/>
    <w:rsid w:val="008D40E8"/>
    <w:rsid w:val="008D4236"/>
    <w:rsid w:val="008D462F"/>
    <w:rsid w:val="008D4E70"/>
    <w:rsid w:val="008D4F07"/>
    <w:rsid w:val="008D5C47"/>
    <w:rsid w:val="008D63BD"/>
    <w:rsid w:val="008D6DCF"/>
    <w:rsid w:val="008D6FF2"/>
    <w:rsid w:val="008D7A8A"/>
    <w:rsid w:val="008E0200"/>
    <w:rsid w:val="008E06F0"/>
    <w:rsid w:val="008E0B3E"/>
    <w:rsid w:val="008E0D8A"/>
    <w:rsid w:val="008E14C0"/>
    <w:rsid w:val="008E1BB9"/>
    <w:rsid w:val="008E1CDF"/>
    <w:rsid w:val="008E2D81"/>
    <w:rsid w:val="008E3090"/>
    <w:rsid w:val="008E372D"/>
    <w:rsid w:val="008E3AAD"/>
    <w:rsid w:val="008E4184"/>
    <w:rsid w:val="008E4376"/>
    <w:rsid w:val="008E4911"/>
    <w:rsid w:val="008E4C67"/>
    <w:rsid w:val="008E50A6"/>
    <w:rsid w:val="008E58FA"/>
    <w:rsid w:val="008E61DB"/>
    <w:rsid w:val="008E78A2"/>
    <w:rsid w:val="008E7A0A"/>
    <w:rsid w:val="008E7B49"/>
    <w:rsid w:val="008F2E67"/>
    <w:rsid w:val="008F32E1"/>
    <w:rsid w:val="008F5718"/>
    <w:rsid w:val="008F59F6"/>
    <w:rsid w:val="008F5DA8"/>
    <w:rsid w:val="008F6CBF"/>
    <w:rsid w:val="008F75CB"/>
    <w:rsid w:val="008F7939"/>
    <w:rsid w:val="00900719"/>
    <w:rsid w:val="009017AC"/>
    <w:rsid w:val="00901E91"/>
    <w:rsid w:val="009027EF"/>
    <w:rsid w:val="00902A9A"/>
    <w:rsid w:val="00903465"/>
    <w:rsid w:val="00903C85"/>
    <w:rsid w:val="009040D6"/>
    <w:rsid w:val="00904108"/>
    <w:rsid w:val="00904A1C"/>
    <w:rsid w:val="00905030"/>
    <w:rsid w:val="00905B6D"/>
    <w:rsid w:val="00906490"/>
    <w:rsid w:val="009068E6"/>
    <w:rsid w:val="00906A40"/>
    <w:rsid w:val="00906CD4"/>
    <w:rsid w:val="009101A1"/>
    <w:rsid w:val="00910BDD"/>
    <w:rsid w:val="009111B2"/>
    <w:rsid w:val="009114F6"/>
    <w:rsid w:val="00911F83"/>
    <w:rsid w:val="00912360"/>
    <w:rsid w:val="009124FE"/>
    <w:rsid w:val="00912CDF"/>
    <w:rsid w:val="009148A6"/>
    <w:rsid w:val="009151DC"/>
    <w:rsid w:val="009151F5"/>
    <w:rsid w:val="009163D3"/>
    <w:rsid w:val="00916839"/>
    <w:rsid w:val="00917FDE"/>
    <w:rsid w:val="0092150D"/>
    <w:rsid w:val="00921B7F"/>
    <w:rsid w:val="009220F6"/>
    <w:rsid w:val="009224AF"/>
    <w:rsid w:val="009227E2"/>
    <w:rsid w:val="00922AC0"/>
    <w:rsid w:val="00924025"/>
    <w:rsid w:val="009249B7"/>
    <w:rsid w:val="00924AE1"/>
    <w:rsid w:val="00924B57"/>
    <w:rsid w:val="00925B22"/>
    <w:rsid w:val="00926735"/>
    <w:rsid w:val="009269B1"/>
    <w:rsid w:val="00926BFE"/>
    <w:rsid w:val="0092724D"/>
    <w:rsid w:val="009272B3"/>
    <w:rsid w:val="00927556"/>
    <w:rsid w:val="009301B3"/>
    <w:rsid w:val="009302DF"/>
    <w:rsid w:val="0093038F"/>
    <w:rsid w:val="0093049A"/>
    <w:rsid w:val="009307C0"/>
    <w:rsid w:val="00930CD6"/>
    <w:rsid w:val="00931156"/>
    <w:rsid w:val="00931325"/>
    <w:rsid w:val="009314C6"/>
    <w:rsid w:val="009315BE"/>
    <w:rsid w:val="0093164A"/>
    <w:rsid w:val="009318B8"/>
    <w:rsid w:val="00931D08"/>
    <w:rsid w:val="00931F05"/>
    <w:rsid w:val="009326DD"/>
    <w:rsid w:val="0093272D"/>
    <w:rsid w:val="00932CA4"/>
    <w:rsid w:val="00932F43"/>
    <w:rsid w:val="009332A2"/>
    <w:rsid w:val="0093338F"/>
    <w:rsid w:val="00933AEE"/>
    <w:rsid w:val="00934A81"/>
    <w:rsid w:val="00935B9E"/>
    <w:rsid w:val="00935BEB"/>
    <w:rsid w:val="009367D0"/>
    <w:rsid w:val="00936D69"/>
    <w:rsid w:val="00937946"/>
    <w:rsid w:val="00937BD9"/>
    <w:rsid w:val="00940013"/>
    <w:rsid w:val="0094091C"/>
    <w:rsid w:val="009414F4"/>
    <w:rsid w:val="00942D4C"/>
    <w:rsid w:val="009431BC"/>
    <w:rsid w:val="00943702"/>
    <w:rsid w:val="00944834"/>
    <w:rsid w:val="00945DF2"/>
    <w:rsid w:val="009468BF"/>
    <w:rsid w:val="00947BE0"/>
    <w:rsid w:val="009500B9"/>
    <w:rsid w:val="009506BC"/>
    <w:rsid w:val="00950E2C"/>
    <w:rsid w:val="00951178"/>
    <w:rsid w:val="00951A88"/>
    <w:rsid w:val="00951D50"/>
    <w:rsid w:val="009525EB"/>
    <w:rsid w:val="009526BE"/>
    <w:rsid w:val="00952955"/>
    <w:rsid w:val="00952E45"/>
    <w:rsid w:val="0095382C"/>
    <w:rsid w:val="009544B4"/>
    <w:rsid w:val="00954646"/>
    <w:rsid w:val="0095470B"/>
    <w:rsid w:val="00954874"/>
    <w:rsid w:val="009548AA"/>
    <w:rsid w:val="00955211"/>
    <w:rsid w:val="009553EE"/>
    <w:rsid w:val="009554FD"/>
    <w:rsid w:val="0095615A"/>
    <w:rsid w:val="00961400"/>
    <w:rsid w:val="0096268A"/>
    <w:rsid w:val="009634B9"/>
    <w:rsid w:val="00963646"/>
    <w:rsid w:val="00963BFB"/>
    <w:rsid w:val="00964122"/>
    <w:rsid w:val="00964162"/>
    <w:rsid w:val="009645FF"/>
    <w:rsid w:val="00964F55"/>
    <w:rsid w:val="0096506F"/>
    <w:rsid w:val="00965090"/>
    <w:rsid w:val="0096632D"/>
    <w:rsid w:val="00966C05"/>
    <w:rsid w:val="00967124"/>
    <w:rsid w:val="00970005"/>
    <w:rsid w:val="0097094C"/>
    <w:rsid w:val="0097166C"/>
    <w:rsid w:val="009718C7"/>
    <w:rsid w:val="00972455"/>
    <w:rsid w:val="0097289A"/>
    <w:rsid w:val="00973091"/>
    <w:rsid w:val="0097378B"/>
    <w:rsid w:val="00973A10"/>
    <w:rsid w:val="009743AA"/>
    <w:rsid w:val="0097504E"/>
    <w:rsid w:val="0097559F"/>
    <w:rsid w:val="009761EA"/>
    <w:rsid w:val="009768AF"/>
    <w:rsid w:val="00976CD4"/>
    <w:rsid w:val="0097761E"/>
    <w:rsid w:val="00977D20"/>
    <w:rsid w:val="00980470"/>
    <w:rsid w:val="00980483"/>
    <w:rsid w:val="00981954"/>
    <w:rsid w:val="00982454"/>
    <w:rsid w:val="00982CF0"/>
    <w:rsid w:val="009838BA"/>
    <w:rsid w:val="009842DC"/>
    <w:rsid w:val="009853E1"/>
    <w:rsid w:val="00986CF3"/>
    <w:rsid w:val="00986E6B"/>
    <w:rsid w:val="00987330"/>
    <w:rsid w:val="00987372"/>
    <w:rsid w:val="00987A82"/>
    <w:rsid w:val="00990032"/>
    <w:rsid w:val="00990B19"/>
    <w:rsid w:val="00990E62"/>
    <w:rsid w:val="0099153B"/>
    <w:rsid w:val="00991769"/>
    <w:rsid w:val="0099232C"/>
    <w:rsid w:val="0099238D"/>
    <w:rsid w:val="00994386"/>
    <w:rsid w:val="00995D03"/>
    <w:rsid w:val="00997840"/>
    <w:rsid w:val="009A0FA5"/>
    <w:rsid w:val="009A1226"/>
    <w:rsid w:val="009A13D8"/>
    <w:rsid w:val="009A1E64"/>
    <w:rsid w:val="009A279E"/>
    <w:rsid w:val="009A2C26"/>
    <w:rsid w:val="009A3015"/>
    <w:rsid w:val="009A3490"/>
    <w:rsid w:val="009A38D8"/>
    <w:rsid w:val="009A3EB7"/>
    <w:rsid w:val="009A3F04"/>
    <w:rsid w:val="009A5336"/>
    <w:rsid w:val="009A71FB"/>
    <w:rsid w:val="009A73FF"/>
    <w:rsid w:val="009A79A4"/>
    <w:rsid w:val="009B0A6F"/>
    <w:rsid w:val="009B0A94"/>
    <w:rsid w:val="009B0C62"/>
    <w:rsid w:val="009B14A6"/>
    <w:rsid w:val="009B18DD"/>
    <w:rsid w:val="009B2AE8"/>
    <w:rsid w:val="009B2F1D"/>
    <w:rsid w:val="009B4AD2"/>
    <w:rsid w:val="009B5622"/>
    <w:rsid w:val="009B59E9"/>
    <w:rsid w:val="009B5CAC"/>
    <w:rsid w:val="009B6ADC"/>
    <w:rsid w:val="009B6F89"/>
    <w:rsid w:val="009B6FDE"/>
    <w:rsid w:val="009B70AA"/>
    <w:rsid w:val="009B74B4"/>
    <w:rsid w:val="009B77E7"/>
    <w:rsid w:val="009B7E54"/>
    <w:rsid w:val="009C11BC"/>
    <w:rsid w:val="009C245E"/>
    <w:rsid w:val="009C2A39"/>
    <w:rsid w:val="009C3FDD"/>
    <w:rsid w:val="009C49E3"/>
    <w:rsid w:val="009C4AEB"/>
    <w:rsid w:val="009C5A4C"/>
    <w:rsid w:val="009C5DEB"/>
    <w:rsid w:val="009C5E77"/>
    <w:rsid w:val="009C71ED"/>
    <w:rsid w:val="009C7A7E"/>
    <w:rsid w:val="009C7EBD"/>
    <w:rsid w:val="009D02E8"/>
    <w:rsid w:val="009D1635"/>
    <w:rsid w:val="009D165E"/>
    <w:rsid w:val="009D1762"/>
    <w:rsid w:val="009D2139"/>
    <w:rsid w:val="009D37E9"/>
    <w:rsid w:val="009D3999"/>
    <w:rsid w:val="009D3F9B"/>
    <w:rsid w:val="009D49FD"/>
    <w:rsid w:val="009D4ED7"/>
    <w:rsid w:val="009D51D0"/>
    <w:rsid w:val="009D6100"/>
    <w:rsid w:val="009D70A4"/>
    <w:rsid w:val="009D70AA"/>
    <w:rsid w:val="009D757B"/>
    <w:rsid w:val="009D7B01"/>
    <w:rsid w:val="009D7B14"/>
    <w:rsid w:val="009E03D8"/>
    <w:rsid w:val="009E08D1"/>
    <w:rsid w:val="009E0D96"/>
    <w:rsid w:val="009E1055"/>
    <w:rsid w:val="009E1B95"/>
    <w:rsid w:val="009E37F7"/>
    <w:rsid w:val="009E4413"/>
    <w:rsid w:val="009E492C"/>
    <w:rsid w:val="009E496F"/>
    <w:rsid w:val="009E4B0D"/>
    <w:rsid w:val="009E5250"/>
    <w:rsid w:val="009E642F"/>
    <w:rsid w:val="009E68D5"/>
    <w:rsid w:val="009E6D35"/>
    <w:rsid w:val="009E7386"/>
    <w:rsid w:val="009E7A69"/>
    <w:rsid w:val="009E7B45"/>
    <w:rsid w:val="009E7F92"/>
    <w:rsid w:val="009F02A3"/>
    <w:rsid w:val="009F1819"/>
    <w:rsid w:val="009F20DC"/>
    <w:rsid w:val="009F2182"/>
    <w:rsid w:val="009F2851"/>
    <w:rsid w:val="009F2F27"/>
    <w:rsid w:val="009F34AA"/>
    <w:rsid w:val="009F4080"/>
    <w:rsid w:val="009F6BCB"/>
    <w:rsid w:val="009F7B78"/>
    <w:rsid w:val="00A0057A"/>
    <w:rsid w:val="00A0158F"/>
    <w:rsid w:val="00A01B5E"/>
    <w:rsid w:val="00A01D70"/>
    <w:rsid w:val="00A01FB1"/>
    <w:rsid w:val="00A02FA1"/>
    <w:rsid w:val="00A02FA8"/>
    <w:rsid w:val="00A0346B"/>
    <w:rsid w:val="00A039DA"/>
    <w:rsid w:val="00A03FEE"/>
    <w:rsid w:val="00A04326"/>
    <w:rsid w:val="00A04CCE"/>
    <w:rsid w:val="00A04CE2"/>
    <w:rsid w:val="00A055EC"/>
    <w:rsid w:val="00A05B9C"/>
    <w:rsid w:val="00A05DFA"/>
    <w:rsid w:val="00A069CF"/>
    <w:rsid w:val="00A07421"/>
    <w:rsid w:val="00A0776B"/>
    <w:rsid w:val="00A10A54"/>
    <w:rsid w:val="00A10FB9"/>
    <w:rsid w:val="00A11421"/>
    <w:rsid w:val="00A115B4"/>
    <w:rsid w:val="00A1230D"/>
    <w:rsid w:val="00A12A9A"/>
    <w:rsid w:val="00A132EE"/>
    <w:rsid w:val="00A1389F"/>
    <w:rsid w:val="00A14C37"/>
    <w:rsid w:val="00A1522B"/>
    <w:rsid w:val="00A1534C"/>
    <w:rsid w:val="00A1564C"/>
    <w:rsid w:val="00A157B1"/>
    <w:rsid w:val="00A15B44"/>
    <w:rsid w:val="00A160B3"/>
    <w:rsid w:val="00A171FD"/>
    <w:rsid w:val="00A176F6"/>
    <w:rsid w:val="00A2016A"/>
    <w:rsid w:val="00A22229"/>
    <w:rsid w:val="00A2381F"/>
    <w:rsid w:val="00A23AA2"/>
    <w:rsid w:val="00A23D4F"/>
    <w:rsid w:val="00A24442"/>
    <w:rsid w:val="00A248AD"/>
    <w:rsid w:val="00A24ADA"/>
    <w:rsid w:val="00A26034"/>
    <w:rsid w:val="00A26853"/>
    <w:rsid w:val="00A26A05"/>
    <w:rsid w:val="00A26B93"/>
    <w:rsid w:val="00A26E0A"/>
    <w:rsid w:val="00A30E54"/>
    <w:rsid w:val="00A31516"/>
    <w:rsid w:val="00A316B6"/>
    <w:rsid w:val="00A321ED"/>
    <w:rsid w:val="00A32577"/>
    <w:rsid w:val="00A330BB"/>
    <w:rsid w:val="00A3386D"/>
    <w:rsid w:val="00A33B6B"/>
    <w:rsid w:val="00A34080"/>
    <w:rsid w:val="00A34320"/>
    <w:rsid w:val="00A34B0E"/>
    <w:rsid w:val="00A359AE"/>
    <w:rsid w:val="00A36207"/>
    <w:rsid w:val="00A362BF"/>
    <w:rsid w:val="00A41D92"/>
    <w:rsid w:val="00A43245"/>
    <w:rsid w:val="00A44066"/>
    <w:rsid w:val="00A446F5"/>
    <w:rsid w:val="00A44882"/>
    <w:rsid w:val="00A45125"/>
    <w:rsid w:val="00A45CA4"/>
    <w:rsid w:val="00A475F2"/>
    <w:rsid w:val="00A47817"/>
    <w:rsid w:val="00A50A66"/>
    <w:rsid w:val="00A50D47"/>
    <w:rsid w:val="00A515FE"/>
    <w:rsid w:val="00A51BF7"/>
    <w:rsid w:val="00A53773"/>
    <w:rsid w:val="00A54715"/>
    <w:rsid w:val="00A54D59"/>
    <w:rsid w:val="00A554B1"/>
    <w:rsid w:val="00A55E4F"/>
    <w:rsid w:val="00A56415"/>
    <w:rsid w:val="00A5662D"/>
    <w:rsid w:val="00A57405"/>
    <w:rsid w:val="00A6047D"/>
    <w:rsid w:val="00A6061C"/>
    <w:rsid w:val="00A60ACF"/>
    <w:rsid w:val="00A610B4"/>
    <w:rsid w:val="00A61E47"/>
    <w:rsid w:val="00A62226"/>
    <w:rsid w:val="00A62D44"/>
    <w:rsid w:val="00A62DFF"/>
    <w:rsid w:val="00A63B74"/>
    <w:rsid w:val="00A64591"/>
    <w:rsid w:val="00A64739"/>
    <w:rsid w:val="00A658E1"/>
    <w:rsid w:val="00A67263"/>
    <w:rsid w:val="00A6765A"/>
    <w:rsid w:val="00A67950"/>
    <w:rsid w:val="00A67C4F"/>
    <w:rsid w:val="00A7161C"/>
    <w:rsid w:val="00A71C0A"/>
    <w:rsid w:val="00A71CE4"/>
    <w:rsid w:val="00A72D93"/>
    <w:rsid w:val="00A74777"/>
    <w:rsid w:val="00A77058"/>
    <w:rsid w:val="00A77167"/>
    <w:rsid w:val="00A77482"/>
    <w:rsid w:val="00A77799"/>
    <w:rsid w:val="00A77AA3"/>
    <w:rsid w:val="00A77D98"/>
    <w:rsid w:val="00A801A1"/>
    <w:rsid w:val="00A80616"/>
    <w:rsid w:val="00A819BE"/>
    <w:rsid w:val="00A82056"/>
    <w:rsid w:val="00A82266"/>
    <w:rsid w:val="00A8236D"/>
    <w:rsid w:val="00A82BCC"/>
    <w:rsid w:val="00A83272"/>
    <w:rsid w:val="00A83416"/>
    <w:rsid w:val="00A8369E"/>
    <w:rsid w:val="00A838E1"/>
    <w:rsid w:val="00A8391A"/>
    <w:rsid w:val="00A84242"/>
    <w:rsid w:val="00A854EB"/>
    <w:rsid w:val="00A8707C"/>
    <w:rsid w:val="00A8713B"/>
    <w:rsid w:val="00A872E5"/>
    <w:rsid w:val="00A87ADC"/>
    <w:rsid w:val="00A87D3A"/>
    <w:rsid w:val="00A90443"/>
    <w:rsid w:val="00A91406"/>
    <w:rsid w:val="00A91715"/>
    <w:rsid w:val="00A9249D"/>
    <w:rsid w:val="00A949BC"/>
    <w:rsid w:val="00A94A67"/>
    <w:rsid w:val="00A96E65"/>
    <w:rsid w:val="00A96ECE"/>
    <w:rsid w:val="00A978B2"/>
    <w:rsid w:val="00A97C72"/>
    <w:rsid w:val="00A97F3D"/>
    <w:rsid w:val="00AA0854"/>
    <w:rsid w:val="00AA1988"/>
    <w:rsid w:val="00AA1D59"/>
    <w:rsid w:val="00AA21B7"/>
    <w:rsid w:val="00AA21C9"/>
    <w:rsid w:val="00AA2BFF"/>
    <w:rsid w:val="00AA310B"/>
    <w:rsid w:val="00AA4CB4"/>
    <w:rsid w:val="00AA4EE3"/>
    <w:rsid w:val="00AA63D4"/>
    <w:rsid w:val="00AB06E8"/>
    <w:rsid w:val="00AB0760"/>
    <w:rsid w:val="00AB07EB"/>
    <w:rsid w:val="00AB1CD3"/>
    <w:rsid w:val="00AB2165"/>
    <w:rsid w:val="00AB22BE"/>
    <w:rsid w:val="00AB2997"/>
    <w:rsid w:val="00AB352F"/>
    <w:rsid w:val="00AB3C32"/>
    <w:rsid w:val="00AB5095"/>
    <w:rsid w:val="00AB57D3"/>
    <w:rsid w:val="00AB721F"/>
    <w:rsid w:val="00AB7D8D"/>
    <w:rsid w:val="00AC0789"/>
    <w:rsid w:val="00AC0BF1"/>
    <w:rsid w:val="00AC100B"/>
    <w:rsid w:val="00AC121F"/>
    <w:rsid w:val="00AC2302"/>
    <w:rsid w:val="00AC274B"/>
    <w:rsid w:val="00AC2A6E"/>
    <w:rsid w:val="00AC3A08"/>
    <w:rsid w:val="00AC4764"/>
    <w:rsid w:val="00AC4F30"/>
    <w:rsid w:val="00AC5133"/>
    <w:rsid w:val="00AC519B"/>
    <w:rsid w:val="00AC56E6"/>
    <w:rsid w:val="00AC5D00"/>
    <w:rsid w:val="00AC637C"/>
    <w:rsid w:val="00AC6578"/>
    <w:rsid w:val="00AC6AB6"/>
    <w:rsid w:val="00AC6C67"/>
    <w:rsid w:val="00AC6D36"/>
    <w:rsid w:val="00AC7042"/>
    <w:rsid w:val="00AC792E"/>
    <w:rsid w:val="00AC7BD5"/>
    <w:rsid w:val="00AD0CBA"/>
    <w:rsid w:val="00AD14E0"/>
    <w:rsid w:val="00AD26E2"/>
    <w:rsid w:val="00AD44A2"/>
    <w:rsid w:val="00AD49D2"/>
    <w:rsid w:val="00AD4E92"/>
    <w:rsid w:val="00AD5656"/>
    <w:rsid w:val="00AD5C28"/>
    <w:rsid w:val="00AD6C0D"/>
    <w:rsid w:val="00AD740A"/>
    <w:rsid w:val="00AD7462"/>
    <w:rsid w:val="00AD784C"/>
    <w:rsid w:val="00AE0053"/>
    <w:rsid w:val="00AE008A"/>
    <w:rsid w:val="00AE0638"/>
    <w:rsid w:val="00AE071F"/>
    <w:rsid w:val="00AE10B0"/>
    <w:rsid w:val="00AE126A"/>
    <w:rsid w:val="00AE1B28"/>
    <w:rsid w:val="00AE1BAE"/>
    <w:rsid w:val="00AE29D8"/>
    <w:rsid w:val="00AE3005"/>
    <w:rsid w:val="00AE3BD5"/>
    <w:rsid w:val="00AE4339"/>
    <w:rsid w:val="00AE473D"/>
    <w:rsid w:val="00AE525A"/>
    <w:rsid w:val="00AE58B5"/>
    <w:rsid w:val="00AE59A0"/>
    <w:rsid w:val="00AE5C58"/>
    <w:rsid w:val="00AE5F17"/>
    <w:rsid w:val="00AE6A53"/>
    <w:rsid w:val="00AE6EB6"/>
    <w:rsid w:val="00AE75B7"/>
    <w:rsid w:val="00AE7F52"/>
    <w:rsid w:val="00AF02FE"/>
    <w:rsid w:val="00AF0C57"/>
    <w:rsid w:val="00AF1F5B"/>
    <w:rsid w:val="00AF26F3"/>
    <w:rsid w:val="00AF4559"/>
    <w:rsid w:val="00AF47FD"/>
    <w:rsid w:val="00AF5210"/>
    <w:rsid w:val="00AF5F04"/>
    <w:rsid w:val="00AF60CF"/>
    <w:rsid w:val="00AF6169"/>
    <w:rsid w:val="00AF6F75"/>
    <w:rsid w:val="00AF72AE"/>
    <w:rsid w:val="00AF7EF7"/>
    <w:rsid w:val="00AF7F9A"/>
    <w:rsid w:val="00B001D4"/>
    <w:rsid w:val="00B003A5"/>
    <w:rsid w:val="00B00672"/>
    <w:rsid w:val="00B0080A"/>
    <w:rsid w:val="00B01B4D"/>
    <w:rsid w:val="00B02BF3"/>
    <w:rsid w:val="00B02EA8"/>
    <w:rsid w:val="00B03529"/>
    <w:rsid w:val="00B03D20"/>
    <w:rsid w:val="00B04489"/>
    <w:rsid w:val="00B0480B"/>
    <w:rsid w:val="00B04A30"/>
    <w:rsid w:val="00B0567A"/>
    <w:rsid w:val="00B059C4"/>
    <w:rsid w:val="00B06571"/>
    <w:rsid w:val="00B068BA"/>
    <w:rsid w:val="00B06CE4"/>
    <w:rsid w:val="00B07217"/>
    <w:rsid w:val="00B105E8"/>
    <w:rsid w:val="00B10CCD"/>
    <w:rsid w:val="00B10DD4"/>
    <w:rsid w:val="00B11407"/>
    <w:rsid w:val="00B117AC"/>
    <w:rsid w:val="00B130CD"/>
    <w:rsid w:val="00B13851"/>
    <w:rsid w:val="00B13B1C"/>
    <w:rsid w:val="00B141F8"/>
    <w:rsid w:val="00B14B5F"/>
    <w:rsid w:val="00B157FB"/>
    <w:rsid w:val="00B15938"/>
    <w:rsid w:val="00B17B77"/>
    <w:rsid w:val="00B20164"/>
    <w:rsid w:val="00B2090B"/>
    <w:rsid w:val="00B20BCB"/>
    <w:rsid w:val="00B21847"/>
    <w:rsid w:val="00B21F90"/>
    <w:rsid w:val="00B22291"/>
    <w:rsid w:val="00B22C43"/>
    <w:rsid w:val="00B23D52"/>
    <w:rsid w:val="00B23F9A"/>
    <w:rsid w:val="00B23FA9"/>
    <w:rsid w:val="00B2417B"/>
    <w:rsid w:val="00B24672"/>
    <w:rsid w:val="00B24E6F"/>
    <w:rsid w:val="00B26CB5"/>
    <w:rsid w:val="00B2752E"/>
    <w:rsid w:val="00B307CC"/>
    <w:rsid w:val="00B31E3D"/>
    <w:rsid w:val="00B3225B"/>
    <w:rsid w:val="00B323BE"/>
    <w:rsid w:val="00B326B7"/>
    <w:rsid w:val="00B337F5"/>
    <w:rsid w:val="00B33EB3"/>
    <w:rsid w:val="00B348B3"/>
    <w:rsid w:val="00B3588E"/>
    <w:rsid w:val="00B36CCE"/>
    <w:rsid w:val="00B3751C"/>
    <w:rsid w:val="00B37D62"/>
    <w:rsid w:val="00B40F00"/>
    <w:rsid w:val="00B41117"/>
    <w:rsid w:val="00B4198F"/>
    <w:rsid w:val="00B41F3D"/>
    <w:rsid w:val="00B41F80"/>
    <w:rsid w:val="00B42166"/>
    <w:rsid w:val="00B42A72"/>
    <w:rsid w:val="00B42BB9"/>
    <w:rsid w:val="00B42D03"/>
    <w:rsid w:val="00B42DC9"/>
    <w:rsid w:val="00B431E8"/>
    <w:rsid w:val="00B433FA"/>
    <w:rsid w:val="00B4469E"/>
    <w:rsid w:val="00B45141"/>
    <w:rsid w:val="00B45C5A"/>
    <w:rsid w:val="00B46200"/>
    <w:rsid w:val="00B4652C"/>
    <w:rsid w:val="00B476C4"/>
    <w:rsid w:val="00B47EEE"/>
    <w:rsid w:val="00B505DF"/>
    <w:rsid w:val="00B50B91"/>
    <w:rsid w:val="00B50C93"/>
    <w:rsid w:val="00B51012"/>
    <w:rsid w:val="00B5118E"/>
    <w:rsid w:val="00B51785"/>
    <w:rsid w:val="00B51945"/>
    <w:rsid w:val="00B519CD"/>
    <w:rsid w:val="00B519E3"/>
    <w:rsid w:val="00B5273A"/>
    <w:rsid w:val="00B53C3C"/>
    <w:rsid w:val="00B53D70"/>
    <w:rsid w:val="00B54F06"/>
    <w:rsid w:val="00B54F48"/>
    <w:rsid w:val="00B55971"/>
    <w:rsid w:val="00B55FAB"/>
    <w:rsid w:val="00B57329"/>
    <w:rsid w:val="00B57580"/>
    <w:rsid w:val="00B6064E"/>
    <w:rsid w:val="00B60E2E"/>
    <w:rsid w:val="00B60E61"/>
    <w:rsid w:val="00B62A62"/>
    <w:rsid w:val="00B62B50"/>
    <w:rsid w:val="00B62CFA"/>
    <w:rsid w:val="00B62D09"/>
    <w:rsid w:val="00B6307A"/>
    <w:rsid w:val="00B63210"/>
    <w:rsid w:val="00B635B7"/>
    <w:rsid w:val="00B63AE8"/>
    <w:rsid w:val="00B63ECF"/>
    <w:rsid w:val="00B646AA"/>
    <w:rsid w:val="00B65950"/>
    <w:rsid w:val="00B66D83"/>
    <w:rsid w:val="00B672C0"/>
    <w:rsid w:val="00B676FD"/>
    <w:rsid w:val="00B678A3"/>
    <w:rsid w:val="00B678B6"/>
    <w:rsid w:val="00B67BD0"/>
    <w:rsid w:val="00B67EC4"/>
    <w:rsid w:val="00B700B8"/>
    <w:rsid w:val="00B706E8"/>
    <w:rsid w:val="00B714F3"/>
    <w:rsid w:val="00B72F56"/>
    <w:rsid w:val="00B73C66"/>
    <w:rsid w:val="00B7445C"/>
    <w:rsid w:val="00B74892"/>
    <w:rsid w:val="00B75646"/>
    <w:rsid w:val="00B75868"/>
    <w:rsid w:val="00B7629E"/>
    <w:rsid w:val="00B7645B"/>
    <w:rsid w:val="00B76A0D"/>
    <w:rsid w:val="00B77000"/>
    <w:rsid w:val="00B8096C"/>
    <w:rsid w:val="00B81624"/>
    <w:rsid w:val="00B8217A"/>
    <w:rsid w:val="00B8292E"/>
    <w:rsid w:val="00B82A2F"/>
    <w:rsid w:val="00B82A7B"/>
    <w:rsid w:val="00B82B47"/>
    <w:rsid w:val="00B8480B"/>
    <w:rsid w:val="00B85424"/>
    <w:rsid w:val="00B86C8E"/>
    <w:rsid w:val="00B875D9"/>
    <w:rsid w:val="00B87FC7"/>
    <w:rsid w:val="00B90729"/>
    <w:rsid w:val="00B907C9"/>
    <w:rsid w:val="00B907DA"/>
    <w:rsid w:val="00B9149B"/>
    <w:rsid w:val="00B91B0B"/>
    <w:rsid w:val="00B92345"/>
    <w:rsid w:val="00B943E8"/>
    <w:rsid w:val="00B94A39"/>
    <w:rsid w:val="00B94B21"/>
    <w:rsid w:val="00B94C5E"/>
    <w:rsid w:val="00B94E9C"/>
    <w:rsid w:val="00B950BC"/>
    <w:rsid w:val="00B959DA"/>
    <w:rsid w:val="00B965AC"/>
    <w:rsid w:val="00B9678A"/>
    <w:rsid w:val="00B9714C"/>
    <w:rsid w:val="00B97BA5"/>
    <w:rsid w:val="00BA03C3"/>
    <w:rsid w:val="00BA0783"/>
    <w:rsid w:val="00BA0D11"/>
    <w:rsid w:val="00BA1632"/>
    <w:rsid w:val="00BA251C"/>
    <w:rsid w:val="00BA29AD"/>
    <w:rsid w:val="00BA2FFE"/>
    <w:rsid w:val="00BA33CF"/>
    <w:rsid w:val="00BA3503"/>
    <w:rsid w:val="00BA3E6D"/>
    <w:rsid w:val="00BA3F8D"/>
    <w:rsid w:val="00BA4AD3"/>
    <w:rsid w:val="00BA598D"/>
    <w:rsid w:val="00BA65E6"/>
    <w:rsid w:val="00BA6E10"/>
    <w:rsid w:val="00BA70A1"/>
    <w:rsid w:val="00BA7B2B"/>
    <w:rsid w:val="00BA7B2C"/>
    <w:rsid w:val="00BB0151"/>
    <w:rsid w:val="00BB0641"/>
    <w:rsid w:val="00BB0D25"/>
    <w:rsid w:val="00BB396C"/>
    <w:rsid w:val="00BB3C8F"/>
    <w:rsid w:val="00BB4889"/>
    <w:rsid w:val="00BB56B7"/>
    <w:rsid w:val="00BB5B12"/>
    <w:rsid w:val="00BB5EED"/>
    <w:rsid w:val="00BB6B1F"/>
    <w:rsid w:val="00BB6EB0"/>
    <w:rsid w:val="00BB7A10"/>
    <w:rsid w:val="00BB7BC8"/>
    <w:rsid w:val="00BC0164"/>
    <w:rsid w:val="00BC18B1"/>
    <w:rsid w:val="00BC198A"/>
    <w:rsid w:val="00BC3329"/>
    <w:rsid w:val="00BC3676"/>
    <w:rsid w:val="00BC3AD7"/>
    <w:rsid w:val="00BC454B"/>
    <w:rsid w:val="00BC4AC5"/>
    <w:rsid w:val="00BC50DF"/>
    <w:rsid w:val="00BC594D"/>
    <w:rsid w:val="00BC60BE"/>
    <w:rsid w:val="00BC621E"/>
    <w:rsid w:val="00BC7468"/>
    <w:rsid w:val="00BC7D4F"/>
    <w:rsid w:val="00BC7ED7"/>
    <w:rsid w:val="00BD02E0"/>
    <w:rsid w:val="00BD04E4"/>
    <w:rsid w:val="00BD0DD0"/>
    <w:rsid w:val="00BD0F0F"/>
    <w:rsid w:val="00BD10B2"/>
    <w:rsid w:val="00BD2036"/>
    <w:rsid w:val="00BD2345"/>
    <w:rsid w:val="00BD2850"/>
    <w:rsid w:val="00BD2D58"/>
    <w:rsid w:val="00BD32FD"/>
    <w:rsid w:val="00BD34BE"/>
    <w:rsid w:val="00BD3ADD"/>
    <w:rsid w:val="00BD3D43"/>
    <w:rsid w:val="00BD4A55"/>
    <w:rsid w:val="00BD5264"/>
    <w:rsid w:val="00BD5E9D"/>
    <w:rsid w:val="00BD631F"/>
    <w:rsid w:val="00BD7230"/>
    <w:rsid w:val="00BD7E75"/>
    <w:rsid w:val="00BE1751"/>
    <w:rsid w:val="00BE28D2"/>
    <w:rsid w:val="00BE30AA"/>
    <w:rsid w:val="00BE34E9"/>
    <w:rsid w:val="00BE3DD6"/>
    <w:rsid w:val="00BE3E76"/>
    <w:rsid w:val="00BE4A64"/>
    <w:rsid w:val="00BE4B11"/>
    <w:rsid w:val="00BE4DFB"/>
    <w:rsid w:val="00BE5242"/>
    <w:rsid w:val="00BE5E43"/>
    <w:rsid w:val="00BE7C18"/>
    <w:rsid w:val="00BF09A5"/>
    <w:rsid w:val="00BF0CA7"/>
    <w:rsid w:val="00BF10B0"/>
    <w:rsid w:val="00BF1571"/>
    <w:rsid w:val="00BF492F"/>
    <w:rsid w:val="00BF5133"/>
    <w:rsid w:val="00BF557D"/>
    <w:rsid w:val="00BF607E"/>
    <w:rsid w:val="00BF658D"/>
    <w:rsid w:val="00BF773B"/>
    <w:rsid w:val="00BF77C5"/>
    <w:rsid w:val="00BF7B31"/>
    <w:rsid w:val="00BF7F58"/>
    <w:rsid w:val="00C00330"/>
    <w:rsid w:val="00C00343"/>
    <w:rsid w:val="00C0086D"/>
    <w:rsid w:val="00C010FC"/>
    <w:rsid w:val="00C01381"/>
    <w:rsid w:val="00C01426"/>
    <w:rsid w:val="00C01A76"/>
    <w:rsid w:val="00C01AB1"/>
    <w:rsid w:val="00C02405"/>
    <w:rsid w:val="00C02640"/>
    <w:rsid w:val="00C026A0"/>
    <w:rsid w:val="00C02AB8"/>
    <w:rsid w:val="00C03404"/>
    <w:rsid w:val="00C0386D"/>
    <w:rsid w:val="00C03CDB"/>
    <w:rsid w:val="00C04039"/>
    <w:rsid w:val="00C0499C"/>
    <w:rsid w:val="00C056E6"/>
    <w:rsid w:val="00C057DF"/>
    <w:rsid w:val="00C06137"/>
    <w:rsid w:val="00C063C3"/>
    <w:rsid w:val="00C06929"/>
    <w:rsid w:val="00C0783B"/>
    <w:rsid w:val="00C079B8"/>
    <w:rsid w:val="00C07CD4"/>
    <w:rsid w:val="00C10037"/>
    <w:rsid w:val="00C101B4"/>
    <w:rsid w:val="00C103B5"/>
    <w:rsid w:val="00C10CD6"/>
    <w:rsid w:val="00C10D7B"/>
    <w:rsid w:val="00C115E1"/>
    <w:rsid w:val="00C123EA"/>
    <w:rsid w:val="00C12A49"/>
    <w:rsid w:val="00C13289"/>
    <w:rsid w:val="00C133EE"/>
    <w:rsid w:val="00C1371B"/>
    <w:rsid w:val="00C149D0"/>
    <w:rsid w:val="00C15D95"/>
    <w:rsid w:val="00C1640B"/>
    <w:rsid w:val="00C16AB5"/>
    <w:rsid w:val="00C1713F"/>
    <w:rsid w:val="00C17633"/>
    <w:rsid w:val="00C20E96"/>
    <w:rsid w:val="00C2175D"/>
    <w:rsid w:val="00C2207D"/>
    <w:rsid w:val="00C224C8"/>
    <w:rsid w:val="00C22641"/>
    <w:rsid w:val="00C22959"/>
    <w:rsid w:val="00C22DD3"/>
    <w:rsid w:val="00C2617D"/>
    <w:rsid w:val="00C26588"/>
    <w:rsid w:val="00C26ECC"/>
    <w:rsid w:val="00C275B1"/>
    <w:rsid w:val="00C27DE9"/>
    <w:rsid w:val="00C30F88"/>
    <w:rsid w:val="00C32989"/>
    <w:rsid w:val="00C329C2"/>
    <w:rsid w:val="00C32B8F"/>
    <w:rsid w:val="00C331AF"/>
    <w:rsid w:val="00C33388"/>
    <w:rsid w:val="00C33A94"/>
    <w:rsid w:val="00C33B23"/>
    <w:rsid w:val="00C33FA5"/>
    <w:rsid w:val="00C34134"/>
    <w:rsid w:val="00C35484"/>
    <w:rsid w:val="00C36422"/>
    <w:rsid w:val="00C378ED"/>
    <w:rsid w:val="00C37B2A"/>
    <w:rsid w:val="00C37B76"/>
    <w:rsid w:val="00C37E53"/>
    <w:rsid w:val="00C40279"/>
    <w:rsid w:val="00C40A41"/>
    <w:rsid w:val="00C4111D"/>
    <w:rsid w:val="00C4173A"/>
    <w:rsid w:val="00C421A7"/>
    <w:rsid w:val="00C4360A"/>
    <w:rsid w:val="00C43993"/>
    <w:rsid w:val="00C44516"/>
    <w:rsid w:val="00C44860"/>
    <w:rsid w:val="00C44983"/>
    <w:rsid w:val="00C450DA"/>
    <w:rsid w:val="00C45F7C"/>
    <w:rsid w:val="00C461DD"/>
    <w:rsid w:val="00C46AD4"/>
    <w:rsid w:val="00C46C34"/>
    <w:rsid w:val="00C474AE"/>
    <w:rsid w:val="00C50185"/>
    <w:rsid w:val="00C50938"/>
    <w:rsid w:val="00C50DED"/>
    <w:rsid w:val="00C51680"/>
    <w:rsid w:val="00C52217"/>
    <w:rsid w:val="00C52AC0"/>
    <w:rsid w:val="00C52F60"/>
    <w:rsid w:val="00C5342A"/>
    <w:rsid w:val="00C54CFA"/>
    <w:rsid w:val="00C5557F"/>
    <w:rsid w:val="00C555CE"/>
    <w:rsid w:val="00C5586C"/>
    <w:rsid w:val="00C57820"/>
    <w:rsid w:val="00C602A0"/>
    <w:rsid w:val="00C602FF"/>
    <w:rsid w:val="00C60411"/>
    <w:rsid w:val="00C60520"/>
    <w:rsid w:val="00C61174"/>
    <w:rsid w:val="00C6148F"/>
    <w:rsid w:val="00C61782"/>
    <w:rsid w:val="00C61CDC"/>
    <w:rsid w:val="00C621B1"/>
    <w:rsid w:val="00C62787"/>
    <w:rsid w:val="00C62F7A"/>
    <w:rsid w:val="00C63256"/>
    <w:rsid w:val="00C63B9C"/>
    <w:rsid w:val="00C64E04"/>
    <w:rsid w:val="00C6507C"/>
    <w:rsid w:val="00C65998"/>
    <w:rsid w:val="00C65E89"/>
    <w:rsid w:val="00C6682F"/>
    <w:rsid w:val="00C67BF4"/>
    <w:rsid w:val="00C67EE1"/>
    <w:rsid w:val="00C7063D"/>
    <w:rsid w:val="00C70CC9"/>
    <w:rsid w:val="00C710DA"/>
    <w:rsid w:val="00C71AEF"/>
    <w:rsid w:val="00C7275E"/>
    <w:rsid w:val="00C7293C"/>
    <w:rsid w:val="00C731AF"/>
    <w:rsid w:val="00C734DB"/>
    <w:rsid w:val="00C74098"/>
    <w:rsid w:val="00C74C5D"/>
    <w:rsid w:val="00C75DB8"/>
    <w:rsid w:val="00C76363"/>
    <w:rsid w:val="00C7757B"/>
    <w:rsid w:val="00C7771F"/>
    <w:rsid w:val="00C80317"/>
    <w:rsid w:val="00C80B2B"/>
    <w:rsid w:val="00C80D0A"/>
    <w:rsid w:val="00C80F01"/>
    <w:rsid w:val="00C812B9"/>
    <w:rsid w:val="00C81B81"/>
    <w:rsid w:val="00C81F6C"/>
    <w:rsid w:val="00C8224B"/>
    <w:rsid w:val="00C831B6"/>
    <w:rsid w:val="00C83D52"/>
    <w:rsid w:val="00C851A4"/>
    <w:rsid w:val="00C854F3"/>
    <w:rsid w:val="00C85538"/>
    <w:rsid w:val="00C863C4"/>
    <w:rsid w:val="00C86913"/>
    <w:rsid w:val="00C9076B"/>
    <w:rsid w:val="00C909A7"/>
    <w:rsid w:val="00C90D5C"/>
    <w:rsid w:val="00C90D68"/>
    <w:rsid w:val="00C90DAB"/>
    <w:rsid w:val="00C920EA"/>
    <w:rsid w:val="00C928E5"/>
    <w:rsid w:val="00C93629"/>
    <w:rsid w:val="00C93C3E"/>
    <w:rsid w:val="00C93DDA"/>
    <w:rsid w:val="00C9475F"/>
    <w:rsid w:val="00C94A08"/>
    <w:rsid w:val="00C95048"/>
    <w:rsid w:val="00C95123"/>
    <w:rsid w:val="00C9519F"/>
    <w:rsid w:val="00C9586D"/>
    <w:rsid w:val="00C95A10"/>
    <w:rsid w:val="00C95E0D"/>
    <w:rsid w:val="00C95F39"/>
    <w:rsid w:val="00C961FF"/>
    <w:rsid w:val="00C9625F"/>
    <w:rsid w:val="00C97549"/>
    <w:rsid w:val="00C97832"/>
    <w:rsid w:val="00CA0763"/>
    <w:rsid w:val="00CA0ADF"/>
    <w:rsid w:val="00CA12E3"/>
    <w:rsid w:val="00CA1476"/>
    <w:rsid w:val="00CA14DF"/>
    <w:rsid w:val="00CA1BA3"/>
    <w:rsid w:val="00CA1D8E"/>
    <w:rsid w:val="00CA2509"/>
    <w:rsid w:val="00CA390A"/>
    <w:rsid w:val="00CA41AC"/>
    <w:rsid w:val="00CA4546"/>
    <w:rsid w:val="00CA52F9"/>
    <w:rsid w:val="00CA6611"/>
    <w:rsid w:val="00CA6AE6"/>
    <w:rsid w:val="00CA73D9"/>
    <w:rsid w:val="00CA782A"/>
    <w:rsid w:val="00CA782F"/>
    <w:rsid w:val="00CA7FA8"/>
    <w:rsid w:val="00CB007D"/>
    <w:rsid w:val="00CB04B0"/>
    <w:rsid w:val="00CB06D2"/>
    <w:rsid w:val="00CB0B0E"/>
    <w:rsid w:val="00CB187B"/>
    <w:rsid w:val="00CB2249"/>
    <w:rsid w:val="00CB2835"/>
    <w:rsid w:val="00CB3285"/>
    <w:rsid w:val="00CB3BF2"/>
    <w:rsid w:val="00CB441A"/>
    <w:rsid w:val="00CB4500"/>
    <w:rsid w:val="00CB5442"/>
    <w:rsid w:val="00CB5EA8"/>
    <w:rsid w:val="00CB5EC4"/>
    <w:rsid w:val="00CB5F28"/>
    <w:rsid w:val="00CB6135"/>
    <w:rsid w:val="00CB6D40"/>
    <w:rsid w:val="00CB7B98"/>
    <w:rsid w:val="00CC07BF"/>
    <w:rsid w:val="00CC0C72"/>
    <w:rsid w:val="00CC1AFC"/>
    <w:rsid w:val="00CC21E6"/>
    <w:rsid w:val="00CC2BFD"/>
    <w:rsid w:val="00CC2FE2"/>
    <w:rsid w:val="00CC30A0"/>
    <w:rsid w:val="00CC3E47"/>
    <w:rsid w:val="00CC4831"/>
    <w:rsid w:val="00CC5BED"/>
    <w:rsid w:val="00CC5C59"/>
    <w:rsid w:val="00CC64F6"/>
    <w:rsid w:val="00CC6A3D"/>
    <w:rsid w:val="00CC6C5D"/>
    <w:rsid w:val="00CC6F40"/>
    <w:rsid w:val="00CD0F4A"/>
    <w:rsid w:val="00CD1852"/>
    <w:rsid w:val="00CD2B13"/>
    <w:rsid w:val="00CD2B1E"/>
    <w:rsid w:val="00CD3476"/>
    <w:rsid w:val="00CD4134"/>
    <w:rsid w:val="00CD43C1"/>
    <w:rsid w:val="00CD51E4"/>
    <w:rsid w:val="00CD64DF"/>
    <w:rsid w:val="00CD678B"/>
    <w:rsid w:val="00CD6C97"/>
    <w:rsid w:val="00CD7662"/>
    <w:rsid w:val="00CD7C43"/>
    <w:rsid w:val="00CE063C"/>
    <w:rsid w:val="00CE0AAD"/>
    <w:rsid w:val="00CE1CD2"/>
    <w:rsid w:val="00CE225F"/>
    <w:rsid w:val="00CE3303"/>
    <w:rsid w:val="00CE36D6"/>
    <w:rsid w:val="00CE4065"/>
    <w:rsid w:val="00CE63E9"/>
    <w:rsid w:val="00CE6C59"/>
    <w:rsid w:val="00CE7C01"/>
    <w:rsid w:val="00CF1D88"/>
    <w:rsid w:val="00CF230C"/>
    <w:rsid w:val="00CF2C09"/>
    <w:rsid w:val="00CF2F50"/>
    <w:rsid w:val="00CF39DF"/>
    <w:rsid w:val="00CF427C"/>
    <w:rsid w:val="00CF6198"/>
    <w:rsid w:val="00CF7920"/>
    <w:rsid w:val="00CF7DD0"/>
    <w:rsid w:val="00D0048E"/>
    <w:rsid w:val="00D012C7"/>
    <w:rsid w:val="00D01640"/>
    <w:rsid w:val="00D0174F"/>
    <w:rsid w:val="00D018E3"/>
    <w:rsid w:val="00D020FB"/>
    <w:rsid w:val="00D02919"/>
    <w:rsid w:val="00D02C6F"/>
    <w:rsid w:val="00D03345"/>
    <w:rsid w:val="00D03CC4"/>
    <w:rsid w:val="00D04981"/>
    <w:rsid w:val="00D04C61"/>
    <w:rsid w:val="00D05B8D"/>
    <w:rsid w:val="00D05B9B"/>
    <w:rsid w:val="00D061D9"/>
    <w:rsid w:val="00D065A2"/>
    <w:rsid w:val="00D0668E"/>
    <w:rsid w:val="00D079AA"/>
    <w:rsid w:val="00D07F00"/>
    <w:rsid w:val="00D100AF"/>
    <w:rsid w:val="00D11300"/>
    <w:rsid w:val="00D1130F"/>
    <w:rsid w:val="00D11A0F"/>
    <w:rsid w:val="00D11B35"/>
    <w:rsid w:val="00D12EDB"/>
    <w:rsid w:val="00D13020"/>
    <w:rsid w:val="00D14311"/>
    <w:rsid w:val="00D14CF1"/>
    <w:rsid w:val="00D1533D"/>
    <w:rsid w:val="00D1571F"/>
    <w:rsid w:val="00D157C6"/>
    <w:rsid w:val="00D17B72"/>
    <w:rsid w:val="00D203BC"/>
    <w:rsid w:val="00D2155C"/>
    <w:rsid w:val="00D21648"/>
    <w:rsid w:val="00D2245D"/>
    <w:rsid w:val="00D22DA2"/>
    <w:rsid w:val="00D231FA"/>
    <w:rsid w:val="00D23D00"/>
    <w:rsid w:val="00D24AAD"/>
    <w:rsid w:val="00D255ED"/>
    <w:rsid w:val="00D25945"/>
    <w:rsid w:val="00D303D6"/>
    <w:rsid w:val="00D309B5"/>
    <w:rsid w:val="00D31403"/>
    <w:rsid w:val="00D31479"/>
    <w:rsid w:val="00D3185C"/>
    <w:rsid w:val="00D3205F"/>
    <w:rsid w:val="00D3266F"/>
    <w:rsid w:val="00D3318E"/>
    <w:rsid w:val="00D335BD"/>
    <w:rsid w:val="00D33E72"/>
    <w:rsid w:val="00D34AD1"/>
    <w:rsid w:val="00D35189"/>
    <w:rsid w:val="00D354AA"/>
    <w:rsid w:val="00D35BD6"/>
    <w:rsid w:val="00D35FD3"/>
    <w:rsid w:val="00D361B5"/>
    <w:rsid w:val="00D362ED"/>
    <w:rsid w:val="00D370BC"/>
    <w:rsid w:val="00D40017"/>
    <w:rsid w:val="00D40283"/>
    <w:rsid w:val="00D4039D"/>
    <w:rsid w:val="00D40D52"/>
    <w:rsid w:val="00D40E86"/>
    <w:rsid w:val="00D411A2"/>
    <w:rsid w:val="00D415DC"/>
    <w:rsid w:val="00D41809"/>
    <w:rsid w:val="00D4191B"/>
    <w:rsid w:val="00D43E01"/>
    <w:rsid w:val="00D43F94"/>
    <w:rsid w:val="00D44498"/>
    <w:rsid w:val="00D447DC"/>
    <w:rsid w:val="00D459D4"/>
    <w:rsid w:val="00D4606D"/>
    <w:rsid w:val="00D46127"/>
    <w:rsid w:val="00D46522"/>
    <w:rsid w:val="00D46D01"/>
    <w:rsid w:val="00D50B9C"/>
    <w:rsid w:val="00D51017"/>
    <w:rsid w:val="00D513AF"/>
    <w:rsid w:val="00D51708"/>
    <w:rsid w:val="00D51913"/>
    <w:rsid w:val="00D519B4"/>
    <w:rsid w:val="00D5249F"/>
    <w:rsid w:val="00D52655"/>
    <w:rsid w:val="00D52809"/>
    <w:rsid w:val="00D52A43"/>
    <w:rsid w:val="00D52D73"/>
    <w:rsid w:val="00D52E58"/>
    <w:rsid w:val="00D52FB9"/>
    <w:rsid w:val="00D534A3"/>
    <w:rsid w:val="00D53B34"/>
    <w:rsid w:val="00D544AB"/>
    <w:rsid w:val="00D54890"/>
    <w:rsid w:val="00D54FC3"/>
    <w:rsid w:val="00D55478"/>
    <w:rsid w:val="00D55661"/>
    <w:rsid w:val="00D5610A"/>
    <w:rsid w:val="00D56A4A"/>
    <w:rsid w:val="00D56B20"/>
    <w:rsid w:val="00D56BB5"/>
    <w:rsid w:val="00D578B3"/>
    <w:rsid w:val="00D601D8"/>
    <w:rsid w:val="00D60E9C"/>
    <w:rsid w:val="00D61695"/>
    <w:rsid w:val="00D618F4"/>
    <w:rsid w:val="00D62190"/>
    <w:rsid w:val="00D6287E"/>
    <w:rsid w:val="00D62C4E"/>
    <w:rsid w:val="00D63636"/>
    <w:rsid w:val="00D640AD"/>
    <w:rsid w:val="00D6430A"/>
    <w:rsid w:val="00D6644C"/>
    <w:rsid w:val="00D66704"/>
    <w:rsid w:val="00D714CC"/>
    <w:rsid w:val="00D71865"/>
    <w:rsid w:val="00D7188A"/>
    <w:rsid w:val="00D7246C"/>
    <w:rsid w:val="00D7319E"/>
    <w:rsid w:val="00D736AD"/>
    <w:rsid w:val="00D73A2A"/>
    <w:rsid w:val="00D73EBB"/>
    <w:rsid w:val="00D74EDA"/>
    <w:rsid w:val="00D75091"/>
    <w:rsid w:val="00D75EA7"/>
    <w:rsid w:val="00D76F99"/>
    <w:rsid w:val="00D77252"/>
    <w:rsid w:val="00D77664"/>
    <w:rsid w:val="00D80D57"/>
    <w:rsid w:val="00D80F43"/>
    <w:rsid w:val="00D811ED"/>
    <w:rsid w:val="00D812E6"/>
    <w:rsid w:val="00D81ADF"/>
    <w:rsid w:val="00D81B81"/>
    <w:rsid w:val="00D81F21"/>
    <w:rsid w:val="00D83E8B"/>
    <w:rsid w:val="00D83F5C"/>
    <w:rsid w:val="00D840A9"/>
    <w:rsid w:val="00D84BC9"/>
    <w:rsid w:val="00D85AD1"/>
    <w:rsid w:val="00D861DE"/>
    <w:rsid w:val="00D863CE"/>
    <w:rsid w:val="00D864F2"/>
    <w:rsid w:val="00D86BAF"/>
    <w:rsid w:val="00D87105"/>
    <w:rsid w:val="00D87B6A"/>
    <w:rsid w:val="00D92B81"/>
    <w:rsid w:val="00D937A0"/>
    <w:rsid w:val="00D943F8"/>
    <w:rsid w:val="00D946F2"/>
    <w:rsid w:val="00D95470"/>
    <w:rsid w:val="00D95DE3"/>
    <w:rsid w:val="00D95F0F"/>
    <w:rsid w:val="00D9602C"/>
    <w:rsid w:val="00D96B55"/>
    <w:rsid w:val="00D97E16"/>
    <w:rsid w:val="00D97E34"/>
    <w:rsid w:val="00DA04A7"/>
    <w:rsid w:val="00DA0712"/>
    <w:rsid w:val="00DA0AD3"/>
    <w:rsid w:val="00DA143E"/>
    <w:rsid w:val="00DA1D8E"/>
    <w:rsid w:val="00DA2619"/>
    <w:rsid w:val="00DA2CA8"/>
    <w:rsid w:val="00DA38B0"/>
    <w:rsid w:val="00DA38E3"/>
    <w:rsid w:val="00DA3B6E"/>
    <w:rsid w:val="00DA4239"/>
    <w:rsid w:val="00DA4323"/>
    <w:rsid w:val="00DA4D97"/>
    <w:rsid w:val="00DA506F"/>
    <w:rsid w:val="00DA581E"/>
    <w:rsid w:val="00DA588C"/>
    <w:rsid w:val="00DA65DE"/>
    <w:rsid w:val="00DB0B61"/>
    <w:rsid w:val="00DB1474"/>
    <w:rsid w:val="00DB26C8"/>
    <w:rsid w:val="00DB2962"/>
    <w:rsid w:val="00DB4E7E"/>
    <w:rsid w:val="00DB52FB"/>
    <w:rsid w:val="00DB559A"/>
    <w:rsid w:val="00DB55E4"/>
    <w:rsid w:val="00DB5D23"/>
    <w:rsid w:val="00DB6D73"/>
    <w:rsid w:val="00DB7A37"/>
    <w:rsid w:val="00DC00C1"/>
    <w:rsid w:val="00DC013B"/>
    <w:rsid w:val="00DC04AB"/>
    <w:rsid w:val="00DC0532"/>
    <w:rsid w:val="00DC090B"/>
    <w:rsid w:val="00DC1679"/>
    <w:rsid w:val="00DC219B"/>
    <w:rsid w:val="00DC23B1"/>
    <w:rsid w:val="00DC2CF1"/>
    <w:rsid w:val="00DC2DC7"/>
    <w:rsid w:val="00DC2FDA"/>
    <w:rsid w:val="00DC3A7C"/>
    <w:rsid w:val="00DC3F9A"/>
    <w:rsid w:val="00DC40CA"/>
    <w:rsid w:val="00DC453E"/>
    <w:rsid w:val="00DC46E5"/>
    <w:rsid w:val="00DC4F15"/>
    <w:rsid w:val="00DC4FCF"/>
    <w:rsid w:val="00DC50E0"/>
    <w:rsid w:val="00DC6309"/>
    <w:rsid w:val="00DC6386"/>
    <w:rsid w:val="00DC6587"/>
    <w:rsid w:val="00DD065D"/>
    <w:rsid w:val="00DD08E2"/>
    <w:rsid w:val="00DD0EFC"/>
    <w:rsid w:val="00DD1130"/>
    <w:rsid w:val="00DD1617"/>
    <w:rsid w:val="00DD1743"/>
    <w:rsid w:val="00DD1951"/>
    <w:rsid w:val="00DD197F"/>
    <w:rsid w:val="00DD1C37"/>
    <w:rsid w:val="00DD1D1D"/>
    <w:rsid w:val="00DD227C"/>
    <w:rsid w:val="00DD2740"/>
    <w:rsid w:val="00DD318F"/>
    <w:rsid w:val="00DD33F1"/>
    <w:rsid w:val="00DD34EB"/>
    <w:rsid w:val="00DD42C8"/>
    <w:rsid w:val="00DD487D"/>
    <w:rsid w:val="00DD4DFC"/>
    <w:rsid w:val="00DD4E83"/>
    <w:rsid w:val="00DD56E5"/>
    <w:rsid w:val="00DD5ABC"/>
    <w:rsid w:val="00DD6043"/>
    <w:rsid w:val="00DD6628"/>
    <w:rsid w:val="00DD68B9"/>
    <w:rsid w:val="00DD6945"/>
    <w:rsid w:val="00DD70FB"/>
    <w:rsid w:val="00DE0166"/>
    <w:rsid w:val="00DE04E1"/>
    <w:rsid w:val="00DE067A"/>
    <w:rsid w:val="00DE06C1"/>
    <w:rsid w:val="00DE17EC"/>
    <w:rsid w:val="00DE1A25"/>
    <w:rsid w:val="00DE1F14"/>
    <w:rsid w:val="00DE2D04"/>
    <w:rsid w:val="00DE2F04"/>
    <w:rsid w:val="00DE302F"/>
    <w:rsid w:val="00DE3250"/>
    <w:rsid w:val="00DE34AA"/>
    <w:rsid w:val="00DE538B"/>
    <w:rsid w:val="00DE57EE"/>
    <w:rsid w:val="00DE6028"/>
    <w:rsid w:val="00DE6151"/>
    <w:rsid w:val="00DE665C"/>
    <w:rsid w:val="00DE694E"/>
    <w:rsid w:val="00DE6C85"/>
    <w:rsid w:val="00DE6DB1"/>
    <w:rsid w:val="00DE6E1F"/>
    <w:rsid w:val="00DE721A"/>
    <w:rsid w:val="00DE78A3"/>
    <w:rsid w:val="00DF0A3E"/>
    <w:rsid w:val="00DF1A71"/>
    <w:rsid w:val="00DF1E53"/>
    <w:rsid w:val="00DF211C"/>
    <w:rsid w:val="00DF2152"/>
    <w:rsid w:val="00DF258E"/>
    <w:rsid w:val="00DF2838"/>
    <w:rsid w:val="00DF28E8"/>
    <w:rsid w:val="00DF2EE3"/>
    <w:rsid w:val="00DF319C"/>
    <w:rsid w:val="00DF45B5"/>
    <w:rsid w:val="00DF50FC"/>
    <w:rsid w:val="00DF68C7"/>
    <w:rsid w:val="00DF68ED"/>
    <w:rsid w:val="00DF707B"/>
    <w:rsid w:val="00DF731A"/>
    <w:rsid w:val="00DF7B80"/>
    <w:rsid w:val="00DF7C09"/>
    <w:rsid w:val="00E008C8"/>
    <w:rsid w:val="00E00E62"/>
    <w:rsid w:val="00E013B5"/>
    <w:rsid w:val="00E01A10"/>
    <w:rsid w:val="00E02802"/>
    <w:rsid w:val="00E03052"/>
    <w:rsid w:val="00E0357B"/>
    <w:rsid w:val="00E038C5"/>
    <w:rsid w:val="00E0409B"/>
    <w:rsid w:val="00E04140"/>
    <w:rsid w:val="00E04B5F"/>
    <w:rsid w:val="00E04BBB"/>
    <w:rsid w:val="00E04CC7"/>
    <w:rsid w:val="00E04D8C"/>
    <w:rsid w:val="00E04EA7"/>
    <w:rsid w:val="00E05C77"/>
    <w:rsid w:val="00E05E52"/>
    <w:rsid w:val="00E05EA9"/>
    <w:rsid w:val="00E06B75"/>
    <w:rsid w:val="00E0701B"/>
    <w:rsid w:val="00E07372"/>
    <w:rsid w:val="00E11332"/>
    <w:rsid w:val="00E11352"/>
    <w:rsid w:val="00E113B5"/>
    <w:rsid w:val="00E13F59"/>
    <w:rsid w:val="00E144D3"/>
    <w:rsid w:val="00E14AAC"/>
    <w:rsid w:val="00E15DD6"/>
    <w:rsid w:val="00E170DC"/>
    <w:rsid w:val="00E17546"/>
    <w:rsid w:val="00E20F55"/>
    <w:rsid w:val="00E210B5"/>
    <w:rsid w:val="00E214BE"/>
    <w:rsid w:val="00E22541"/>
    <w:rsid w:val="00E2255D"/>
    <w:rsid w:val="00E22DE2"/>
    <w:rsid w:val="00E23040"/>
    <w:rsid w:val="00E236B0"/>
    <w:rsid w:val="00E23E84"/>
    <w:rsid w:val="00E249AB"/>
    <w:rsid w:val="00E261B3"/>
    <w:rsid w:val="00E263E0"/>
    <w:rsid w:val="00E26818"/>
    <w:rsid w:val="00E27934"/>
    <w:rsid w:val="00E27FFC"/>
    <w:rsid w:val="00E301B6"/>
    <w:rsid w:val="00E30273"/>
    <w:rsid w:val="00E302BA"/>
    <w:rsid w:val="00E30B15"/>
    <w:rsid w:val="00E30D12"/>
    <w:rsid w:val="00E3107A"/>
    <w:rsid w:val="00E32783"/>
    <w:rsid w:val="00E33237"/>
    <w:rsid w:val="00E333EA"/>
    <w:rsid w:val="00E335CB"/>
    <w:rsid w:val="00E338AB"/>
    <w:rsid w:val="00E33B93"/>
    <w:rsid w:val="00E34070"/>
    <w:rsid w:val="00E34CF5"/>
    <w:rsid w:val="00E34D43"/>
    <w:rsid w:val="00E35F7B"/>
    <w:rsid w:val="00E35F92"/>
    <w:rsid w:val="00E36968"/>
    <w:rsid w:val="00E37D98"/>
    <w:rsid w:val="00E40181"/>
    <w:rsid w:val="00E40E62"/>
    <w:rsid w:val="00E42334"/>
    <w:rsid w:val="00E42419"/>
    <w:rsid w:val="00E42F45"/>
    <w:rsid w:val="00E4671F"/>
    <w:rsid w:val="00E46A99"/>
    <w:rsid w:val="00E46B15"/>
    <w:rsid w:val="00E471D9"/>
    <w:rsid w:val="00E47BE6"/>
    <w:rsid w:val="00E50529"/>
    <w:rsid w:val="00E52022"/>
    <w:rsid w:val="00E52E08"/>
    <w:rsid w:val="00E53314"/>
    <w:rsid w:val="00E537FF"/>
    <w:rsid w:val="00E53EEF"/>
    <w:rsid w:val="00E544F8"/>
    <w:rsid w:val="00E54950"/>
    <w:rsid w:val="00E55413"/>
    <w:rsid w:val="00E55D7E"/>
    <w:rsid w:val="00E55F65"/>
    <w:rsid w:val="00E55FB3"/>
    <w:rsid w:val="00E56A01"/>
    <w:rsid w:val="00E57649"/>
    <w:rsid w:val="00E60E40"/>
    <w:rsid w:val="00E62602"/>
    <w:rsid w:val="00E629A1"/>
    <w:rsid w:val="00E636FE"/>
    <w:rsid w:val="00E644A2"/>
    <w:rsid w:val="00E64A63"/>
    <w:rsid w:val="00E66811"/>
    <w:rsid w:val="00E67232"/>
    <w:rsid w:val="00E6794C"/>
    <w:rsid w:val="00E71591"/>
    <w:rsid w:val="00E717EC"/>
    <w:rsid w:val="00E71BB2"/>
    <w:rsid w:val="00E71CB2"/>
    <w:rsid w:val="00E71CC7"/>
    <w:rsid w:val="00E71CEB"/>
    <w:rsid w:val="00E72015"/>
    <w:rsid w:val="00E7253C"/>
    <w:rsid w:val="00E726FF"/>
    <w:rsid w:val="00E734EB"/>
    <w:rsid w:val="00E740C3"/>
    <w:rsid w:val="00E746BA"/>
    <w:rsid w:val="00E7474F"/>
    <w:rsid w:val="00E747E3"/>
    <w:rsid w:val="00E74C9C"/>
    <w:rsid w:val="00E75579"/>
    <w:rsid w:val="00E75DD5"/>
    <w:rsid w:val="00E76753"/>
    <w:rsid w:val="00E773D7"/>
    <w:rsid w:val="00E80147"/>
    <w:rsid w:val="00E805E4"/>
    <w:rsid w:val="00E808F4"/>
    <w:rsid w:val="00E80DE3"/>
    <w:rsid w:val="00E82361"/>
    <w:rsid w:val="00E8281F"/>
    <w:rsid w:val="00E828BF"/>
    <w:rsid w:val="00E82C03"/>
    <w:rsid w:val="00E82C55"/>
    <w:rsid w:val="00E849CA"/>
    <w:rsid w:val="00E857B6"/>
    <w:rsid w:val="00E85BF5"/>
    <w:rsid w:val="00E875D2"/>
    <w:rsid w:val="00E8787E"/>
    <w:rsid w:val="00E923DB"/>
    <w:rsid w:val="00E925F0"/>
    <w:rsid w:val="00E92AC3"/>
    <w:rsid w:val="00E93822"/>
    <w:rsid w:val="00E93A05"/>
    <w:rsid w:val="00E94AA7"/>
    <w:rsid w:val="00E9501E"/>
    <w:rsid w:val="00E96183"/>
    <w:rsid w:val="00E96BB3"/>
    <w:rsid w:val="00E97676"/>
    <w:rsid w:val="00EA089D"/>
    <w:rsid w:val="00EA0EE5"/>
    <w:rsid w:val="00EA131F"/>
    <w:rsid w:val="00EA1336"/>
    <w:rsid w:val="00EA1FB4"/>
    <w:rsid w:val="00EA21CF"/>
    <w:rsid w:val="00EA2A5F"/>
    <w:rsid w:val="00EA2F6A"/>
    <w:rsid w:val="00EA31A6"/>
    <w:rsid w:val="00EA3870"/>
    <w:rsid w:val="00EA3B3C"/>
    <w:rsid w:val="00EA3CC7"/>
    <w:rsid w:val="00EA495B"/>
    <w:rsid w:val="00EA57B0"/>
    <w:rsid w:val="00EA65AC"/>
    <w:rsid w:val="00EB00E0"/>
    <w:rsid w:val="00EB05D5"/>
    <w:rsid w:val="00EB08D8"/>
    <w:rsid w:val="00EB1EEF"/>
    <w:rsid w:val="00EB21F2"/>
    <w:rsid w:val="00EB2553"/>
    <w:rsid w:val="00EB3C8C"/>
    <w:rsid w:val="00EB47F3"/>
    <w:rsid w:val="00EB4B25"/>
    <w:rsid w:val="00EB4BC7"/>
    <w:rsid w:val="00EB4F0F"/>
    <w:rsid w:val="00EB5F00"/>
    <w:rsid w:val="00EB64B1"/>
    <w:rsid w:val="00EB71FE"/>
    <w:rsid w:val="00EB7487"/>
    <w:rsid w:val="00EB76D2"/>
    <w:rsid w:val="00EC059F"/>
    <w:rsid w:val="00EC0AFF"/>
    <w:rsid w:val="00EC1F24"/>
    <w:rsid w:val="00EC1FFC"/>
    <w:rsid w:val="00EC2262"/>
    <w:rsid w:val="00EC22F6"/>
    <w:rsid w:val="00EC23CB"/>
    <w:rsid w:val="00EC3DB9"/>
    <w:rsid w:val="00EC4184"/>
    <w:rsid w:val="00EC5B82"/>
    <w:rsid w:val="00ED16D4"/>
    <w:rsid w:val="00ED16F0"/>
    <w:rsid w:val="00ED2F19"/>
    <w:rsid w:val="00ED312E"/>
    <w:rsid w:val="00ED365D"/>
    <w:rsid w:val="00ED3A25"/>
    <w:rsid w:val="00ED44CF"/>
    <w:rsid w:val="00ED5B9B"/>
    <w:rsid w:val="00ED6AAB"/>
    <w:rsid w:val="00ED6BAD"/>
    <w:rsid w:val="00ED7447"/>
    <w:rsid w:val="00ED7762"/>
    <w:rsid w:val="00ED7E9F"/>
    <w:rsid w:val="00EE00D6"/>
    <w:rsid w:val="00EE11AD"/>
    <w:rsid w:val="00EE11E7"/>
    <w:rsid w:val="00EE1488"/>
    <w:rsid w:val="00EE29AD"/>
    <w:rsid w:val="00EE3E24"/>
    <w:rsid w:val="00EE3E57"/>
    <w:rsid w:val="00EE4D5D"/>
    <w:rsid w:val="00EE5131"/>
    <w:rsid w:val="00EE5B5B"/>
    <w:rsid w:val="00EE777F"/>
    <w:rsid w:val="00EF109B"/>
    <w:rsid w:val="00EF13A1"/>
    <w:rsid w:val="00EF17FB"/>
    <w:rsid w:val="00EF18DA"/>
    <w:rsid w:val="00EF201C"/>
    <w:rsid w:val="00EF2193"/>
    <w:rsid w:val="00EF247E"/>
    <w:rsid w:val="00EF25DD"/>
    <w:rsid w:val="00EF26DB"/>
    <w:rsid w:val="00EF2779"/>
    <w:rsid w:val="00EF2C72"/>
    <w:rsid w:val="00EF3385"/>
    <w:rsid w:val="00EF36AF"/>
    <w:rsid w:val="00EF3990"/>
    <w:rsid w:val="00EF41E2"/>
    <w:rsid w:val="00EF4EBE"/>
    <w:rsid w:val="00EF59A3"/>
    <w:rsid w:val="00EF64E3"/>
    <w:rsid w:val="00EF6675"/>
    <w:rsid w:val="00EF6749"/>
    <w:rsid w:val="00EF6854"/>
    <w:rsid w:val="00EF6B84"/>
    <w:rsid w:val="00EF71EB"/>
    <w:rsid w:val="00F0063D"/>
    <w:rsid w:val="00F00F9C"/>
    <w:rsid w:val="00F01E5F"/>
    <w:rsid w:val="00F024F3"/>
    <w:rsid w:val="00F02ABA"/>
    <w:rsid w:val="00F03ADD"/>
    <w:rsid w:val="00F04291"/>
    <w:rsid w:val="00F0437A"/>
    <w:rsid w:val="00F049DB"/>
    <w:rsid w:val="00F052C7"/>
    <w:rsid w:val="00F05B12"/>
    <w:rsid w:val="00F0606D"/>
    <w:rsid w:val="00F07436"/>
    <w:rsid w:val="00F07917"/>
    <w:rsid w:val="00F101B8"/>
    <w:rsid w:val="00F101F6"/>
    <w:rsid w:val="00F1055D"/>
    <w:rsid w:val="00F1099D"/>
    <w:rsid w:val="00F11037"/>
    <w:rsid w:val="00F11269"/>
    <w:rsid w:val="00F11536"/>
    <w:rsid w:val="00F12330"/>
    <w:rsid w:val="00F13AB9"/>
    <w:rsid w:val="00F13E8E"/>
    <w:rsid w:val="00F13EDE"/>
    <w:rsid w:val="00F148BF"/>
    <w:rsid w:val="00F153AB"/>
    <w:rsid w:val="00F1596B"/>
    <w:rsid w:val="00F16296"/>
    <w:rsid w:val="00F166C5"/>
    <w:rsid w:val="00F16D67"/>
    <w:rsid w:val="00F16F1B"/>
    <w:rsid w:val="00F17048"/>
    <w:rsid w:val="00F173A2"/>
    <w:rsid w:val="00F177FC"/>
    <w:rsid w:val="00F17B26"/>
    <w:rsid w:val="00F20C04"/>
    <w:rsid w:val="00F21E46"/>
    <w:rsid w:val="00F22A42"/>
    <w:rsid w:val="00F22E44"/>
    <w:rsid w:val="00F23881"/>
    <w:rsid w:val="00F24367"/>
    <w:rsid w:val="00F250A9"/>
    <w:rsid w:val="00F25C43"/>
    <w:rsid w:val="00F25E54"/>
    <w:rsid w:val="00F267AF"/>
    <w:rsid w:val="00F26E2B"/>
    <w:rsid w:val="00F2741C"/>
    <w:rsid w:val="00F27435"/>
    <w:rsid w:val="00F27ECB"/>
    <w:rsid w:val="00F300F1"/>
    <w:rsid w:val="00F3044D"/>
    <w:rsid w:val="00F30F70"/>
    <w:rsid w:val="00F30FF4"/>
    <w:rsid w:val="00F3122E"/>
    <w:rsid w:val="00F31D6B"/>
    <w:rsid w:val="00F32368"/>
    <w:rsid w:val="00F324CC"/>
    <w:rsid w:val="00F331AD"/>
    <w:rsid w:val="00F33569"/>
    <w:rsid w:val="00F33D9F"/>
    <w:rsid w:val="00F35287"/>
    <w:rsid w:val="00F3540F"/>
    <w:rsid w:val="00F360F0"/>
    <w:rsid w:val="00F367DC"/>
    <w:rsid w:val="00F4012E"/>
    <w:rsid w:val="00F40A70"/>
    <w:rsid w:val="00F42989"/>
    <w:rsid w:val="00F4361A"/>
    <w:rsid w:val="00F43A37"/>
    <w:rsid w:val="00F45A25"/>
    <w:rsid w:val="00F45EEC"/>
    <w:rsid w:val="00F4641B"/>
    <w:rsid w:val="00F46EB8"/>
    <w:rsid w:val="00F47701"/>
    <w:rsid w:val="00F50CD1"/>
    <w:rsid w:val="00F50EC7"/>
    <w:rsid w:val="00F511E4"/>
    <w:rsid w:val="00F51801"/>
    <w:rsid w:val="00F52664"/>
    <w:rsid w:val="00F52BF4"/>
    <w:rsid w:val="00F52D09"/>
    <w:rsid w:val="00F52E08"/>
    <w:rsid w:val="00F533CF"/>
    <w:rsid w:val="00F53A66"/>
    <w:rsid w:val="00F5462D"/>
    <w:rsid w:val="00F54630"/>
    <w:rsid w:val="00F54CD5"/>
    <w:rsid w:val="00F55097"/>
    <w:rsid w:val="00F5512E"/>
    <w:rsid w:val="00F55B21"/>
    <w:rsid w:val="00F55FD2"/>
    <w:rsid w:val="00F56EF6"/>
    <w:rsid w:val="00F60082"/>
    <w:rsid w:val="00F602C9"/>
    <w:rsid w:val="00F603B0"/>
    <w:rsid w:val="00F610FD"/>
    <w:rsid w:val="00F61A38"/>
    <w:rsid w:val="00F61A9F"/>
    <w:rsid w:val="00F61B5F"/>
    <w:rsid w:val="00F6368C"/>
    <w:rsid w:val="00F63E85"/>
    <w:rsid w:val="00F64696"/>
    <w:rsid w:val="00F649C3"/>
    <w:rsid w:val="00F65171"/>
    <w:rsid w:val="00F65182"/>
    <w:rsid w:val="00F656B5"/>
    <w:rsid w:val="00F65AA9"/>
    <w:rsid w:val="00F6711E"/>
    <w:rsid w:val="00F67388"/>
    <w:rsid w:val="00F6768F"/>
    <w:rsid w:val="00F678F4"/>
    <w:rsid w:val="00F67FA1"/>
    <w:rsid w:val="00F70421"/>
    <w:rsid w:val="00F709B4"/>
    <w:rsid w:val="00F70DBC"/>
    <w:rsid w:val="00F72C2C"/>
    <w:rsid w:val="00F741F2"/>
    <w:rsid w:val="00F75543"/>
    <w:rsid w:val="00F75A5C"/>
    <w:rsid w:val="00F76CAB"/>
    <w:rsid w:val="00F772C6"/>
    <w:rsid w:val="00F77962"/>
    <w:rsid w:val="00F7F292"/>
    <w:rsid w:val="00F80DD6"/>
    <w:rsid w:val="00F815B5"/>
    <w:rsid w:val="00F81788"/>
    <w:rsid w:val="00F83FC3"/>
    <w:rsid w:val="00F85195"/>
    <w:rsid w:val="00F857D4"/>
    <w:rsid w:val="00F864F7"/>
    <w:rsid w:val="00F868E3"/>
    <w:rsid w:val="00F86CEA"/>
    <w:rsid w:val="00F8704D"/>
    <w:rsid w:val="00F90A8B"/>
    <w:rsid w:val="00F922C4"/>
    <w:rsid w:val="00F924B9"/>
    <w:rsid w:val="00F924F4"/>
    <w:rsid w:val="00F92B56"/>
    <w:rsid w:val="00F933D6"/>
    <w:rsid w:val="00F938BA"/>
    <w:rsid w:val="00F93D6F"/>
    <w:rsid w:val="00F94A3F"/>
    <w:rsid w:val="00F955E0"/>
    <w:rsid w:val="00F95F09"/>
    <w:rsid w:val="00F9603C"/>
    <w:rsid w:val="00F9655C"/>
    <w:rsid w:val="00F96823"/>
    <w:rsid w:val="00F96CA9"/>
    <w:rsid w:val="00F978DE"/>
    <w:rsid w:val="00F97919"/>
    <w:rsid w:val="00FA0D4C"/>
    <w:rsid w:val="00FA0EB3"/>
    <w:rsid w:val="00FA10F6"/>
    <w:rsid w:val="00FA137E"/>
    <w:rsid w:val="00FA2C46"/>
    <w:rsid w:val="00FA3267"/>
    <w:rsid w:val="00FA3525"/>
    <w:rsid w:val="00FA3EFE"/>
    <w:rsid w:val="00FA4DBE"/>
    <w:rsid w:val="00FA5A53"/>
    <w:rsid w:val="00FA6406"/>
    <w:rsid w:val="00FA7327"/>
    <w:rsid w:val="00FA7399"/>
    <w:rsid w:val="00FB00B7"/>
    <w:rsid w:val="00FB0340"/>
    <w:rsid w:val="00FB14E8"/>
    <w:rsid w:val="00FB1F6E"/>
    <w:rsid w:val="00FB1F8D"/>
    <w:rsid w:val="00FB25F5"/>
    <w:rsid w:val="00FB3159"/>
    <w:rsid w:val="00FB37DE"/>
    <w:rsid w:val="00FB45BE"/>
    <w:rsid w:val="00FB4769"/>
    <w:rsid w:val="00FB4CDA"/>
    <w:rsid w:val="00FB4FA9"/>
    <w:rsid w:val="00FB58B3"/>
    <w:rsid w:val="00FB6481"/>
    <w:rsid w:val="00FB6D36"/>
    <w:rsid w:val="00FC005E"/>
    <w:rsid w:val="00FC0113"/>
    <w:rsid w:val="00FC0547"/>
    <w:rsid w:val="00FC0965"/>
    <w:rsid w:val="00FC0F81"/>
    <w:rsid w:val="00FC1AB7"/>
    <w:rsid w:val="00FC20DA"/>
    <w:rsid w:val="00FC252F"/>
    <w:rsid w:val="00FC2F82"/>
    <w:rsid w:val="00FC3189"/>
    <w:rsid w:val="00FC38AD"/>
    <w:rsid w:val="00FC395C"/>
    <w:rsid w:val="00FC48DF"/>
    <w:rsid w:val="00FC503E"/>
    <w:rsid w:val="00FC5E8E"/>
    <w:rsid w:val="00FC6DB7"/>
    <w:rsid w:val="00FD06DE"/>
    <w:rsid w:val="00FD10D7"/>
    <w:rsid w:val="00FD19C1"/>
    <w:rsid w:val="00FD1CA4"/>
    <w:rsid w:val="00FD328C"/>
    <w:rsid w:val="00FD3766"/>
    <w:rsid w:val="00FD37E1"/>
    <w:rsid w:val="00FD3D05"/>
    <w:rsid w:val="00FD4663"/>
    <w:rsid w:val="00FD47C4"/>
    <w:rsid w:val="00FD4A24"/>
    <w:rsid w:val="00FD4B51"/>
    <w:rsid w:val="00FD6656"/>
    <w:rsid w:val="00FD6B04"/>
    <w:rsid w:val="00FD722B"/>
    <w:rsid w:val="00FE1A17"/>
    <w:rsid w:val="00FE1BFB"/>
    <w:rsid w:val="00FE1E2E"/>
    <w:rsid w:val="00FE2DCF"/>
    <w:rsid w:val="00FE3285"/>
    <w:rsid w:val="00FE331E"/>
    <w:rsid w:val="00FE33E4"/>
    <w:rsid w:val="00FE370E"/>
    <w:rsid w:val="00FE3FA7"/>
    <w:rsid w:val="00FE4081"/>
    <w:rsid w:val="00FE4E5F"/>
    <w:rsid w:val="00FE4FAA"/>
    <w:rsid w:val="00FE5BC6"/>
    <w:rsid w:val="00FE6DF7"/>
    <w:rsid w:val="00FE77AA"/>
    <w:rsid w:val="00FF09E9"/>
    <w:rsid w:val="00FF1851"/>
    <w:rsid w:val="00FF1B9D"/>
    <w:rsid w:val="00FF2A4E"/>
    <w:rsid w:val="00FF2FCE"/>
    <w:rsid w:val="00FF3182"/>
    <w:rsid w:val="00FF39F4"/>
    <w:rsid w:val="00FF4089"/>
    <w:rsid w:val="00FF49F2"/>
    <w:rsid w:val="00FF4F7D"/>
    <w:rsid w:val="00FF5834"/>
    <w:rsid w:val="00FF5A89"/>
    <w:rsid w:val="00FF5D65"/>
    <w:rsid w:val="00FF6D9D"/>
    <w:rsid w:val="00FF7500"/>
    <w:rsid w:val="00FF7620"/>
    <w:rsid w:val="00FF7DD5"/>
    <w:rsid w:val="01473D9F"/>
    <w:rsid w:val="0148E206"/>
    <w:rsid w:val="015863E0"/>
    <w:rsid w:val="016E44BA"/>
    <w:rsid w:val="01764E64"/>
    <w:rsid w:val="01785597"/>
    <w:rsid w:val="017FDFFE"/>
    <w:rsid w:val="01910E28"/>
    <w:rsid w:val="0195C60B"/>
    <w:rsid w:val="01A65641"/>
    <w:rsid w:val="01ACADB0"/>
    <w:rsid w:val="01AF2589"/>
    <w:rsid w:val="01EAEFD7"/>
    <w:rsid w:val="01F138E7"/>
    <w:rsid w:val="01FE8E8E"/>
    <w:rsid w:val="02088EEF"/>
    <w:rsid w:val="021CC0B3"/>
    <w:rsid w:val="02378AD8"/>
    <w:rsid w:val="02470240"/>
    <w:rsid w:val="0254B4D1"/>
    <w:rsid w:val="027578AD"/>
    <w:rsid w:val="027EFC37"/>
    <w:rsid w:val="02A38AC4"/>
    <w:rsid w:val="02B74FD8"/>
    <w:rsid w:val="02BF3722"/>
    <w:rsid w:val="02D2682E"/>
    <w:rsid w:val="031460F7"/>
    <w:rsid w:val="032C5533"/>
    <w:rsid w:val="033556C3"/>
    <w:rsid w:val="0349E94F"/>
    <w:rsid w:val="03537642"/>
    <w:rsid w:val="036D19E8"/>
    <w:rsid w:val="0373EACD"/>
    <w:rsid w:val="038F4870"/>
    <w:rsid w:val="039191EC"/>
    <w:rsid w:val="0398F106"/>
    <w:rsid w:val="03BCE57A"/>
    <w:rsid w:val="03EED637"/>
    <w:rsid w:val="04030BBD"/>
    <w:rsid w:val="040CC7E3"/>
    <w:rsid w:val="040FD3D6"/>
    <w:rsid w:val="0412E033"/>
    <w:rsid w:val="043801C3"/>
    <w:rsid w:val="044E657C"/>
    <w:rsid w:val="045F687A"/>
    <w:rsid w:val="049D15F1"/>
    <w:rsid w:val="04C374B5"/>
    <w:rsid w:val="04CE4167"/>
    <w:rsid w:val="04FEE4B6"/>
    <w:rsid w:val="05AFB405"/>
    <w:rsid w:val="05CAAF0B"/>
    <w:rsid w:val="05FCC5DF"/>
    <w:rsid w:val="062925A0"/>
    <w:rsid w:val="068F2A99"/>
    <w:rsid w:val="0693E678"/>
    <w:rsid w:val="06990199"/>
    <w:rsid w:val="06EF3037"/>
    <w:rsid w:val="0707FBFF"/>
    <w:rsid w:val="0718BC58"/>
    <w:rsid w:val="07284673"/>
    <w:rsid w:val="0741409D"/>
    <w:rsid w:val="0741AD63"/>
    <w:rsid w:val="0748727F"/>
    <w:rsid w:val="07692038"/>
    <w:rsid w:val="07992587"/>
    <w:rsid w:val="07AF0B1B"/>
    <w:rsid w:val="07B6C651"/>
    <w:rsid w:val="07DFF006"/>
    <w:rsid w:val="07E5BDD6"/>
    <w:rsid w:val="07F3A72E"/>
    <w:rsid w:val="07FA55F8"/>
    <w:rsid w:val="08215F64"/>
    <w:rsid w:val="08420EFF"/>
    <w:rsid w:val="084C77E5"/>
    <w:rsid w:val="084EEC05"/>
    <w:rsid w:val="085115C7"/>
    <w:rsid w:val="085AEEF4"/>
    <w:rsid w:val="086D54F8"/>
    <w:rsid w:val="087E038C"/>
    <w:rsid w:val="0880F8FD"/>
    <w:rsid w:val="0891D580"/>
    <w:rsid w:val="08A6962F"/>
    <w:rsid w:val="08EAFABD"/>
    <w:rsid w:val="092F60C7"/>
    <w:rsid w:val="096288CD"/>
    <w:rsid w:val="097C9396"/>
    <w:rsid w:val="097EB754"/>
    <w:rsid w:val="098C1AB5"/>
    <w:rsid w:val="09A82615"/>
    <w:rsid w:val="09AFF8DB"/>
    <w:rsid w:val="09B495CA"/>
    <w:rsid w:val="09C8E1FB"/>
    <w:rsid w:val="09CC9F09"/>
    <w:rsid w:val="09D4D8D0"/>
    <w:rsid w:val="0A186664"/>
    <w:rsid w:val="0A186951"/>
    <w:rsid w:val="0A316BF2"/>
    <w:rsid w:val="0A4C71D3"/>
    <w:rsid w:val="0A518A8D"/>
    <w:rsid w:val="0A81D650"/>
    <w:rsid w:val="0A9232D8"/>
    <w:rsid w:val="0AB956F0"/>
    <w:rsid w:val="0ABC8715"/>
    <w:rsid w:val="0ABE1102"/>
    <w:rsid w:val="0ACC2AC3"/>
    <w:rsid w:val="0B4B51B5"/>
    <w:rsid w:val="0B656994"/>
    <w:rsid w:val="0B76C0D0"/>
    <w:rsid w:val="0B920488"/>
    <w:rsid w:val="0BA31834"/>
    <w:rsid w:val="0BB10E08"/>
    <w:rsid w:val="0BC4B8B8"/>
    <w:rsid w:val="0BDE9ACD"/>
    <w:rsid w:val="0BF81C68"/>
    <w:rsid w:val="0C06AA47"/>
    <w:rsid w:val="0C287804"/>
    <w:rsid w:val="0C2B6997"/>
    <w:rsid w:val="0C6F23E1"/>
    <w:rsid w:val="0C983075"/>
    <w:rsid w:val="0C9BAA9A"/>
    <w:rsid w:val="0CA065B9"/>
    <w:rsid w:val="0CA70233"/>
    <w:rsid w:val="0CDA8E8B"/>
    <w:rsid w:val="0CE31B56"/>
    <w:rsid w:val="0CFDE883"/>
    <w:rsid w:val="0D0E966C"/>
    <w:rsid w:val="0D100590"/>
    <w:rsid w:val="0D462645"/>
    <w:rsid w:val="0D4C2BF1"/>
    <w:rsid w:val="0DA11CD4"/>
    <w:rsid w:val="0DB6A193"/>
    <w:rsid w:val="0DF02B5B"/>
    <w:rsid w:val="0E4A9CF7"/>
    <w:rsid w:val="0E588CBB"/>
    <w:rsid w:val="0E7CF147"/>
    <w:rsid w:val="0E7D4418"/>
    <w:rsid w:val="0E8F8866"/>
    <w:rsid w:val="0E9A3F90"/>
    <w:rsid w:val="0EAE966B"/>
    <w:rsid w:val="0EBAADC9"/>
    <w:rsid w:val="0ED8165A"/>
    <w:rsid w:val="0EFE5D00"/>
    <w:rsid w:val="0F00A322"/>
    <w:rsid w:val="0F0FAFD2"/>
    <w:rsid w:val="0F12C446"/>
    <w:rsid w:val="0FCA9F49"/>
    <w:rsid w:val="0FED063D"/>
    <w:rsid w:val="101541AF"/>
    <w:rsid w:val="10209F9F"/>
    <w:rsid w:val="1023E32C"/>
    <w:rsid w:val="1029699E"/>
    <w:rsid w:val="103DA56A"/>
    <w:rsid w:val="10427AE6"/>
    <w:rsid w:val="1050B5C1"/>
    <w:rsid w:val="10703D12"/>
    <w:rsid w:val="10A17380"/>
    <w:rsid w:val="10A3785E"/>
    <w:rsid w:val="10BA2A47"/>
    <w:rsid w:val="10C5597B"/>
    <w:rsid w:val="10EC86C2"/>
    <w:rsid w:val="10F0C7FA"/>
    <w:rsid w:val="10F9311A"/>
    <w:rsid w:val="11229A9B"/>
    <w:rsid w:val="113924EB"/>
    <w:rsid w:val="1143217F"/>
    <w:rsid w:val="116C0682"/>
    <w:rsid w:val="1175ADC5"/>
    <w:rsid w:val="1179B2DC"/>
    <w:rsid w:val="1183DD7A"/>
    <w:rsid w:val="11887133"/>
    <w:rsid w:val="119BC5B5"/>
    <w:rsid w:val="11A88B5B"/>
    <w:rsid w:val="1222301C"/>
    <w:rsid w:val="122F7447"/>
    <w:rsid w:val="12442388"/>
    <w:rsid w:val="125DA211"/>
    <w:rsid w:val="126C2088"/>
    <w:rsid w:val="1287BD54"/>
    <w:rsid w:val="12960A3A"/>
    <w:rsid w:val="12B05AB8"/>
    <w:rsid w:val="12D21B12"/>
    <w:rsid w:val="12E3A7F5"/>
    <w:rsid w:val="12EA594F"/>
    <w:rsid w:val="130BDAEB"/>
    <w:rsid w:val="130EDBA7"/>
    <w:rsid w:val="1315D87E"/>
    <w:rsid w:val="134ACA51"/>
    <w:rsid w:val="13561272"/>
    <w:rsid w:val="1391E898"/>
    <w:rsid w:val="13A5BB8B"/>
    <w:rsid w:val="13ABA862"/>
    <w:rsid w:val="13AD12F8"/>
    <w:rsid w:val="13C4DDD3"/>
    <w:rsid w:val="13D40F2D"/>
    <w:rsid w:val="13E870AE"/>
    <w:rsid w:val="13FAB623"/>
    <w:rsid w:val="140F4EB0"/>
    <w:rsid w:val="14182DC6"/>
    <w:rsid w:val="141A13BA"/>
    <w:rsid w:val="142803A9"/>
    <w:rsid w:val="143CCFA9"/>
    <w:rsid w:val="1487D88A"/>
    <w:rsid w:val="14CA0264"/>
    <w:rsid w:val="14CE1B4B"/>
    <w:rsid w:val="14E05461"/>
    <w:rsid w:val="14E9407E"/>
    <w:rsid w:val="14FC3D9E"/>
    <w:rsid w:val="1522F825"/>
    <w:rsid w:val="15299EA3"/>
    <w:rsid w:val="152B867E"/>
    <w:rsid w:val="1537E6D8"/>
    <w:rsid w:val="1539A3B7"/>
    <w:rsid w:val="15480102"/>
    <w:rsid w:val="159356FD"/>
    <w:rsid w:val="15A7961E"/>
    <w:rsid w:val="15B69939"/>
    <w:rsid w:val="15C8D5E1"/>
    <w:rsid w:val="15D69303"/>
    <w:rsid w:val="16254C8A"/>
    <w:rsid w:val="164456FA"/>
    <w:rsid w:val="164922AE"/>
    <w:rsid w:val="164F0975"/>
    <w:rsid w:val="16690309"/>
    <w:rsid w:val="1674DAB4"/>
    <w:rsid w:val="16770629"/>
    <w:rsid w:val="167ABDBA"/>
    <w:rsid w:val="167C5473"/>
    <w:rsid w:val="167EA30D"/>
    <w:rsid w:val="16871DA4"/>
    <w:rsid w:val="16B06720"/>
    <w:rsid w:val="16DF211F"/>
    <w:rsid w:val="16F92B65"/>
    <w:rsid w:val="16FC5BA6"/>
    <w:rsid w:val="1702DF9C"/>
    <w:rsid w:val="170B556D"/>
    <w:rsid w:val="1725438D"/>
    <w:rsid w:val="175A6E9D"/>
    <w:rsid w:val="1779F0A5"/>
    <w:rsid w:val="177EC73C"/>
    <w:rsid w:val="178BDF2E"/>
    <w:rsid w:val="178E5C2D"/>
    <w:rsid w:val="17934941"/>
    <w:rsid w:val="17AA1ADC"/>
    <w:rsid w:val="17AC3783"/>
    <w:rsid w:val="17B70665"/>
    <w:rsid w:val="180FD67F"/>
    <w:rsid w:val="183223DF"/>
    <w:rsid w:val="184D25C1"/>
    <w:rsid w:val="1877B39E"/>
    <w:rsid w:val="18B595CD"/>
    <w:rsid w:val="19194960"/>
    <w:rsid w:val="1939DA0D"/>
    <w:rsid w:val="1979880A"/>
    <w:rsid w:val="1985D6C0"/>
    <w:rsid w:val="19894F4D"/>
    <w:rsid w:val="19A500C4"/>
    <w:rsid w:val="19DBF027"/>
    <w:rsid w:val="19EFA93D"/>
    <w:rsid w:val="1A024BC8"/>
    <w:rsid w:val="1A262F56"/>
    <w:rsid w:val="1A4EC44B"/>
    <w:rsid w:val="1A5A336E"/>
    <w:rsid w:val="1A646F4E"/>
    <w:rsid w:val="1A7CD281"/>
    <w:rsid w:val="1A856492"/>
    <w:rsid w:val="1AAF119A"/>
    <w:rsid w:val="1AB816A3"/>
    <w:rsid w:val="1AD3A96A"/>
    <w:rsid w:val="1AFC781F"/>
    <w:rsid w:val="1B19D579"/>
    <w:rsid w:val="1B2EE2DF"/>
    <w:rsid w:val="1B35233B"/>
    <w:rsid w:val="1B4BAD08"/>
    <w:rsid w:val="1B642E5E"/>
    <w:rsid w:val="1B6CC004"/>
    <w:rsid w:val="1B869283"/>
    <w:rsid w:val="1BD49CF1"/>
    <w:rsid w:val="1BE59CE9"/>
    <w:rsid w:val="1BF548F1"/>
    <w:rsid w:val="1BFEE64A"/>
    <w:rsid w:val="1C0DDEC8"/>
    <w:rsid w:val="1C16D128"/>
    <w:rsid w:val="1C58941D"/>
    <w:rsid w:val="1C5B0D49"/>
    <w:rsid w:val="1C6D1217"/>
    <w:rsid w:val="1C7E7651"/>
    <w:rsid w:val="1C830A26"/>
    <w:rsid w:val="1C910D02"/>
    <w:rsid w:val="1CA62D2F"/>
    <w:rsid w:val="1CA7AE2D"/>
    <w:rsid w:val="1CB06EA2"/>
    <w:rsid w:val="1CB467F3"/>
    <w:rsid w:val="1CC07FEF"/>
    <w:rsid w:val="1CE5C9DD"/>
    <w:rsid w:val="1CE659AE"/>
    <w:rsid w:val="1D3431CA"/>
    <w:rsid w:val="1D46E9B6"/>
    <w:rsid w:val="1D564654"/>
    <w:rsid w:val="1D6BE18E"/>
    <w:rsid w:val="1DDA0964"/>
    <w:rsid w:val="1DE8A19B"/>
    <w:rsid w:val="1DFACAB9"/>
    <w:rsid w:val="1E4A9632"/>
    <w:rsid w:val="1E63F077"/>
    <w:rsid w:val="1E68D92C"/>
    <w:rsid w:val="1E7FC6D9"/>
    <w:rsid w:val="1E9F29C2"/>
    <w:rsid w:val="1EAD37BD"/>
    <w:rsid w:val="1ED0CB2A"/>
    <w:rsid w:val="1EDFA1E7"/>
    <w:rsid w:val="1EFD95BA"/>
    <w:rsid w:val="1F408363"/>
    <w:rsid w:val="1F60245F"/>
    <w:rsid w:val="1F93BB64"/>
    <w:rsid w:val="1FF7F146"/>
    <w:rsid w:val="20065201"/>
    <w:rsid w:val="202830A6"/>
    <w:rsid w:val="20529D57"/>
    <w:rsid w:val="20A673C8"/>
    <w:rsid w:val="20A9E080"/>
    <w:rsid w:val="20B3CC78"/>
    <w:rsid w:val="20B90DA7"/>
    <w:rsid w:val="20BE92A8"/>
    <w:rsid w:val="20CB88D2"/>
    <w:rsid w:val="20D22CE2"/>
    <w:rsid w:val="20D24460"/>
    <w:rsid w:val="20E9870B"/>
    <w:rsid w:val="20EEB178"/>
    <w:rsid w:val="213C21E2"/>
    <w:rsid w:val="213E4A3C"/>
    <w:rsid w:val="21899A83"/>
    <w:rsid w:val="21ABA9E0"/>
    <w:rsid w:val="21E39E1A"/>
    <w:rsid w:val="22200268"/>
    <w:rsid w:val="222694B2"/>
    <w:rsid w:val="223308E2"/>
    <w:rsid w:val="2254807A"/>
    <w:rsid w:val="228DAACC"/>
    <w:rsid w:val="22B5CC1D"/>
    <w:rsid w:val="22E323AC"/>
    <w:rsid w:val="22F56FC3"/>
    <w:rsid w:val="2356B35B"/>
    <w:rsid w:val="237238DD"/>
    <w:rsid w:val="23794953"/>
    <w:rsid w:val="23897256"/>
    <w:rsid w:val="23A91BD0"/>
    <w:rsid w:val="23B51669"/>
    <w:rsid w:val="23BDC0C8"/>
    <w:rsid w:val="2410B3EF"/>
    <w:rsid w:val="2410F617"/>
    <w:rsid w:val="242D9ECA"/>
    <w:rsid w:val="242DEB8B"/>
    <w:rsid w:val="244AF680"/>
    <w:rsid w:val="244D4F0C"/>
    <w:rsid w:val="244FAACD"/>
    <w:rsid w:val="24638F3C"/>
    <w:rsid w:val="246E37BA"/>
    <w:rsid w:val="2494D06E"/>
    <w:rsid w:val="2495FEA8"/>
    <w:rsid w:val="249E51D9"/>
    <w:rsid w:val="24E9939F"/>
    <w:rsid w:val="25258E34"/>
    <w:rsid w:val="253FD1DA"/>
    <w:rsid w:val="254CF451"/>
    <w:rsid w:val="25620D49"/>
    <w:rsid w:val="25656119"/>
    <w:rsid w:val="257944D2"/>
    <w:rsid w:val="2582F729"/>
    <w:rsid w:val="2598F21B"/>
    <w:rsid w:val="25C225E1"/>
    <w:rsid w:val="25D745C9"/>
    <w:rsid w:val="25DBEFF9"/>
    <w:rsid w:val="25E98CD2"/>
    <w:rsid w:val="2631DD8E"/>
    <w:rsid w:val="263EA38D"/>
    <w:rsid w:val="26482CBE"/>
    <w:rsid w:val="265874FC"/>
    <w:rsid w:val="265CEADA"/>
    <w:rsid w:val="26CFED09"/>
    <w:rsid w:val="270830B1"/>
    <w:rsid w:val="270BBD1E"/>
    <w:rsid w:val="270F30F8"/>
    <w:rsid w:val="272741C3"/>
    <w:rsid w:val="275AB11C"/>
    <w:rsid w:val="27614B33"/>
    <w:rsid w:val="277F3A1C"/>
    <w:rsid w:val="27AE3451"/>
    <w:rsid w:val="27BF60A6"/>
    <w:rsid w:val="27C3B03B"/>
    <w:rsid w:val="27EB0DAD"/>
    <w:rsid w:val="27F33984"/>
    <w:rsid w:val="27FDF8BF"/>
    <w:rsid w:val="28289DD8"/>
    <w:rsid w:val="284C7702"/>
    <w:rsid w:val="286C388C"/>
    <w:rsid w:val="28C75B59"/>
    <w:rsid w:val="28C97359"/>
    <w:rsid w:val="28D0115C"/>
    <w:rsid w:val="28E2C1E4"/>
    <w:rsid w:val="28EAC6FE"/>
    <w:rsid w:val="28F8CBD3"/>
    <w:rsid w:val="2907BAF5"/>
    <w:rsid w:val="292158DC"/>
    <w:rsid w:val="29267D9A"/>
    <w:rsid w:val="292FFFFD"/>
    <w:rsid w:val="293CFDCA"/>
    <w:rsid w:val="2999F158"/>
    <w:rsid w:val="29B14298"/>
    <w:rsid w:val="29D0AE87"/>
    <w:rsid w:val="29DFB4F0"/>
    <w:rsid w:val="2A0A1104"/>
    <w:rsid w:val="2A406F7E"/>
    <w:rsid w:val="2A434731"/>
    <w:rsid w:val="2A750689"/>
    <w:rsid w:val="2A82080E"/>
    <w:rsid w:val="2A9ECD9C"/>
    <w:rsid w:val="2AA07148"/>
    <w:rsid w:val="2AAEA71B"/>
    <w:rsid w:val="2AC32398"/>
    <w:rsid w:val="2AC33749"/>
    <w:rsid w:val="2ACAD5A1"/>
    <w:rsid w:val="2AE0EAA8"/>
    <w:rsid w:val="2AE0FD5A"/>
    <w:rsid w:val="2AED1ABF"/>
    <w:rsid w:val="2B1FBDC8"/>
    <w:rsid w:val="2B338F9F"/>
    <w:rsid w:val="2B33F40C"/>
    <w:rsid w:val="2B582454"/>
    <w:rsid w:val="2B62346B"/>
    <w:rsid w:val="2BABFF1B"/>
    <w:rsid w:val="2BB95DEC"/>
    <w:rsid w:val="2BBEFA5A"/>
    <w:rsid w:val="2BC9B604"/>
    <w:rsid w:val="2C0D6DCE"/>
    <w:rsid w:val="2C2ABA82"/>
    <w:rsid w:val="2C2ECEB7"/>
    <w:rsid w:val="2C519D7B"/>
    <w:rsid w:val="2C62AFA7"/>
    <w:rsid w:val="2CBCD3A9"/>
    <w:rsid w:val="2CC33733"/>
    <w:rsid w:val="2CCCD034"/>
    <w:rsid w:val="2CFDAA31"/>
    <w:rsid w:val="2D1B9C12"/>
    <w:rsid w:val="2D1BB328"/>
    <w:rsid w:val="2D462AA5"/>
    <w:rsid w:val="2DABCFE5"/>
    <w:rsid w:val="2DD84092"/>
    <w:rsid w:val="2DE95EB1"/>
    <w:rsid w:val="2E35121D"/>
    <w:rsid w:val="2E3AAE0B"/>
    <w:rsid w:val="2E3E2B5F"/>
    <w:rsid w:val="2E4B2DE6"/>
    <w:rsid w:val="2E6D3F48"/>
    <w:rsid w:val="2E73131B"/>
    <w:rsid w:val="2ECB705B"/>
    <w:rsid w:val="2EE80EC4"/>
    <w:rsid w:val="2F315771"/>
    <w:rsid w:val="2F5A7021"/>
    <w:rsid w:val="2F70270B"/>
    <w:rsid w:val="2F717CCD"/>
    <w:rsid w:val="2F822E2E"/>
    <w:rsid w:val="2F998301"/>
    <w:rsid w:val="2FA8FBB8"/>
    <w:rsid w:val="2FAB725D"/>
    <w:rsid w:val="2FB6CA6E"/>
    <w:rsid w:val="2FCF486C"/>
    <w:rsid w:val="2FFCBF53"/>
    <w:rsid w:val="30374D96"/>
    <w:rsid w:val="30417FAD"/>
    <w:rsid w:val="3058E03E"/>
    <w:rsid w:val="305EF88A"/>
    <w:rsid w:val="3061CE90"/>
    <w:rsid w:val="3067D7F1"/>
    <w:rsid w:val="3092EE65"/>
    <w:rsid w:val="30C42634"/>
    <w:rsid w:val="30C78AC8"/>
    <w:rsid w:val="30E70413"/>
    <w:rsid w:val="3106E96A"/>
    <w:rsid w:val="31070CFB"/>
    <w:rsid w:val="3111F877"/>
    <w:rsid w:val="312D7B81"/>
    <w:rsid w:val="31359F09"/>
    <w:rsid w:val="31573575"/>
    <w:rsid w:val="31645850"/>
    <w:rsid w:val="317E8B63"/>
    <w:rsid w:val="318094D3"/>
    <w:rsid w:val="31866C92"/>
    <w:rsid w:val="31875A44"/>
    <w:rsid w:val="319C0E5E"/>
    <w:rsid w:val="31B4A988"/>
    <w:rsid w:val="31BF1261"/>
    <w:rsid w:val="31DC89B2"/>
    <w:rsid w:val="31E12E7F"/>
    <w:rsid w:val="31EE92E7"/>
    <w:rsid w:val="31F908F8"/>
    <w:rsid w:val="32007549"/>
    <w:rsid w:val="32224FC1"/>
    <w:rsid w:val="32327406"/>
    <w:rsid w:val="323476F9"/>
    <w:rsid w:val="323801C2"/>
    <w:rsid w:val="3259860A"/>
    <w:rsid w:val="32A57FAB"/>
    <w:rsid w:val="32A5E047"/>
    <w:rsid w:val="32A934A6"/>
    <w:rsid w:val="32B651E8"/>
    <w:rsid w:val="32DBB677"/>
    <w:rsid w:val="32EFFF0D"/>
    <w:rsid w:val="32F0DC15"/>
    <w:rsid w:val="32F5743A"/>
    <w:rsid w:val="33055086"/>
    <w:rsid w:val="3310AF9F"/>
    <w:rsid w:val="331A077A"/>
    <w:rsid w:val="33614F6E"/>
    <w:rsid w:val="33A84E16"/>
    <w:rsid w:val="33A9DD6E"/>
    <w:rsid w:val="33C9AE2B"/>
    <w:rsid w:val="33D68175"/>
    <w:rsid w:val="33D79301"/>
    <w:rsid w:val="33F7F610"/>
    <w:rsid w:val="341AFBD6"/>
    <w:rsid w:val="344C113C"/>
    <w:rsid w:val="3458B7DD"/>
    <w:rsid w:val="346C0D38"/>
    <w:rsid w:val="347DB573"/>
    <w:rsid w:val="34BE0340"/>
    <w:rsid w:val="34C48B98"/>
    <w:rsid w:val="3524D064"/>
    <w:rsid w:val="3542A953"/>
    <w:rsid w:val="355EFA52"/>
    <w:rsid w:val="359CCD2E"/>
    <w:rsid w:val="35B4CF10"/>
    <w:rsid w:val="35B89F15"/>
    <w:rsid w:val="35E68D21"/>
    <w:rsid w:val="35FC14DC"/>
    <w:rsid w:val="3627A9B7"/>
    <w:rsid w:val="3627D5CB"/>
    <w:rsid w:val="3686223F"/>
    <w:rsid w:val="3687FF13"/>
    <w:rsid w:val="36BBB61F"/>
    <w:rsid w:val="36C2E450"/>
    <w:rsid w:val="36CC666E"/>
    <w:rsid w:val="36FD4DB3"/>
    <w:rsid w:val="36FF1138"/>
    <w:rsid w:val="372298C5"/>
    <w:rsid w:val="372DBD6E"/>
    <w:rsid w:val="377F23D8"/>
    <w:rsid w:val="3788F19C"/>
    <w:rsid w:val="379B3D45"/>
    <w:rsid w:val="37AB6790"/>
    <w:rsid w:val="37BD2F48"/>
    <w:rsid w:val="37BF4693"/>
    <w:rsid w:val="37CC2F9B"/>
    <w:rsid w:val="37DBB9FC"/>
    <w:rsid w:val="37DDB2D4"/>
    <w:rsid w:val="37E15D49"/>
    <w:rsid w:val="37EC872F"/>
    <w:rsid w:val="37EDF1FD"/>
    <w:rsid w:val="37F079DF"/>
    <w:rsid w:val="37F1F747"/>
    <w:rsid w:val="38278CF3"/>
    <w:rsid w:val="3827FEEE"/>
    <w:rsid w:val="38689157"/>
    <w:rsid w:val="3887C067"/>
    <w:rsid w:val="38A0192B"/>
    <w:rsid w:val="38A58F39"/>
    <w:rsid w:val="38AC8B09"/>
    <w:rsid w:val="38B35993"/>
    <w:rsid w:val="38C46CF9"/>
    <w:rsid w:val="38D6FCC7"/>
    <w:rsid w:val="38DB1824"/>
    <w:rsid w:val="3905119A"/>
    <w:rsid w:val="39201266"/>
    <w:rsid w:val="3935A3CE"/>
    <w:rsid w:val="395485FF"/>
    <w:rsid w:val="396DFE2F"/>
    <w:rsid w:val="39B4CCC4"/>
    <w:rsid w:val="39C4AF46"/>
    <w:rsid w:val="39CAC3CF"/>
    <w:rsid w:val="39E54096"/>
    <w:rsid w:val="39EF8A71"/>
    <w:rsid w:val="39FA79CB"/>
    <w:rsid w:val="3A2C3A2A"/>
    <w:rsid w:val="3A59BEB4"/>
    <w:rsid w:val="3A5A4BE0"/>
    <w:rsid w:val="3A6B22EB"/>
    <w:rsid w:val="3A762BBF"/>
    <w:rsid w:val="3A822A4B"/>
    <w:rsid w:val="3AA02A02"/>
    <w:rsid w:val="3AA10D7E"/>
    <w:rsid w:val="3AFDD784"/>
    <w:rsid w:val="3B2363F8"/>
    <w:rsid w:val="3B4B22C0"/>
    <w:rsid w:val="3B63CE19"/>
    <w:rsid w:val="3B7C923D"/>
    <w:rsid w:val="3BBE145A"/>
    <w:rsid w:val="3BFFFAFF"/>
    <w:rsid w:val="3C0DED1D"/>
    <w:rsid w:val="3C0F2663"/>
    <w:rsid w:val="3C29E714"/>
    <w:rsid w:val="3C2E1CDC"/>
    <w:rsid w:val="3C3ED115"/>
    <w:rsid w:val="3C4AE140"/>
    <w:rsid w:val="3C57C841"/>
    <w:rsid w:val="3C615B1D"/>
    <w:rsid w:val="3C6A6BC0"/>
    <w:rsid w:val="3C953B46"/>
    <w:rsid w:val="3CB00F98"/>
    <w:rsid w:val="3CB413C1"/>
    <w:rsid w:val="3CB93561"/>
    <w:rsid w:val="3CBA9F26"/>
    <w:rsid w:val="3CC564A5"/>
    <w:rsid w:val="3CD58C58"/>
    <w:rsid w:val="3CD961F0"/>
    <w:rsid w:val="3CDCB23B"/>
    <w:rsid w:val="3D0098F8"/>
    <w:rsid w:val="3D29E61E"/>
    <w:rsid w:val="3D4098CF"/>
    <w:rsid w:val="3D438BB6"/>
    <w:rsid w:val="3D5E606D"/>
    <w:rsid w:val="3D694FE5"/>
    <w:rsid w:val="3D9C816A"/>
    <w:rsid w:val="3DAC6514"/>
    <w:rsid w:val="3DBAD2A5"/>
    <w:rsid w:val="3DBF61C6"/>
    <w:rsid w:val="3DEB9415"/>
    <w:rsid w:val="3E00FC62"/>
    <w:rsid w:val="3E0D130F"/>
    <w:rsid w:val="3E19BD16"/>
    <w:rsid w:val="3E438D68"/>
    <w:rsid w:val="3E45FA5D"/>
    <w:rsid w:val="3E6BDD07"/>
    <w:rsid w:val="3E8ABDD0"/>
    <w:rsid w:val="3EB4151E"/>
    <w:rsid w:val="3EBC4F8C"/>
    <w:rsid w:val="3EE9C992"/>
    <w:rsid w:val="3EEE7E4E"/>
    <w:rsid w:val="3F03E8BA"/>
    <w:rsid w:val="3F1C01F2"/>
    <w:rsid w:val="3F255BC8"/>
    <w:rsid w:val="3F275BBD"/>
    <w:rsid w:val="3F38B1AC"/>
    <w:rsid w:val="3F6820C0"/>
    <w:rsid w:val="3F6A0DE7"/>
    <w:rsid w:val="3F73F0D3"/>
    <w:rsid w:val="3FADAFFD"/>
    <w:rsid w:val="4002DB7B"/>
    <w:rsid w:val="4025A395"/>
    <w:rsid w:val="404B2CC7"/>
    <w:rsid w:val="404E66CC"/>
    <w:rsid w:val="405E0D12"/>
    <w:rsid w:val="40893466"/>
    <w:rsid w:val="40BBCA73"/>
    <w:rsid w:val="40E24EA3"/>
    <w:rsid w:val="40EAA496"/>
    <w:rsid w:val="40FC6B5F"/>
    <w:rsid w:val="410707E0"/>
    <w:rsid w:val="410C0760"/>
    <w:rsid w:val="411F0D74"/>
    <w:rsid w:val="4123FDDF"/>
    <w:rsid w:val="413A3217"/>
    <w:rsid w:val="413AD510"/>
    <w:rsid w:val="414B8871"/>
    <w:rsid w:val="415F5033"/>
    <w:rsid w:val="4176FC43"/>
    <w:rsid w:val="41993997"/>
    <w:rsid w:val="41B02C7D"/>
    <w:rsid w:val="41CCF498"/>
    <w:rsid w:val="41EEEC94"/>
    <w:rsid w:val="42063BA5"/>
    <w:rsid w:val="4216DFEA"/>
    <w:rsid w:val="425EC2CE"/>
    <w:rsid w:val="4285AA90"/>
    <w:rsid w:val="428A52C5"/>
    <w:rsid w:val="42EC169D"/>
    <w:rsid w:val="42ED0B6E"/>
    <w:rsid w:val="430DD9B7"/>
    <w:rsid w:val="431F11FA"/>
    <w:rsid w:val="432AA3E2"/>
    <w:rsid w:val="433A1AFB"/>
    <w:rsid w:val="434F8C98"/>
    <w:rsid w:val="43710C5E"/>
    <w:rsid w:val="4376C8C0"/>
    <w:rsid w:val="4391B2C7"/>
    <w:rsid w:val="43961287"/>
    <w:rsid w:val="439FC4D2"/>
    <w:rsid w:val="43C94DC2"/>
    <w:rsid w:val="440D11BE"/>
    <w:rsid w:val="441D2E04"/>
    <w:rsid w:val="44499037"/>
    <w:rsid w:val="445FF0D9"/>
    <w:rsid w:val="44AC7166"/>
    <w:rsid w:val="44B1768A"/>
    <w:rsid w:val="44BDEAA7"/>
    <w:rsid w:val="44C33102"/>
    <w:rsid w:val="44E4CA9A"/>
    <w:rsid w:val="44FAC099"/>
    <w:rsid w:val="453A8E5D"/>
    <w:rsid w:val="454E30A4"/>
    <w:rsid w:val="456C3425"/>
    <w:rsid w:val="45BB4ADF"/>
    <w:rsid w:val="45D196DC"/>
    <w:rsid w:val="45D70F3D"/>
    <w:rsid w:val="45D89565"/>
    <w:rsid w:val="45E244D2"/>
    <w:rsid w:val="45E75F14"/>
    <w:rsid w:val="461496EC"/>
    <w:rsid w:val="465CDB6D"/>
    <w:rsid w:val="4685607D"/>
    <w:rsid w:val="46EF06CE"/>
    <w:rsid w:val="4712171F"/>
    <w:rsid w:val="471F5B27"/>
    <w:rsid w:val="472707F1"/>
    <w:rsid w:val="472CE5BD"/>
    <w:rsid w:val="4748241A"/>
    <w:rsid w:val="477D1D60"/>
    <w:rsid w:val="4784AD3D"/>
    <w:rsid w:val="4795DE47"/>
    <w:rsid w:val="47BA5B82"/>
    <w:rsid w:val="47CE2153"/>
    <w:rsid w:val="47FAC90E"/>
    <w:rsid w:val="4804AC98"/>
    <w:rsid w:val="4813250C"/>
    <w:rsid w:val="481BA0CD"/>
    <w:rsid w:val="4869871F"/>
    <w:rsid w:val="4873C68F"/>
    <w:rsid w:val="487459D7"/>
    <w:rsid w:val="487647D7"/>
    <w:rsid w:val="4879B160"/>
    <w:rsid w:val="48CE97E6"/>
    <w:rsid w:val="48E95E6D"/>
    <w:rsid w:val="48F49187"/>
    <w:rsid w:val="490E622E"/>
    <w:rsid w:val="4914513C"/>
    <w:rsid w:val="49198C44"/>
    <w:rsid w:val="4926EC68"/>
    <w:rsid w:val="49401CAF"/>
    <w:rsid w:val="49455447"/>
    <w:rsid w:val="496F3F02"/>
    <w:rsid w:val="4972BD4C"/>
    <w:rsid w:val="4981F9A5"/>
    <w:rsid w:val="49820973"/>
    <w:rsid w:val="49907160"/>
    <w:rsid w:val="49B128BB"/>
    <w:rsid w:val="49BC9399"/>
    <w:rsid w:val="49CB1F84"/>
    <w:rsid w:val="49E2313C"/>
    <w:rsid w:val="49EA0EEA"/>
    <w:rsid w:val="49FD4D7D"/>
    <w:rsid w:val="4A2CFC39"/>
    <w:rsid w:val="4A3F106A"/>
    <w:rsid w:val="4A3F756D"/>
    <w:rsid w:val="4A5385C1"/>
    <w:rsid w:val="4A9ADA6B"/>
    <w:rsid w:val="4AA86EC9"/>
    <w:rsid w:val="4AAF6712"/>
    <w:rsid w:val="4AE6BEF2"/>
    <w:rsid w:val="4B109316"/>
    <w:rsid w:val="4BCF3112"/>
    <w:rsid w:val="4BCFB22A"/>
    <w:rsid w:val="4BE3F100"/>
    <w:rsid w:val="4C09759F"/>
    <w:rsid w:val="4C3DE88D"/>
    <w:rsid w:val="4C77BB0C"/>
    <w:rsid w:val="4C820376"/>
    <w:rsid w:val="4C875AA3"/>
    <w:rsid w:val="4C886D20"/>
    <w:rsid w:val="4C9D00FA"/>
    <w:rsid w:val="4CCFC3DB"/>
    <w:rsid w:val="4CF1D821"/>
    <w:rsid w:val="4CF541CB"/>
    <w:rsid w:val="4D003F0E"/>
    <w:rsid w:val="4D297080"/>
    <w:rsid w:val="4D2DCD85"/>
    <w:rsid w:val="4D302522"/>
    <w:rsid w:val="4D496DA8"/>
    <w:rsid w:val="4D645315"/>
    <w:rsid w:val="4D6AD82B"/>
    <w:rsid w:val="4D709F8D"/>
    <w:rsid w:val="4D72F3DB"/>
    <w:rsid w:val="4D9CCBBC"/>
    <w:rsid w:val="4DAA78DC"/>
    <w:rsid w:val="4DB81D92"/>
    <w:rsid w:val="4DC789DF"/>
    <w:rsid w:val="4DD78E71"/>
    <w:rsid w:val="4E780025"/>
    <w:rsid w:val="4E81E9A3"/>
    <w:rsid w:val="4E913EE3"/>
    <w:rsid w:val="4EC351A7"/>
    <w:rsid w:val="4EC60052"/>
    <w:rsid w:val="4EC7073E"/>
    <w:rsid w:val="4ECFF18C"/>
    <w:rsid w:val="4EEFB3D0"/>
    <w:rsid w:val="4F37D449"/>
    <w:rsid w:val="4F48B07C"/>
    <w:rsid w:val="4FA20D78"/>
    <w:rsid w:val="4FFF6A2C"/>
    <w:rsid w:val="5003D1DD"/>
    <w:rsid w:val="50082AC4"/>
    <w:rsid w:val="50387D97"/>
    <w:rsid w:val="5041F921"/>
    <w:rsid w:val="508E8218"/>
    <w:rsid w:val="50A638CB"/>
    <w:rsid w:val="50A87260"/>
    <w:rsid w:val="50C9F0EB"/>
    <w:rsid w:val="50D6BB18"/>
    <w:rsid w:val="511641E5"/>
    <w:rsid w:val="5122DDF6"/>
    <w:rsid w:val="51244C6D"/>
    <w:rsid w:val="5143C141"/>
    <w:rsid w:val="5143FE33"/>
    <w:rsid w:val="5149F21E"/>
    <w:rsid w:val="514B2FC6"/>
    <w:rsid w:val="51542431"/>
    <w:rsid w:val="517B3D90"/>
    <w:rsid w:val="519C7239"/>
    <w:rsid w:val="51AF949F"/>
    <w:rsid w:val="51B4D9AE"/>
    <w:rsid w:val="51B73DDC"/>
    <w:rsid w:val="51EBE769"/>
    <w:rsid w:val="51F6D754"/>
    <w:rsid w:val="5214F8F8"/>
    <w:rsid w:val="521B773B"/>
    <w:rsid w:val="521E5B19"/>
    <w:rsid w:val="5222D0AA"/>
    <w:rsid w:val="523ED40C"/>
    <w:rsid w:val="52408067"/>
    <w:rsid w:val="524B13BF"/>
    <w:rsid w:val="52A344E3"/>
    <w:rsid w:val="52ABECAE"/>
    <w:rsid w:val="52BCE0BB"/>
    <w:rsid w:val="52C1F65B"/>
    <w:rsid w:val="52EA55EE"/>
    <w:rsid w:val="52F9CF63"/>
    <w:rsid w:val="52FDEF99"/>
    <w:rsid w:val="5314FE0A"/>
    <w:rsid w:val="5316693B"/>
    <w:rsid w:val="537A28E7"/>
    <w:rsid w:val="5388EED2"/>
    <w:rsid w:val="5389BE23"/>
    <w:rsid w:val="538D5BC0"/>
    <w:rsid w:val="539D31E1"/>
    <w:rsid w:val="53DFAED8"/>
    <w:rsid w:val="53E19332"/>
    <w:rsid w:val="546D4D68"/>
    <w:rsid w:val="546E3BF8"/>
    <w:rsid w:val="54908564"/>
    <w:rsid w:val="549A1296"/>
    <w:rsid w:val="54CDE40F"/>
    <w:rsid w:val="54ED0D1B"/>
    <w:rsid w:val="552F526E"/>
    <w:rsid w:val="5534AD85"/>
    <w:rsid w:val="55622391"/>
    <w:rsid w:val="55802914"/>
    <w:rsid w:val="55848A75"/>
    <w:rsid w:val="5587F23B"/>
    <w:rsid w:val="558B0908"/>
    <w:rsid w:val="558E7F90"/>
    <w:rsid w:val="5596EE93"/>
    <w:rsid w:val="55C3A7F5"/>
    <w:rsid w:val="55DEFE97"/>
    <w:rsid w:val="55FB767E"/>
    <w:rsid w:val="5682500F"/>
    <w:rsid w:val="569AFFF8"/>
    <w:rsid w:val="56B5227B"/>
    <w:rsid w:val="56EA9442"/>
    <w:rsid w:val="56F30E90"/>
    <w:rsid w:val="56FA3AD1"/>
    <w:rsid w:val="57017551"/>
    <w:rsid w:val="5703E01A"/>
    <w:rsid w:val="570535D2"/>
    <w:rsid w:val="572594D4"/>
    <w:rsid w:val="574BD5CA"/>
    <w:rsid w:val="5753C87B"/>
    <w:rsid w:val="5789482B"/>
    <w:rsid w:val="579D7454"/>
    <w:rsid w:val="57EFC9B5"/>
    <w:rsid w:val="58254E13"/>
    <w:rsid w:val="583816C5"/>
    <w:rsid w:val="587C1647"/>
    <w:rsid w:val="587DDFDE"/>
    <w:rsid w:val="58A2986D"/>
    <w:rsid w:val="58D2E771"/>
    <w:rsid w:val="58E5E5DA"/>
    <w:rsid w:val="58F57EFD"/>
    <w:rsid w:val="58F6E72A"/>
    <w:rsid w:val="594843A7"/>
    <w:rsid w:val="594D44CE"/>
    <w:rsid w:val="595BC540"/>
    <w:rsid w:val="5999C8FA"/>
    <w:rsid w:val="599F44B2"/>
    <w:rsid w:val="59B0EEDC"/>
    <w:rsid w:val="59DE9CD9"/>
    <w:rsid w:val="59E1B7AF"/>
    <w:rsid w:val="59E73CE5"/>
    <w:rsid w:val="59F6BAB7"/>
    <w:rsid w:val="59F79700"/>
    <w:rsid w:val="5A25BDAD"/>
    <w:rsid w:val="5A5962AD"/>
    <w:rsid w:val="5A7DE28A"/>
    <w:rsid w:val="5A84D944"/>
    <w:rsid w:val="5A8932FF"/>
    <w:rsid w:val="5AA30BA6"/>
    <w:rsid w:val="5AB8C516"/>
    <w:rsid w:val="5AC4612A"/>
    <w:rsid w:val="5AD81F20"/>
    <w:rsid w:val="5B086748"/>
    <w:rsid w:val="5B330A97"/>
    <w:rsid w:val="5B33B806"/>
    <w:rsid w:val="5B3F4BC0"/>
    <w:rsid w:val="5B87F6B2"/>
    <w:rsid w:val="5BA01F11"/>
    <w:rsid w:val="5BA3F968"/>
    <w:rsid w:val="5BB22396"/>
    <w:rsid w:val="5BD29884"/>
    <w:rsid w:val="5BDD7366"/>
    <w:rsid w:val="5BE265A9"/>
    <w:rsid w:val="5C1D6339"/>
    <w:rsid w:val="5C296F3A"/>
    <w:rsid w:val="5C6B0F49"/>
    <w:rsid w:val="5CAFB3AA"/>
    <w:rsid w:val="5CC0E420"/>
    <w:rsid w:val="5CE9B563"/>
    <w:rsid w:val="5D25F9A8"/>
    <w:rsid w:val="5D2CAA3E"/>
    <w:rsid w:val="5D3DB687"/>
    <w:rsid w:val="5D5FC284"/>
    <w:rsid w:val="5D6FAB2D"/>
    <w:rsid w:val="5D7FB6E8"/>
    <w:rsid w:val="5D9AAC23"/>
    <w:rsid w:val="5D9CD20F"/>
    <w:rsid w:val="5DA52472"/>
    <w:rsid w:val="5E1B69F6"/>
    <w:rsid w:val="5E3365AE"/>
    <w:rsid w:val="5E3F71FF"/>
    <w:rsid w:val="5E5036C0"/>
    <w:rsid w:val="5E568225"/>
    <w:rsid w:val="5E6AB1D6"/>
    <w:rsid w:val="5EF479C8"/>
    <w:rsid w:val="5F189DF0"/>
    <w:rsid w:val="5F23233C"/>
    <w:rsid w:val="5F49EEE5"/>
    <w:rsid w:val="5F5364CE"/>
    <w:rsid w:val="5F7ADD27"/>
    <w:rsid w:val="5FA150EB"/>
    <w:rsid w:val="5FAA773C"/>
    <w:rsid w:val="5FC0F561"/>
    <w:rsid w:val="5FF7CAF3"/>
    <w:rsid w:val="5FFC871C"/>
    <w:rsid w:val="6008C712"/>
    <w:rsid w:val="605BAD29"/>
    <w:rsid w:val="60AACFA3"/>
    <w:rsid w:val="60AE64DB"/>
    <w:rsid w:val="60D4C5C2"/>
    <w:rsid w:val="60E12A14"/>
    <w:rsid w:val="60F77CC5"/>
    <w:rsid w:val="611ABD98"/>
    <w:rsid w:val="612A946A"/>
    <w:rsid w:val="6139D276"/>
    <w:rsid w:val="617F8ED2"/>
    <w:rsid w:val="6192FFAC"/>
    <w:rsid w:val="619DB701"/>
    <w:rsid w:val="61A4467B"/>
    <w:rsid w:val="61CB2097"/>
    <w:rsid w:val="61CC7497"/>
    <w:rsid w:val="61D9BFED"/>
    <w:rsid w:val="61F59C1A"/>
    <w:rsid w:val="621B54C1"/>
    <w:rsid w:val="621EACBD"/>
    <w:rsid w:val="6229CFE4"/>
    <w:rsid w:val="625662F0"/>
    <w:rsid w:val="62946427"/>
    <w:rsid w:val="6294F658"/>
    <w:rsid w:val="62B1DEDC"/>
    <w:rsid w:val="62C1C502"/>
    <w:rsid w:val="62C1F4B6"/>
    <w:rsid w:val="62CA6639"/>
    <w:rsid w:val="62F671E5"/>
    <w:rsid w:val="62FFD93C"/>
    <w:rsid w:val="6312EE2F"/>
    <w:rsid w:val="631A78F8"/>
    <w:rsid w:val="6342E8DA"/>
    <w:rsid w:val="6369E466"/>
    <w:rsid w:val="63718A76"/>
    <w:rsid w:val="6378BC05"/>
    <w:rsid w:val="637DF1C8"/>
    <w:rsid w:val="6386B775"/>
    <w:rsid w:val="63971DE1"/>
    <w:rsid w:val="63D64195"/>
    <w:rsid w:val="6410E0B9"/>
    <w:rsid w:val="642615E1"/>
    <w:rsid w:val="642C935A"/>
    <w:rsid w:val="642D9C26"/>
    <w:rsid w:val="64357349"/>
    <w:rsid w:val="6473CEB0"/>
    <w:rsid w:val="6488EF0D"/>
    <w:rsid w:val="64937C1D"/>
    <w:rsid w:val="64AE6AF1"/>
    <w:rsid w:val="64B1A530"/>
    <w:rsid w:val="64B57261"/>
    <w:rsid w:val="64C0815A"/>
    <w:rsid w:val="64CF1E57"/>
    <w:rsid w:val="64EA9035"/>
    <w:rsid w:val="64F25CF5"/>
    <w:rsid w:val="65034879"/>
    <w:rsid w:val="6504A0DC"/>
    <w:rsid w:val="652A4DC2"/>
    <w:rsid w:val="6533ADBA"/>
    <w:rsid w:val="653E0F4E"/>
    <w:rsid w:val="6548203D"/>
    <w:rsid w:val="654EBCEB"/>
    <w:rsid w:val="6550B86F"/>
    <w:rsid w:val="656B24D7"/>
    <w:rsid w:val="6574EB06"/>
    <w:rsid w:val="6584CACA"/>
    <w:rsid w:val="65C25954"/>
    <w:rsid w:val="65FB27C1"/>
    <w:rsid w:val="661452F3"/>
    <w:rsid w:val="66213FA4"/>
    <w:rsid w:val="663B6434"/>
    <w:rsid w:val="664D29E3"/>
    <w:rsid w:val="66505183"/>
    <w:rsid w:val="6678DB2D"/>
    <w:rsid w:val="6695A8D9"/>
    <w:rsid w:val="66D0CCCB"/>
    <w:rsid w:val="66DD93CB"/>
    <w:rsid w:val="67004423"/>
    <w:rsid w:val="672B7032"/>
    <w:rsid w:val="672E23A3"/>
    <w:rsid w:val="674B0EB7"/>
    <w:rsid w:val="676E4875"/>
    <w:rsid w:val="67C0FE47"/>
    <w:rsid w:val="67F81778"/>
    <w:rsid w:val="68001809"/>
    <w:rsid w:val="681583A0"/>
    <w:rsid w:val="68252B7F"/>
    <w:rsid w:val="68433DD7"/>
    <w:rsid w:val="685E5AC4"/>
    <w:rsid w:val="687B67E5"/>
    <w:rsid w:val="688090AF"/>
    <w:rsid w:val="68ACA4AF"/>
    <w:rsid w:val="68BD0052"/>
    <w:rsid w:val="68D2254F"/>
    <w:rsid w:val="68DA4A2D"/>
    <w:rsid w:val="68F1FC06"/>
    <w:rsid w:val="68F636DE"/>
    <w:rsid w:val="69646E21"/>
    <w:rsid w:val="696DBB17"/>
    <w:rsid w:val="697F8E90"/>
    <w:rsid w:val="698885E8"/>
    <w:rsid w:val="69B1D940"/>
    <w:rsid w:val="69C2B54A"/>
    <w:rsid w:val="69FA63DF"/>
    <w:rsid w:val="6A08299A"/>
    <w:rsid w:val="6A124EAA"/>
    <w:rsid w:val="6A13962E"/>
    <w:rsid w:val="6A1CA9C2"/>
    <w:rsid w:val="6A2A5F49"/>
    <w:rsid w:val="6A49EAEC"/>
    <w:rsid w:val="6A55D7FF"/>
    <w:rsid w:val="6AAEDF70"/>
    <w:rsid w:val="6AC35466"/>
    <w:rsid w:val="6AC41D27"/>
    <w:rsid w:val="6ACDC085"/>
    <w:rsid w:val="6AE612D8"/>
    <w:rsid w:val="6AF7CD2F"/>
    <w:rsid w:val="6B058B63"/>
    <w:rsid w:val="6B40447C"/>
    <w:rsid w:val="6B4B5745"/>
    <w:rsid w:val="6B4EA999"/>
    <w:rsid w:val="6B4F4911"/>
    <w:rsid w:val="6B5CB4C6"/>
    <w:rsid w:val="6B654A18"/>
    <w:rsid w:val="6B75B48F"/>
    <w:rsid w:val="6BAEC146"/>
    <w:rsid w:val="6BB6F656"/>
    <w:rsid w:val="6BD75965"/>
    <w:rsid w:val="6BDC894F"/>
    <w:rsid w:val="6BE7FA2E"/>
    <w:rsid w:val="6C0C08E0"/>
    <w:rsid w:val="6C0F4D28"/>
    <w:rsid w:val="6C3CF533"/>
    <w:rsid w:val="6C5BA28F"/>
    <w:rsid w:val="6C66EB4E"/>
    <w:rsid w:val="6C8E22A8"/>
    <w:rsid w:val="6CD18023"/>
    <w:rsid w:val="6CD78709"/>
    <w:rsid w:val="6CE48E01"/>
    <w:rsid w:val="6CEE32B3"/>
    <w:rsid w:val="6D04404B"/>
    <w:rsid w:val="6D198CAF"/>
    <w:rsid w:val="6D279370"/>
    <w:rsid w:val="6D2F89BB"/>
    <w:rsid w:val="6D457C46"/>
    <w:rsid w:val="6D4CF2B2"/>
    <w:rsid w:val="6D62C394"/>
    <w:rsid w:val="6E16AC0D"/>
    <w:rsid w:val="6E17F2E4"/>
    <w:rsid w:val="6E19B66E"/>
    <w:rsid w:val="6E58936F"/>
    <w:rsid w:val="6E617668"/>
    <w:rsid w:val="6E90E7C9"/>
    <w:rsid w:val="6EBC3ECA"/>
    <w:rsid w:val="6EC44863"/>
    <w:rsid w:val="6ED4E95B"/>
    <w:rsid w:val="6EE2B292"/>
    <w:rsid w:val="6EFB1457"/>
    <w:rsid w:val="6F334A89"/>
    <w:rsid w:val="6F4D3A75"/>
    <w:rsid w:val="6F4D46E9"/>
    <w:rsid w:val="6F6CAF90"/>
    <w:rsid w:val="6F91F01A"/>
    <w:rsid w:val="6FA606A4"/>
    <w:rsid w:val="6FBC2838"/>
    <w:rsid w:val="70352F64"/>
    <w:rsid w:val="705AEF81"/>
    <w:rsid w:val="7072C6BB"/>
    <w:rsid w:val="70749F0A"/>
    <w:rsid w:val="70781D07"/>
    <w:rsid w:val="708547F9"/>
    <w:rsid w:val="708C3B2F"/>
    <w:rsid w:val="7093B273"/>
    <w:rsid w:val="709A0FB2"/>
    <w:rsid w:val="70D3F48E"/>
    <w:rsid w:val="70FB4575"/>
    <w:rsid w:val="71604033"/>
    <w:rsid w:val="71BD8280"/>
    <w:rsid w:val="71C2BEF3"/>
    <w:rsid w:val="71CA89F1"/>
    <w:rsid w:val="71D7FD4B"/>
    <w:rsid w:val="71F9EC0B"/>
    <w:rsid w:val="71FB8307"/>
    <w:rsid w:val="720751EF"/>
    <w:rsid w:val="72390089"/>
    <w:rsid w:val="7293F75B"/>
    <w:rsid w:val="72B9CA01"/>
    <w:rsid w:val="72BBF6A7"/>
    <w:rsid w:val="72C45D1D"/>
    <w:rsid w:val="730F6780"/>
    <w:rsid w:val="73115D5F"/>
    <w:rsid w:val="73243564"/>
    <w:rsid w:val="733352D1"/>
    <w:rsid w:val="7346AE55"/>
    <w:rsid w:val="7350EFDC"/>
    <w:rsid w:val="73529921"/>
    <w:rsid w:val="7356996C"/>
    <w:rsid w:val="735873AD"/>
    <w:rsid w:val="7375AFE6"/>
    <w:rsid w:val="7383DF87"/>
    <w:rsid w:val="73A977FA"/>
    <w:rsid w:val="73AA43D1"/>
    <w:rsid w:val="73BDA3AF"/>
    <w:rsid w:val="742FA083"/>
    <w:rsid w:val="7456038B"/>
    <w:rsid w:val="74847469"/>
    <w:rsid w:val="749A297C"/>
    <w:rsid w:val="74FC639C"/>
    <w:rsid w:val="75099661"/>
    <w:rsid w:val="754315A8"/>
    <w:rsid w:val="75A3C5DD"/>
    <w:rsid w:val="75B3A6B4"/>
    <w:rsid w:val="75C22712"/>
    <w:rsid w:val="75C9D2AA"/>
    <w:rsid w:val="762B7570"/>
    <w:rsid w:val="76359FD6"/>
    <w:rsid w:val="7653830D"/>
    <w:rsid w:val="76C11638"/>
    <w:rsid w:val="76D23DA4"/>
    <w:rsid w:val="76F609D2"/>
    <w:rsid w:val="772D3D1D"/>
    <w:rsid w:val="774E5B1B"/>
    <w:rsid w:val="777E0EFE"/>
    <w:rsid w:val="778A09ED"/>
    <w:rsid w:val="7812A811"/>
    <w:rsid w:val="7829F003"/>
    <w:rsid w:val="78A427AF"/>
    <w:rsid w:val="78B6792B"/>
    <w:rsid w:val="78B77B38"/>
    <w:rsid w:val="78F4987B"/>
    <w:rsid w:val="78F5F152"/>
    <w:rsid w:val="792AAEFE"/>
    <w:rsid w:val="793169E1"/>
    <w:rsid w:val="7933ECF2"/>
    <w:rsid w:val="793C2614"/>
    <w:rsid w:val="794C65BE"/>
    <w:rsid w:val="796B86B9"/>
    <w:rsid w:val="798DD8D8"/>
    <w:rsid w:val="79E4D5B8"/>
    <w:rsid w:val="79EDE81E"/>
    <w:rsid w:val="7A2F6EAC"/>
    <w:rsid w:val="7A56C1E8"/>
    <w:rsid w:val="7A8CCC70"/>
    <w:rsid w:val="7AC16019"/>
    <w:rsid w:val="7AC8BFE1"/>
    <w:rsid w:val="7B1057E5"/>
    <w:rsid w:val="7B59161C"/>
    <w:rsid w:val="7B6E300E"/>
    <w:rsid w:val="7B759C88"/>
    <w:rsid w:val="7B8D7E3D"/>
    <w:rsid w:val="7BBEA8DC"/>
    <w:rsid w:val="7BD6EEC8"/>
    <w:rsid w:val="7BDFA1A2"/>
    <w:rsid w:val="7BEF265D"/>
    <w:rsid w:val="7C018348"/>
    <w:rsid w:val="7C04ECE9"/>
    <w:rsid w:val="7C7708B8"/>
    <w:rsid w:val="7C84F121"/>
    <w:rsid w:val="7CF10290"/>
    <w:rsid w:val="7CFE2FAC"/>
    <w:rsid w:val="7D35475A"/>
    <w:rsid w:val="7D35ECC1"/>
    <w:rsid w:val="7D4F6334"/>
    <w:rsid w:val="7D6A6EE5"/>
    <w:rsid w:val="7D9589B6"/>
    <w:rsid w:val="7D9FFC7A"/>
    <w:rsid w:val="7DA19961"/>
    <w:rsid w:val="7DAC4F12"/>
    <w:rsid w:val="7DAFF7E0"/>
    <w:rsid w:val="7DB5DAFB"/>
    <w:rsid w:val="7DE09C35"/>
    <w:rsid w:val="7E0619F5"/>
    <w:rsid w:val="7E169101"/>
    <w:rsid w:val="7E24F998"/>
    <w:rsid w:val="7E2C7ED1"/>
    <w:rsid w:val="7E3F60A7"/>
    <w:rsid w:val="7E4BEA41"/>
    <w:rsid w:val="7E5A3BE0"/>
    <w:rsid w:val="7E7701EA"/>
    <w:rsid w:val="7E802591"/>
    <w:rsid w:val="7E829977"/>
    <w:rsid w:val="7E99CAE4"/>
    <w:rsid w:val="7EBD9873"/>
    <w:rsid w:val="7EC05FD0"/>
    <w:rsid w:val="7EC598B8"/>
    <w:rsid w:val="7EDF42D6"/>
    <w:rsid w:val="7EE6C58F"/>
    <w:rsid w:val="7F6DD13C"/>
    <w:rsid w:val="7F6F85B2"/>
    <w:rsid w:val="7F81AD38"/>
    <w:rsid w:val="7FB94ED6"/>
    <w:rsid w:val="7FC08A30"/>
    <w:rsid w:val="7FE11A6F"/>
    <w:rsid w:val="7FE58244"/>
    <w:rsid w:val="7FFE05F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9190869C-3266-4215-B6CF-C917A740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407918"/>
    <w:pPr>
      <w:keepNext/>
      <w:keepLines/>
      <w:spacing w:before="520" w:after="240" w:line="480" w:lineRule="atLeast"/>
      <w:outlineLvl w:val="0"/>
    </w:pPr>
    <w:rPr>
      <w:rFonts w:ascii="Arial" w:eastAsia="MS Gothic" w:hAnsi="Arial" w:cs="Arial"/>
      <w:bCs/>
      <w:color w:val="5C308D"/>
      <w:kern w:val="32"/>
      <w:sz w:val="44"/>
      <w:szCs w:val="44"/>
      <w:lang w:eastAsia="en-US"/>
    </w:rPr>
  </w:style>
  <w:style w:type="paragraph" w:styleId="Heading2">
    <w:name w:val="heading 2"/>
    <w:next w:val="Body"/>
    <w:link w:val="Heading2Char"/>
    <w:uiPriority w:val="1"/>
    <w:qFormat/>
    <w:rsid w:val="00407918"/>
    <w:pPr>
      <w:keepNext/>
      <w:keepLines/>
      <w:spacing w:before="360" w:after="120" w:line="340" w:lineRule="atLeast"/>
      <w:outlineLvl w:val="1"/>
    </w:pPr>
    <w:rPr>
      <w:rFonts w:ascii="Arial" w:hAnsi="Arial"/>
      <w:b/>
      <w:color w:val="5C308D"/>
      <w:sz w:val="32"/>
      <w:szCs w:val="28"/>
      <w:lang w:eastAsia="en-US"/>
    </w:rPr>
  </w:style>
  <w:style w:type="paragraph" w:styleId="Heading3">
    <w:name w:val="heading 3"/>
    <w:next w:val="Body"/>
    <w:link w:val="Heading3Char"/>
    <w:uiPriority w:val="1"/>
    <w:qFormat/>
    <w:rsid w:val="00407918"/>
    <w:pPr>
      <w:keepNext/>
      <w:keepLines/>
      <w:spacing w:before="360" w:after="120" w:line="340" w:lineRule="atLeast"/>
      <w:outlineLvl w:val="2"/>
    </w:pPr>
    <w:rPr>
      <w:rFonts w:ascii="Arial" w:eastAsia="MS Gothic" w:hAnsi="Arial"/>
      <w:bCs/>
      <w:color w:val="5C308D"/>
      <w:sz w:val="28"/>
      <w:szCs w:val="26"/>
      <w:lang w:eastAsia="en-US"/>
    </w:rPr>
  </w:style>
  <w:style w:type="paragraph" w:styleId="Heading4">
    <w:name w:val="heading 4"/>
    <w:next w:val="Body"/>
    <w:link w:val="Heading4Char"/>
    <w:uiPriority w:val="1"/>
    <w:qFormat/>
    <w:rsid w:val="00407918"/>
    <w:pPr>
      <w:keepNext/>
      <w:keepLines/>
      <w:spacing w:before="240" w:after="80" w:line="280" w:lineRule="atLeast"/>
      <w:outlineLvl w:val="3"/>
    </w:pPr>
    <w:rPr>
      <w:rFonts w:ascii="Arial" w:eastAsia="MS Mincho" w:hAnsi="Arial"/>
      <w:b/>
      <w:bCs/>
      <w:color w:val="5C308D"/>
      <w:sz w:val="24"/>
      <w:szCs w:val="22"/>
      <w:lang w:eastAsia="en-US"/>
    </w:rPr>
  </w:style>
  <w:style w:type="paragraph" w:styleId="Heading5">
    <w:name w:val="heading 5"/>
    <w:basedOn w:val="Normal"/>
    <w:next w:val="Body"/>
    <w:link w:val="Heading5Char"/>
    <w:uiPriority w:val="98"/>
    <w:qFormat/>
    <w:rsid w:val="002877F3"/>
    <w:pPr>
      <w:keepNext/>
      <w:keepLines/>
      <w:spacing w:before="240" w:after="8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07918"/>
    <w:rPr>
      <w:rFonts w:ascii="Arial" w:eastAsia="MS Gothic" w:hAnsi="Arial" w:cs="Arial"/>
      <w:bCs/>
      <w:color w:val="5C308D"/>
      <w:kern w:val="32"/>
      <w:sz w:val="44"/>
      <w:szCs w:val="44"/>
      <w:lang w:eastAsia="en-US"/>
    </w:rPr>
  </w:style>
  <w:style w:type="character" w:customStyle="1" w:styleId="Heading2Char">
    <w:name w:val="Heading 2 Char"/>
    <w:link w:val="Heading2"/>
    <w:uiPriority w:val="1"/>
    <w:rsid w:val="00407918"/>
    <w:rPr>
      <w:rFonts w:ascii="Arial" w:hAnsi="Arial"/>
      <w:b/>
      <w:color w:val="5C308D"/>
      <w:sz w:val="32"/>
      <w:szCs w:val="28"/>
      <w:lang w:eastAsia="en-US"/>
    </w:rPr>
  </w:style>
  <w:style w:type="character" w:customStyle="1" w:styleId="Heading3Char">
    <w:name w:val="Heading 3 Char"/>
    <w:link w:val="Heading3"/>
    <w:uiPriority w:val="1"/>
    <w:rsid w:val="00407918"/>
    <w:rPr>
      <w:rFonts w:ascii="Arial" w:eastAsia="MS Gothic" w:hAnsi="Arial"/>
      <w:bCs/>
      <w:color w:val="5C308D"/>
      <w:sz w:val="28"/>
      <w:szCs w:val="26"/>
      <w:lang w:eastAsia="en-US"/>
    </w:rPr>
  </w:style>
  <w:style w:type="character" w:customStyle="1" w:styleId="Heading4Char">
    <w:name w:val="Heading 4 Char"/>
    <w:link w:val="Heading4"/>
    <w:uiPriority w:val="1"/>
    <w:rsid w:val="00407918"/>
    <w:rPr>
      <w:rFonts w:ascii="Arial" w:eastAsia="MS Mincho" w:hAnsi="Arial"/>
      <w:b/>
      <w:bCs/>
      <w:color w:val="5C308D"/>
      <w:sz w:val="24"/>
      <w:szCs w:val="22"/>
      <w:lang w:eastAsia="en-US"/>
    </w:rPr>
  </w:style>
  <w:style w:type="paragraph" w:styleId="Header">
    <w:name w:val="header"/>
    <w:link w:val="HeaderChar"/>
    <w:uiPriority w:val="10"/>
    <w:rsid w:val="0008170F"/>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2877F3"/>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C2A6E"/>
    <w:pPr>
      <w:spacing w:before="480" w:after="240" w:line="560" w:lineRule="atLeast"/>
    </w:pPr>
    <w:rPr>
      <w:rFonts w:ascii="Arial" w:hAnsi="Arial"/>
      <w:b/>
      <w:color w:val="5C308D"/>
      <w:sz w:val="56"/>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ind w:left="1440" w:hanging="36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407918"/>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C60411"/>
    <w:pPr>
      <w:numPr>
        <w:ilvl w:val="2"/>
        <w:numId w:val="2"/>
      </w:numPr>
      <w:ind w:left="2160" w:hanging="360"/>
    </w:pPr>
  </w:style>
  <w:style w:type="character" w:styleId="Hyperlink">
    <w:name w:val="Hyperlink"/>
    <w:uiPriority w:val="99"/>
    <w:rsid w:val="005F4859"/>
    <w:rPr>
      <w:rFonts w:cstheme="minorHAnsi"/>
      <w:color w:val="287E84"/>
      <w:u w:val="dotted"/>
    </w:rPr>
  </w:style>
  <w:style w:type="paragraph" w:customStyle="1" w:styleId="Documentsubtitle">
    <w:name w:val="Document subtitle"/>
    <w:uiPriority w:val="8"/>
    <w:rsid w:val="00AC2A6E"/>
    <w:pPr>
      <w:spacing w:after="120" w:line="280" w:lineRule="atLeast"/>
    </w:pPr>
    <w:rPr>
      <w:rFonts w:ascii="Arial" w:hAnsi="Arial"/>
      <w:color w:val="5C308D"/>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ind w:left="1440" w:hanging="360"/>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ind w:left="2880" w:hanging="360"/>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AC2A6E"/>
    <w:pPr>
      <w:spacing w:line="320" w:lineRule="atLeast"/>
    </w:pPr>
    <w:rPr>
      <w:color w:val="5C308D"/>
      <w:sz w:val="24"/>
    </w:rPr>
  </w:style>
  <w:style w:type="character" w:customStyle="1" w:styleId="HeaderChar">
    <w:name w:val="Header Char"/>
    <w:basedOn w:val="DefaultParagraphFont"/>
    <w:link w:val="Header"/>
    <w:uiPriority w:val="10"/>
    <w:rsid w:val="00CF230C"/>
    <w:rPr>
      <w:rFonts w:ascii="Arial" w:hAnsi="Arial" w:cs="Arial"/>
      <w:b/>
      <w:color w:val="201547"/>
      <w:sz w:val="18"/>
      <w:szCs w:val="18"/>
      <w:lang w:eastAsia="en-US"/>
    </w:rPr>
  </w:style>
  <w:style w:type="character" w:customStyle="1" w:styleId="rpl-u-visually-hidden">
    <w:name w:val="rpl-u-visually-hidden"/>
    <w:basedOn w:val="DefaultParagraphFont"/>
    <w:rsid w:val="00C2207D"/>
  </w:style>
  <w:style w:type="character" w:customStyle="1" w:styleId="Bullet1Char">
    <w:name w:val="Bullet 1 Char"/>
    <w:basedOn w:val="DefaultParagraphFont"/>
    <w:link w:val="Bullet1"/>
    <w:rsid w:val="00F6711E"/>
    <w:rPr>
      <w:rFonts w:ascii="Arial" w:eastAsia="Times" w:hAnsi="Arial"/>
      <w:sz w:val="21"/>
      <w:lang w:eastAsia="en-US"/>
    </w:rPr>
  </w:style>
  <w:style w:type="character" w:styleId="Mention">
    <w:name w:val="Mention"/>
    <w:basedOn w:val="DefaultParagraphFont"/>
    <w:uiPriority w:val="99"/>
    <w:unhideWhenUsed/>
    <w:rsid w:val="002C0971"/>
    <w:rPr>
      <w:color w:val="2B579A"/>
      <w:shd w:val="clear" w:color="auto" w:fill="E1DFDD"/>
    </w:rPr>
  </w:style>
  <w:style w:type="paragraph" w:styleId="ListParagraph">
    <w:name w:val="List Paragraph"/>
    <w:basedOn w:val="Normal"/>
    <w:uiPriority w:val="34"/>
    <w:qFormat/>
    <w:rsid w:val="00BC3329"/>
    <w:pPr>
      <w:spacing w:after="160" w:line="279" w:lineRule="auto"/>
      <w:ind w:left="720"/>
      <w:contextualSpacing/>
    </w:pPr>
    <w:rPr>
      <w:rFonts w:asciiTheme="minorHAnsi" w:eastAsiaTheme="minorEastAsia" w:hAnsiTheme="minorHAnsi" w:cstheme="minorBidi"/>
      <w:sz w:val="22"/>
      <w:szCs w:val="24"/>
      <w:lang w:val="en-US" w:eastAsia="ja-JP"/>
    </w:rPr>
  </w:style>
  <w:style w:type="paragraph" w:styleId="NormalWeb">
    <w:name w:val="Normal (Web)"/>
    <w:basedOn w:val="Normal"/>
    <w:uiPriority w:val="99"/>
    <w:semiHidden/>
    <w:unhideWhenUsed/>
    <w:rsid w:val="00050A4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04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6463333">
      <w:bodyDiv w:val="1"/>
      <w:marLeft w:val="0"/>
      <w:marRight w:val="0"/>
      <w:marTop w:val="0"/>
      <w:marBottom w:val="0"/>
      <w:divBdr>
        <w:top w:val="none" w:sz="0" w:space="0" w:color="auto"/>
        <w:left w:val="none" w:sz="0" w:space="0" w:color="auto"/>
        <w:bottom w:val="none" w:sz="0" w:space="0" w:color="auto"/>
        <w:right w:val="none" w:sz="0" w:space="0" w:color="auto"/>
      </w:divBdr>
    </w:div>
    <w:div w:id="223420116">
      <w:bodyDiv w:val="1"/>
      <w:marLeft w:val="0"/>
      <w:marRight w:val="0"/>
      <w:marTop w:val="0"/>
      <w:marBottom w:val="0"/>
      <w:divBdr>
        <w:top w:val="none" w:sz="0" w:space="0" w:color="auto"/>
        <w:left w:val="none" w:sz="0" w:space="0" w:color="auto"/>
        <w:bottom w:val="none" w:sz="0" w:space="0" w:color="auto"/>
        <w:right w:val="none" w:sz="0" w:space="0" w:color="auto"/>
      </w:divBdr>
    </w:div>
    <w:div w:id="227109938">
      <w:bodyDiv w:val="1"/>
      <w:marLeft w:val="0"/>
      <w:marRight w:val="0"/>
      <w:marTop w:val="0"/>
      <w:marBottom w:val="0"/>
      <w:divBdr>
        <w:top w:val="none" w:sz="0" w:space="0" w:color="auto"/>
        <w:left w:val="none" w:sz="0" w:space="0" w:color="auto"/>
        <w:bottom w:val="none" w:sz="0" w:space="0" w:color="auto"/>
        <w:right w:val="none" w:sz="0" w:space="0" w:color="auto"/>
      </w:divBdr>
    </w:div>
    <w:div w:id="28535818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1549621">
      <w:bodyDiv w:val="1"/>
      <w:marLeft w:val="0"/>
      <w:marRight w:val="0"/>
      <w:marTop w:val="0"/>
      <w:marBottom w:val="0"/>
      <w:divBdr>
        <w:top w:val="none" w:sz="0" w:space="0" w:color="auto"/>
        <w:left w:val="none" w:sz="0" w:space="0" w:color="auto"/>
        <w:bottom w:val="none" w:sz="0" w:space="0" w:color="auto"/>
        <w:right w:val="none" w:sz="0" w:space="0" w:color="auto"/>
      </w:divBdr>
    </w:div>
    <w:div w:id="427821816">
      <w:bodyDiv w:val="1"/>
      <w:marLeft w:val="0"/>
      <w:marRight w:val="0"/>
      <w:marTop w:val="0"/>
      <w:marBottom w:val="0"/>
      <w:divBdr>
        <w:top w:val="none" w:sz="0" w:space="0" w:color="auto"/>
        <w:left w:val="none" w:sz="0" w:space="0" w:color="auto"/>
        <w:bottom w:val="none" w:sz="0" w:space="0" w:color="auto"/>
        <w:right w:val="none" w:sz="0" w:space="0" w:color="auto"/>
      </w:divBdr>
    </w:div>
    <w:div w:id="439838920">
      <w:bodyDiv w:val="1"/>
      <w:marLeft w:val="0"/>
      <w:marRight w:val="0"/>
      <w:marTop w:val="0"/>
      <w:marBottom w:val="0"/>
      <w:divBdr>
        <w:top w:val="none" w:sz="0" w:space="0" w:color="auto"/>
        <w:left w:val="none" w:sz="0" w:space="0" w:color="auto"/>
        <w:bottom w:val="none" w:sz="0" w:space="0" w:color="auto"/>
        <w:right w:val="none" w:sz="0" w:space="0" w:color="auto"/>
      </w:divBdr>
      <w:divsChild>
        <w:div w:id="79184181">
          <w:marLeft w:val="0"/>
          <w:marRight w:val="0"/>
          <w:marTop w:val="0"/>
          <w:marBottom w:val="0"/>
          <w:divBdr>
            <w:top w:val="none" w:sz="0" w:space="0" w:color="auto"/>
            <w:left w:val="none" w:sz="0" w:space="0" w:color="auto"/>
            <w:bottom w:val="single" w:sz="6" w:space="6" w:color="E9E9E9"/>
            <w:right w:val="none" w:sz="0" w:space="0" w:color="auto"/>
          </w:divBdr>
        </w:div>
        <w:div w:id="81264978">
          <w:marLeft w:val="0"/>
          <w:marRight w:val="0"/>
          <w:marTop w:val="0"/>
          <w:marBottom w:val="0"/>
          <w:divBdr>
            <w:top w:val="none" w:sz="0" w:space="0" w:color="auto"/>
            <w:left w:val="none" w:sz="0" w:space="0" w:color="auto"/>
            <w:bottom w:val="single" w:sz="6" w:space="6" w:color="E9E9E9"/>
            <w:right w:val="none" w:sz="0" w:space="0" w:color="auto"/>
          </w:divBdr>
        </w:div>
        <w:div w:id="130172540">
          <w:marLeft w:val="0"/>
          <w:marRight w:val="0"/>
          <w:marTop w:val="0"/>
          <w:marBottom w:val="0"/>
          <w:divBdr>
            <w:top w:val="none" w:sz="0" w:space="0" w:color="auto"/>
            <w:left w:val="none" w:sz="0" w:space="0" w:color="auto"/>
            <w:bottom w:val="single" w:sz="6" w:space="6" w:color="E9E9E9"/>
            <w:right w:val="none" w:sz="0" w:space="0" w:color="auto"/>
          </w:divBdr>
        </w:div>
        <w:div w:id="246884881">
          <w:marLeft w:val="0"/>
          <w:marRight w:val="0"/>
          <w:marTop w:val="0"/>
          <w:marBottom w:val="0"/>
          <w:divBdr>
            <w:top w:val="none" w:sz="0" w:space="0" w:color="auto"/>
            <w:left w:val="none" w:sz="0" w:space="0" w:color="auto"/>
            <w:bottom w:val="single" w:sz="6" w:space="6" w:color="E9E9E9"/>
            <w:right w:val="none" w:sz="0" w:space="0" w:color="auto"/>
          </w:divBdr>
        </w:div>
        <w:div w:id="387144532">
          <w:marLeft w:val="0"/>
          <w:marRight w:val="0"/>
          <w:marTop w:val="0"/>
          <w:marBottom w:val="0"/>
          <w:divBdr>
            <w:top w:val="none" w:sz="0" w:space="0" w:color="auto"/>
            <w:left w:val="none" w:sz="0" w:space="0" w:color="auto"/>
            <w:bottom w:val="single" w:sz="6" w:space="6" w:color="E9E9E9"/>
            <w:right w:val="none" w:sz="0" w:space="0" w:color="auto"/>
          </w:divBdr>
        </w:div>
        <w:div w:id="726338857">
          <w:marLeft w:val="0"/>
          <w:marRight w:val="0"/>
          <w:marTop w:val="0"/>
          <w:marBottom w:val="0"/>
          <w:divBdr>
            <w:top w:val="none" w:sz="0" w:space="0" w:color="auto"/>
            <w:left w:val="none" w:sz="0" w:space="0" w:color="auto"/>
            <w:bottom w:val="single" w:sz="6" w:space="6" w:color="E9E9E9"/>
            <w:right w:val="none" w:sz="0" w:space="0" w:color="auto"/>
          </w:divBdr>
        </w:div>
        <w:div w:id="786119531">
          <w:marLeft w:val="0"/>
          <w:marRight w:val="0"/>
          <w:marTop w:val="0"/>
          <w:marBottom w:val="0"/>
          <w:divBdr>
            <w:top w:val="none" w:sz="0" w:space="0" w:color="auto"/>
            <w:left w:val="none" w:sz="0" w:space="0" w:color="auto"/>
            <w:bottom w:val="single" w:sz="6" w:space="6" w:color="E9E9E9"/>
            <w:right w:val="none" w:sz="0" w:space="0" w:color="auto"/>
          </w:divBdr>
        </w:div>
        <w:div w:id="1016078432">
          <w:marLeft w:val="0"/>
          <w:marRight w:val="0"/>
          <w:marTop w:val="0"/>
          <w:marBottom w:val="0"/>
          <w:divBdr>
            <w:top w:val="none" w:sz="0" w:space="0" w:color="auto"/>
            <w:left w:val="none" w:sz="0" w:space="0" w:color="auto"/>
            <w:bottom w:val="single" w:sz="6" w:space="6" w:color="E9E9E9"/>
            <w:right w:val="none" w:sz="0" w:space="0" w:color="auto"/>
          </w:divBdr>
        </w:div>
        <w:div w:id="1415324975">
          <w:marLeft w:val="0"/>
          <w:marRight w:val="0"/>
          <w:marTop w:val="0"/>
          <w:marBottom w:val="0"/>
          <w:divBdr>
            <w:top w:val="none" w:sz="0" w:space="0" w:color="auto"/>
            <w:left w:val="none" w:sz="0" w:space="0" w:color="auto"/>
            <w:bottom w:val="single" w:sz="6" w:space="6" w:color="E9E9E9"/>
            <w:right w:val="none" w:sz="0" w:space="0" w:color="auto"/>
          </w:divBdr>
        </w:div>
        <w:div w:id="1930969583">
          <w:marLeft w:val="0"/>
          <w:marRight w:val="0"/>
          <w:marTop w:val="0"/>
          <w:marBottom w:val="0"/>
          <w:divBdr>
            <w:top w:val="none" w:sz="0" w:space="0" w:color="auto"/>
            <w:left w:val="none" w:sz="0" w:space="0" w:color="auto"/>
            <w:bottom w:val="single" w:sz="6" w:space="6" w:color="E9E9E9"/>
            <w:right w:val="none" w:sz="0" w:space="0" w:color="auto"/>
          </w:divBdr>
        </w:div>
      </w:divsChild>
    </w:div>
    <w:div w:id="499084778">
      <w:bodyDiv w:val="1"/>
      <w:marLeft w:val="0"/>
      <w:marRight w:val="0"/>
      <w:marTop w:val="0"/>
      <w:marBottom w:val="0"/>
      <w:divBdr>
        <w:top w:val="none" w:sz="0" w:space="0" w:color="auto"/>
        <w:left w:val="none" w:sz="0" w:space="0" w:color="auto"/>
        <w:bottom w:val="none" w:sz="0" w:space="0" w:color="auto"/>
        <w:right w:val="none" w:sz="0" w:space="0" w:color="auto"/>
      </w:divBdr>
    </w:div>
    <w:div w:id="534972716">
      <w:bodyDiv w:val="1"/>
      <w:marLeft w:val="0"/>
      <w:marRight w:val="0"/>
      <w:marTop w:val="0"/>
      <w:marBottom w:val="0"/>
      <w:divBdr>
        <w:top w:val="none" w:sz="0" w:space="0" w:color="auto"/>
        <w:left w:val="none" w:sz="0" w:space="0" w:color="auto"/>
        <w:bottom w:val="none" w:sz="0" w:space="0" w:color="auto"/>
        <w:right w:val="none" w:sz="0" w:space="0" w:color="auto"/>
      </w:divBdr>
    </w:div>
    <w:div w:id="567619071">
      <w:bodyDiv w:val="1"/>
      <w:marLeft w:val="0"/>
      <w:marRight w:val="0"/>
      <w:marTop w:val="0"/>
      <w:marBottom w:val="0"/>
      <w:divBdr>
        <w:top w:val="none" w:sz="0" w:space="0" w:color="auto"/>
        <w:left w:val="none" w:sz="0" w:space="0" w:color="auto"/>
        <w:bottom w:val="none" w:sz="0" w:space="0" w:color="auto"/>
        <w:right w:val="none" w:sz="0" w:space="0" w:color="auto"/>
      </w:divBdr>
    </w:div>
    <w:div w:id="584648974">
      <w:bodyDiv w:val="1"/>
      <w:marLeft w:val="0"/>
      <w:marRight w:val="0"/>
      <w:marTop w:val="0"/>
      <w:marBottom w:val="0"/>
      <w:divBdr>
        <w:top w:val="none" w:sz="0" w:space="0" w:color="auto"/>
        <w:left w:val="none" w:sz="0" w:space="0" w:color="auto"/>
        <w:bottom w:val="none" w:sz="0" w:space="0" w:color="auto"/>
        <w:right w:val="none" w:sz="0" w:space="0" w:color="auto"/>
      </w:divBdr>
    </w:div>
    <w:div w:id="599266436">
      <w:bodyDiv w:val="1"/>
      <w:marLeft w:val="0"/>
      <w:marRight w:val="0"/>
      <w:marTop w:val="0"/>
      <w:marBottom w:val="0"/>
      <w:divBdr>
        <w:top w:val="none" w:sz="0" w:space="0" w:color="auto"/>
        <w:left w:val="none" w:sz="0" w:space="0" w:color="auto"/>
        <w:bottom w:val="none" w:sz="0" w:space="0" w:color="auto"/>
        <w:right w:val="none" w:sz="0" w:space="0" w:color="auto"/>
      </w:divBdr>
    </w:div>
    <w:div w:id="650138823">
      <w:bodyDiv w:val="1"/>
      <w:marLeft w:val="0"/>
      <w:marRight w:val="0"/>
      <w:marTop w:val="0"/>
      <w:marBottom w:val="0"/>
      <w:divBdr>
        <w:top w:val="none" w:sz="0" w:space="0" w:color="auto"/>
        <w:left w:val="none" w:sz="0" w:space="0" w:color="auto"/>
        <w:bottom w:val="none" w:sz="0" w:space="0" w:color="auto"/>
        <w:right w:val="none" w:sz="0" w:space="0" w:color="auto"/>
      </w:divBdr>
    </w:div>
    <w:div w:id="663164111">
      <w:bodyDiv w:val="1"/>
      <w:marLeft w:val="0"/>
      <w:marRight w:val="0"/>
      <w:marTop w:val="0"/>
      <w:marBottom w:val="0"/>
      <w:divBdr>
        <w:top w:val="none" w:sz="0" w:space="0" w:color="auto"/>
        <w:left w:val="none" w:sz="0" w:space="0" w:color="auto"/>
        <w:bottom w:val="none" w:sz="0" w:space="0" w:color="auto"/>
        <w:right w:val="none" w:sz="0" w:space="0" w:color="auto"/>
      </w:divBdr>
    </w:div>
    <w:div w:id="692924451">
      <w:bodyDiv w:val="1"/>
      <w:marLeft w:val="0"/>
      <w:marRight w:val="0"/>
      <w:marTop w:val="0"/>
      <w:marBottom w:val="0"/>
      <w:divBdr>
        <w:top w:val="none" w:sz="0" w:space="0" w:color="auto"/>
        <w:left w:val="none" w:sz="0" w:space="0" w:color="auto"/>
        <w:bottom w:val="none" w:sz="0" w:space="0" w:color="auto"/>
        <w:right w:val="none" w:sz="0" w:space="0" w:color="auto"/>
      </w:divBdr>
    </w:div>
    <w:div w:id="705056883">
      <w:bodyDiv w:val="1"/>
      <w:marLeft w:val="0"/>
      <w:marRight w:val="0"/>
      <w:marTop w:val="0"/>
      <w:marBottom w:val="0"/>
      <w:divBdr>
        <w:top w:val="none" w:sz="0" w:space="0" w:color="auto"/>
        <w:left w:val="none" w:sz="0" w:space="0" w:color="auto"/>
        <w:bottom w:val="none" w:sz="0" w:space="0" w:color="auto"/>
        <w:right w:val="none" w:sz="0" w:space="0" w:color="auto"/>
      </w:divBdr>
    </w:div>
    <w:div w:id="709035356">
      <w:bodyDiv w:val="1"/>
      <w:marLeft w:val="0"/>
      <w:marRight w:val="0"/>
      <w:marTop w:val="0"/>
      <w:marBottom w:val="0"/>
      <w:divBdr>
        <w:top w:val="none" w:sz="0" w:space="0" w:color="auto"/>
        <w:left w:val="none" w:sz="0" w:space="0" w:color="auto"/>
        <w:bottom w:val="none" w:sz="0" w:space="0" w:color="auto"/>
        <w:right w:val="none" w:sz="0" w:space="0" w:color="auto"/>
      </w:divBdr>
      <w:divsChild>
        <w:div w:id="569118950">
          <w:marLeft w:val="0"/>
          <w:marRight w:val="0"/>
          <w:marTop w:val="0"/>
          <w:marBottom w:val="0"/>
          <w:divBdr>
            <w:top w:val="none" w:sz="0" w:space="0" w:color="auto"/>
            <w:left w:val="none" w:sz="0" w:space="0" w:color="auto"/>
            <w:bottom w:val="none" w:sz="0" w:space="0" w:color="auto"/>
            <w:right w:val="none" w:sz="0" w:space="0" w:color="auto"/>
          </w:divBdr>
        </w:div>
        <w:div w:id="1708798971">
          <w:marLeft w:val="0"/>
          <w:marRight w:val="0"/>
          <w:marTop w:val="0"/>
          <w:marBottom w:val="0"/>
          <w:divBdr>
            <w:top w:val="none" w:sz="0" w:space="0" w:color="auto"/>
            <w:left w:val="none" w:sz="0" w:space="0" w:color="auto"/>
            <w:bottom w:val="none" w:sz="0" w:space="0" w:color="auto"/>
            <w:right w:val="none" w:sz="0" w:space="0" w:color="auto"/>
          </w:divBdr>
        </w:div>
      </w:divsChild>
    </w:div>
    <w:div w:id="8166079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1070266">
      <w:bodyDiv w:val="1"/>
      <w:marLeft w:val="0"/>
      <w:marRight w:val="0"/>
      <w:marTop w:val="0"/>
      <w:marBottom w:val="0"/>
      <w:divBdr>
        <w:top w:val="none" w:sz="0" w:space="0" w:color="auto"/>
        <w:left w:val="none" w:sz="0" w:space="0" w:color="auto"/>
        <w:bottom w:val="none" w:sz="0" w:space="0" w:color="auto"/>
        <w:right w:val="none" w:sz="0" w:space="0" w:color="auto"/>
      </w:divBdr>
    </w:div>
    <w:div w:id="87288765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132938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6779137">
      <w:bodyDiv w:val="1"/>
      <w:marLeft w:val="0"/>
      <w:marRight w:val="0"/>
      <w:marTop w:val="0"/>
      <w:marBottom w:val="0"/>
      <w:divBdr>
        <w:top w:val="none" w:sz="0" w:space="0" w:color="auto"/>
        <w:left w:val="none" w:sz="0" w:space="0" w:color="auto"/>
        <w:bottom w:val="none" w:sz="0" w:space="0" w:color="auto"/>
        <w:right w:val="none" w:sz="0" w:space="0" w:color="auto"/>
      </w:divBdr>
    </w:div>
    <w:div w:id="1080561660">
      <w:bodyDiv w:val="1"/>
      <w:marLeft w:val="0"/>
      <w:marRight w:val="0"/>
      <w:marTop w:val="0"/>
      <w:marBottom w:val="0"/>
      <w:divBdr>
        <w:top w:val="none" w:sz="0" w:space="0" w:color="auto"/>
        <w:left w:val="none" w:sz="0" w:space="0" w:color="auto"/>
        <w:bottom w:val="none" w:sz="0" w:space="0" w:color="auto"/>
        <w:right w:val="none" w:sz="0" w:space="0" w:color="auto"/>
      </w:divBdr>
      <w:divsChild>
        <w:div w:id="741870387">
          <w:marLeft w:val="0"/>
          <w:marRight w:val="0"/>
          <w:marTop w:val="0"/>
          <w:marBottom w:val="0"/>
          <w:divBdr>
            <w:top w:val="none" w:sz="0" w:space="0" w:color="auto"/>
            <w:left w:val="none" w:sz="0" w:space="0" w:color="auto"/>
            <w:bottom w:val="single" w:sz="6" w:space="6" w:color="E9E9E9"/>
            <w:right w:val="none" w:sz="0" w:space="0" w:color="auto"/>
          </w:divBdr>
        </w:div>
        <w:div w:id="805659506">
          <w:marLeft w:val="0"/>
          <w:marRight w:val="0"/>
          <w:marTop w:val="0"/>
          <w:marBottom w:val="0"/>
          <w:divBdr>
            <w:top w:val="none" w:sz="0" w:space="0" w:color="auto"/>
            <w:left w:val="none" w:sz="0" w:space="0" w:color="auto"/>
            <w:bottom w:val="single" w:sz="6" w:space="6" w:color="E9E9E9"/>
            <w:right w:val="none" w:sz="0" w:space="0" w:color="auto"/>
          </w:divBdr>
        </w:div>
        <w:div w:id="840118929">
          <w:marLeft w:val="0"/>
          <w:marRight w:val="0"/>
          <w:marTop w:val="0"/>
          <w:marBottom w:val="0"/>
          <w:divBdr>
            <w:top w:val="none" w:sz="0" w:space="0" w:color="auto"/>
            <w:left w:val="none" w:sz="0" w:space="0" w:color="auto"/>
            <w:bottom w:val="single" w:sz="6" w:space="6" w:color="E9E9E9"/>
            <w:right w:val="none" w:sz="0" w:space="0" w:color="auto"/>
          </w:divBdr>
        </w:div>
        <w:div w:id="1091047762">
          <w:marLeft w:val="0"/>
          <w:marRight w:val="0"/>
          <w:marTop w:val="0"/>
          <w:marBottom w:val="0"/>
          <w:divBdr>
            <w:top w:val="none" w:sz="0" w:space="0" w:color="auto"/>
            <w:left w:val="none" w:sz="0" w:space="0" w:color="auto"/>
            <w:bottom w:val="single" w:sz="6" w:space="6" w:color="E9E9E9"/>
            <w:right w:val="none" w:sz="0" w:space="0" w:color="auto"/>
          </w:divBdr>
        </w:div>
        <w:div w:id="1292900311">
          <w:marLeft w:val="0"/>
          <w:marRight w:val="0"/>
          <w:marTop w:val="0"/>
          <w:marBottom w:val="0"/>
          <w:divBdr>
            <w:top w:val="none" w:sz="0" w:space="0" w:color="auto"/>
            <w:left w:val="none" w:sz="0" w:space="0" w:color="auto"/>
            <w:bottom w:val="single" w:sz="6" w:space="6" w:color="E9E9E9"/>
            <w:right w:val="none" w:sz="0" w:space="0" w:color="auto"/>
          </w:divBdr>
        </w:div>
        <w:div w:id="1324510852">
          <w:marLeft w:val="0"/>
          <w:marRight w:val="0"/>
          <w:marTop w:val="0"/>
          <w:marBottom w:val="0"/>
          <w:divBdr>
            <w:top w:val="none" w:sz="0" w:space="0" w:color="auto"/>
            <w:left w:val="none" w:sz="0" w:space="0" w:color="auto"/>
            <w:bottom w:val="single" w:sz="6" w:space="6" w:color="E9E9E9"/>
            <w:right w:val="none" w:sz="0" w:space="0" w:color="auto"/>
          </w:divBdr>
        </w:div>
        <w:div w:id="1904246674">
          <w:marLeft w:val="0"/>
          <w:marRight w:val="0"/>
          <w:marTop w:val="0"/>
          <w:marBottom w:val="0"/>
          <w:divBdr>
            <w:top w:val="none" w:sz="0" w:space="0" w:color="auto"/>
            <w:left w:val="none" w:sz="0" w:space="0" w:color="auto"/>
            <w:bottom w:val="single" w:sz="6" w:space="6" w:color="E9E9E9"/>
            <w:right w:val="none" w:sz="0" w:space="0" w:color="auto"/>
          </w:divBdr>
        </w:div>
        <w:div w:id="1930381046">
          <w:marLeft w:val="0"/>
          <w:marRight w:val="0"/>
          <w:marTop w:val="0"/>
          <w:marBottom w:val="0"/>
          <w:divBdr>
            <w:top w:val="none" w:sz="0" w:space="0" w:color="auto"/>
            <w:left w:val="none" w:sz="0" w:space="0" w:color="auto"/>
            <w:bottom w:val="single" w:sz="6" w:space="6" w:color="E9E9E9"/>
            <w:right w:val="none" w:sz="0" w:space="0" w:color="auto"/>
          </w:divBdr>
        </w:div>
        <w:div w:id="2042903013">
          <w:marLeft w:val="0"/>
          <w:marRight w:val="0"/>
          <w:marTop w:val="0"/>
          <w:marBottom w:val="0"/>
          <w:divBdr>
            <w:top w:val="none" w:sz="0" w:space="0" w:color="auto"/>
            <w:left w:val="none" w:sz="0" w:space="0" w:color="auto"/>
            <w:bottom w:val="single" w:sz="6" w:space="6" w:color="E9E9E9"/>
            <w:right w:val="none" w:sz="0" w:space="0" w:color="auto"/>
          </w:divBdr>
        </w:div>
        <w:div w:id="2060207965">
          <w:marLeft w:val="0"/>
          <w:marRight w:val="0"/>
          <w:marTop w:val="0"/>
          <w:marBottom w:val="0"/>
          <w:divBdr>
            <w:top w:val="none" w:sz="0" w:space="0" w:color="auto"/>
            <w:left w:val="none" w:sz="0" w:space="0" w:color="auto"/>
            <w:bottom w:val="single" w:sz="6" w:space="6" w:color="E9E9E9"/>
            <w:right w:val="none" w:sz="0" w:space="0" w:color="auto"/>
          </w:divBdr>
        </w:div>
      </w:divsChild>
    </w:div>
    <w:div w:id="1193883806">
      <w:bodyDiv w:val="1"/>
      <w:marLeft w:val="0"/>
      <w:marRight w:val="0"/>
      <w:marTop w:val="0"/>
      <w:marBottom w:val="0"/>
      <w:divBdr>
        <w:top w:val="none" w:sz="0" w:space="0" w:color="auto"/>
        <w:left w:val="none" w:sz="0" w:space="0" w:color="auto"/>
        <w:bottom w:val="none" w:sz="0" w:space="0" w:color="auto"/>
        <w:right w:val="none" w:sz="0" w:space="0" w:color="auto"/>
      </w:divBdr>
    </w:div>
    <w:div w:id="1251892644">
      <w:bodyDiv w:val="1"/>
      <w:marLeft w:val="0"/>
      <w:marRight w:val="0"/>
      <w:marTop w:val="0"/>
      <w:marBottom w:val="0"/>
      <w:divBdr>
        <w:top w:val="none" w:sz="0" w:space="0" w:color="auto"/>
        <w:left w:val="none" w:sz="0" w:space="0" w:color="auto"/>
        <w:bottom w:val="none" w:sz="0" w:space="0" w:color="auto"/>
        <w:right w:val="none" w:sz="0" w:space="0" w:color="auto"/>
      </w:divBdr>
    </w:div>
    <w:div w:id="1371683270">
      <w:bodyDiv w:val="1"/>
      <w:marLeft w:val="0"/>
      <w:marRight w:val="0"/>
      <w:marTop w:val="0"/>
      <w:marBottom w:val="0"/>
      <w:divBdr>
        <w:top w:val="none" w:sz="0" w:space="0" w:color="auto"/>
        <w:left w:val="none" w:sz="0" w:space="0" w:color="auto"/>
        <w:bottom w:val="none" w:sz="0" w:space="0" w:color="auto"/>
        <w:right w:val="none" w:sz="0" w:space="0" w:color="auto"/>
      </w:divBdr>
      <w:divsChild>
        <w:div w:id="565379795">
          <w:marLeft w:val="0"/>
          <w:marRight w:val="0"/>
          <w:marTop w:val="0"/>
          <w:marBottom w:val="0"/>
          <w:divBdr>
            <w:top w:val="none" w:sz="0" w:space="0" w:color="auto"/>
            <w:left w:val="none" w:sz="0" w:space="0" w:color="auto"/>
            <w:bottom w:val="none" w:sz="0" w:space="0" w:color="auto"/>
            <w:right w:val="none" w:sz="0" w:space="0" w:color="auto"/>
          </w:divBdr>
        </w:div>
        <w:div w:id="711534983">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508325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673117">
      <w:bodyDiv w:val="1"/>
      <w:marLeft w:val="0"/>
      <w:marRight w:val="0"/>
      <w:marTop w:val="0"/>
      <w:marBottom w:val="0"/>
      <w:divBdr>
        <w:top w:val="none" w:sz="0" w:space="0" w:color="auto"/>
        <w:left w:val="none" w:sz="0" w:space="0" w:color="auto"/>
        <w:bottom w:val="none" w:sz="0" w:space="0" w:color="auto"/>
        <w:right w:val="none" w:sz="0" w:space="0" w:color="auto"/>
      </w:divBdr>
    </w:div>
    <w:div w:id="1559197976">
      <w:bodyDiv w:val="1"/>
      <w:marLeft w:val="0"/>
      <w:marRight w:val="0"/>
      <w:marTop w:val="0"/>
      <w:marBottom w:val="0"/>
      <w:divBdr>
        <w:top w:val="none" w:sz="0" w:space="0" w:color="auto"/>
        <w:left w:val="none" w:sz="0" w:space="0" w:color="auto"/>
        <w:bottom w:val="none" w:sz="0" w:space="0" w:color="auto"/>
        <w:right w:val="none" w:sz="0" w:space="0" w:color="auto"/>
      </w:divBdr>
    </w:div>
    <w:div w:id="1573080285">
      <w:bodyDiv w:val="1"/>
      <w:marLeft w:val="0"/>
      <w:marRight w:val="0"/>
      <w:marTop w:val="0"/>
      <w:marBottom w:val="0"/>
      <w:divBdr>
        <w:top w:val="none" w:sz="0" w:space="0" w:color="auto"/>
        <w:left w:val="none" w:sz="0" w:space="0" w:color="auto"/>
        <w:bottom w:val="none" w:sz="0" w:space="0" w:color="auto"/>
        <w:right w:val="none" w:sz="0" w:space="0" w:color="auto"/>
      </w:divBdr>
    </w:div>
    <w:div w:id="1592464944">
      <w:bodyDiv w:val="1"/>
      <w:marLeft w:val="0"/>
      <w:marRight w:val="0"/>
      <w:marTop w:val="0"/>
      <w:marBottom w:val="0"/>
      <w:divBdr>
        <w:top w:val="none" w:sz="0" w:space="0" w:color="auto"/>
        <w:left w:val="none" w:sz="0" w:space="0" w:color="auto"/>
        <w:bottom w:val="none" w:sz="0" w:space="0" w:color="auto"/>
        <w:right w:val="none" w:sz="0" w:space="0" w:color="auto"/>
      </w:divBdr>
    </w:div>
    <w:div w:id="159790617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3847102">
      <w:bodyDiv w:val="1"/>
      <w:marLeft w:val="0"/>
      <w:marRight w:val="0"/>
      <w:marTop w:val="0"/>
      <w:marBottom w:val="0"/>
      <w:divBdr>
        <w:top w:val="none" w:sz="0" w:space="0" w:color="auto"/>
        <w:left w:val="none" w:sz="0" w:space="0" w:color="auto"/>
        <w:bottom w:val="none" w:sz="0" w:space="0" w:color="auto"/>
        <w:right w:val="none" w:sz="0" w:space="0" w:color="auto"/>
      </w:divBdr>
    </w:div>
    <w:div w:id="16619285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9663782">
      <w:bodyDiv w:val="1"/>
      <w:marLeft w:val="0"/>
      <w:marRight w:val="0"/>
      <w:marTop w:val="0"/>
      <w:marBottom w:val="0"/>
      <w:divBdr>
        <w:top w:val="none" w:sz="0" w:space="0" w:color="auto"/>
        <w:left w:val="none" w:sz="0" w:space="0" w:color="auto"/>
        <w:bottom w:val="none" w:sz="0" w:space="0" w:color="auto"/>
        <w:right w:val="none" w:sz="0" w:space="0" w:color="auto"/>
      </w:divBdr>
    </w:div>
    <w:div w:id="19202898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3903119">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5837158">
      <w:bodyDiv w:val="1"/>
      <w:marLeft w:val="0"/>
      <w:marRight w:val="0"/>
      <w:marTop w:val="0"/>
      <w:marBottom w:val="0"/>
      <w:divBdr>
        <w:top w:val="none" w:sz="0" w:space="0" w:color="auto"/>
        <w:left w:val="none" w:sz="0" w:space="0" w:color="auto"/>
        <w:bottom w:val="none" w:sz="0" w:space="0" w:color="auto"/>
        <w:right w:val="none" w:sz="0" w:space="0" w:color="auto"/>
      </w:divBdr>
    </w:div>
    <w:div w:id="2036804539">
      <w:bodyDiv w:val="1"/>
      <w:marLeft w:val="0"/>
      <w:marRight w:val="0"/>
      <w:marTop w:val="0"/>
      <w:marBottom w:val="0"/>
      <w:divBdr>
        <w:top w:val="none" w:sz="0" w:space="0" w:color="auto"/>
        <w:left w:val="none" w:sz="0" w:space="0" w:color="auto"/>
        <w:bottom w:val="none" w:sz="0" w:space="0" w:color="auto"/>
        <w:right w:val="none" w:sz="0" w:space="0" w:color="auto"/>
      </w:divBdr>
    </w:div>
    <w:div w:id="206911370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genderequalitycommission.vic.gov.au/annual-report" TargetMode="External"/><Relationship Id="rId26" Type="http://schemas.openxmlformats.org/officeDocument/2006/relationships/hyperlink" Target="https://www.genderequalitycommission.vic.gov.au/gender-equality-action-plans-2021" TargetMode="External"/><Relationship Id="rId3" Type="http://schemas.openxmlformats.org/officeDocument/2006/relationships/customXml" Target="../customXml/item3.xml"/><Relationship Id="rId21" Type="http://schemas.openxmlformats.org/officeDocument/2006/relationships/hyperlink" Target="https://classic.austlii.edu.au/au/journals/AdelLawRw/2024/25.pdf"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hyperlink" Target="https://www.genderequalitycommission.vic.gov.au/disputes-commissioner-can-resolv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bristoluniversitypressdigital.com/view/journals/jgbv/9/2/article-p308.x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enderequalitycommission.vic.gov.au/compliance-gender-equality-act-202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https://www.genderequalitycommission.vic.gov.au/your-organisations-gender-equality-obligation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rch.org.au/being-valued/"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genderequalitycommission.vic.gov.au" TargetMode="External"/><Relationship Id="rId22" Type="http://schemas.openxmlformats.org/officeDocument/2006/relationships/hyperlink" Target="https://www.dca.org.au/research/intersectionality-at-work" TargetMode="External"/><Relationship Id="rId27" Type="http://schemas.openxmlformats.org/officeDocument/2006/relationships/hyperlink" Target="https://www.genderequalitycommission.vic.gov.au/progress-reporting-2023" TargetMode="External"/><Relationship Id="rId30" Type="http://schemas.openxmlformats.org/officeDocument/2006/relationships/footer" Target="footer3.xml"/><Relationship Id="rId35"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bristoluniversitypressdigital.com/view/journals/jgbv/9/2/article-p308.xml" TargetMode="External"/><Relationship Id="rId7" Type="http://schemas.openxmlformats.org/officeDocument/2006/relationships/hyperlink" Target="https://www.austlii.edu.au/au/journals/UWALawRw/2025/4.pdf" TargetMode="External"/><Relationship Id="rId2" Type="http://schemas.openxmlformats.org/officeDocument/2006/relationships/hyperlink" Target="https://cdn.prod.website-files.com/63da5463b58beb2c12d84016/682164f518f3be073658bbbb_Being%20Valued%20Lit%20Review%20D.pdf" TargetMode="External"/><Relationship Id="rId1" Type="http://schemas.openxmlformats.org/officeDocument/2006/relationships/hyperlink" Target="https://www.jobsandskills.gov.au/sites/default/files/2025-04/gender_framework.pdf" TargetMode="External"/><Relationship Id="rId6" Type="http://schemas.openxmlformats.org/officeDocument/2006/relationships/hyperlink" Target="https://equityhealthj.biomedcentral.com/articles/10.1186/s12939-024-02266-5" TargetMode="External"/><Relationship Id="rId5" Type="http://schemas.openxmlformats.org/officeDocument/2006/relationships/hyperlink" Target="https://www.dca.org.au/research/intersectionality-at-work" TargetMode="External"/><Relationship Id="rId4" Type="http://schemas.openxmlformats.org/officeDocument/2006/relationships/hyperlink" Target="https://law.adelaide.edu.au/ua/media/3306/alr_45-3_05_blackham.pdf" TargetMode="External"/></Relationships>
</file>

<file path=word/documenttasks/documenttasks1.xml><?xml version="1.0" encoding="utf-8"?>
<t:Tasks xmlns:t="http://schemas.microsoft.com/office/tasks/2019/documenttasks" xmlns:oel="http://schemas.microsoft.com/office/2019/extlst">
  <t:Task id="{38F51961-6EE1-4DEC-849C-4E106ADEAA0A}">
    <t:Anchor>
      <t:Comment id="1090786077"/>
    </t:Anchor>
    <t:History>
      <t:Event id="{B946C38E-AF72-4931-9743-71E01B38759C}" time="2025-08-07T04:09:35.497Z">
        <t:Attribution userId="S::rachel.kurzyp@genderequalitycommission.vic.gov.au::4495fc45-f99f-44cd-b175-d04d9b38d703" userProvider="AD" userName="Rachel Kurzyp (CGEPS)"/>
        <t:Anchor>
          <t:Comment id="260790891"/>
        </t:Anchor>
        <t:Create/>
      </t:Event>
      <t:Event id="{EA5DAF69-2DB4-44D5-B01D-1732E7E5D35A}" time="2025-08-07T04:09:35.497Z">
        <t:Attribution userId="S::rachel.kurzyp@genderequalitycommission.vic.gov.au::4495fc45-f99f-44cd-b175-d04d9b38d703" userProvider="AD" userName="Rachel Kurzyp (CGEPS)"/>
        <t:Anchor>
          <t:Comment id="260790891"/>
        </t:Anchor>
        <t:Assign userId="S::kate.farhall@genderequalitycommission.vic.gov.au::ab9dfb90-61bd-4df1-8d6b-cb46bdb1d054" userProvider="AD" userName="Kate Farhall (CGEPS)"/>
      </t:Event>
      <t:Event id="{EB53401D-33F6-439D-9491-EB1636E93A27}" time="2025-08-07T04:09:35.497Z">
        <t:Attribution userId="S::rachel.kurzyp@genderequalitycommission.vic.gov.au::4495fc45-f99f-44cd-b175-d04d9b38d703" userProvider="AD" userName="Rachel Kurzyp (CGEPS)"/>
        <t:Anchor>
          <t:Comment id="260790891"/>
        </t:Anchor>
        <t:SetTitle title="@Kate Farhall (CGEPS) I added some detail around what is working to provide some additional context. Is this OK? It's based off the content Jess has written re the pilot."/>
      </t:Event>
    </t:History>
  </t:Task>
  <t:Task id="{F6C182D4-5E95-4D16-BA13-135627FF3EF8}">
    <t:Anchor>
      <t:Comment id="1622255845"/>
    </t:Anchor>
    <t:History>
      <t:Event id="{C5C58604-F8FD-41FF-BCEE-60AA05F903B9}" time="2025-08-18T02:44:11.542Z">
        <t:Attribution userId="S::Niki.vincent@genderequalitycommission.vic.gov.au::685d5d66-c397-4e9a-99b8-17a1da44e918" userProvider="AD" userName="Niki Vincent (CGEPS)"/>
        <t:Anchor>
          <t:Comment id="9138960"/>
        </t:Anchor>
        <t:Create/>
      </t:Event>
      <t:Event id="{F4958E27-810E-44BD-97D6-F7964F86B370}" time="2025-08-18T02:44:11.542Z">
        <t:Attribution userId="S::Niki.vincent@genderequalitycommission.vic.gov.au::685d5d66-c397-4e9a-99b8-17a1da44e918" userProvider="AD" userName="Niki Vincent (CGEPS)"/>
        <t:Anchor>
          <t:Comment id="9138960"/>
        </t:Anchor>
        <t:Assign userId="S::alice.dunt@genderequalitycommission.vic.gov.au::32be9e23-a79d-46ac-9391-923c3f12422d" userProvider="AD" userName="Alice Dunt (CGEPS)"/>
      </t:Event>
      <t:Event id="{646BED84-F501-4CDB-A572-AF4EB40BAB6B}" time="2025-08-18T02:44:11.542Z">
        <t:Attribution userId="S::Niki.vincent@genderequalitycommission.vic.gov.au::685d5d66-c397-4e9a-99b8-17a1da44e918" userProvider="AD" userName="Niki Vincent (CGEPS)"/>
        <t:Anchor>
          <t:Comment id="9138960"/>
        </t:Anchor>
        <t:SetTitle title="@Alice Dunt (CGEPS) can you please check - can we include both number of staff and fte please (at 30 June)"/>
      </t:Event>
      <t:Event id="{C11D8431-CC9F-4E67-BDDC-81FE9C791994}" time="2025-08-25T08:19:04.02Z">
        <t:Attribution userId="S::Niki.vincent@genderequalitycommission.vic.gov.au::685d5d66-c397-4e9a-99b8-17a1da44e918" userProvider="AD" userName="Niki Vincent (CGEPS)"/>
        <t:Progress percentComplete="100"/>
      </t:Event>
      <t:Event id="{E5DF51C5-AB6D-4642-9CCA-B911E2123693}" time="2025-08-25T08:19:11.976Z">
        <t:Attribution userId="S::Niki.vincent@genderequalitycommission.vic.gov.au::685d5d66-c397-4e9a-99b8-17a1da44e918" userProvider="AD" userName="Niki Vincent (CGEPS)"/>
        <t:Progress percentComplete="0"/>
      </t:Event>
      <t:Event id="{1DCFE42A-C6D2-45A1-80B1-5EA74603EBF4}" time="2025-08-28T02:13:23.257Z">
        <t:Attribution userId="S::kellye.hartman@genderequalitycommission.vic.gov.au::5b39adbd-43c7-4aa7-9bae-3d762e744624" userProvider="AD" userName="Kellye Hartman (CGEP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D4FE29F2-996D-454B-B6B1-FCCD33A8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50f00e27-c35f-46eb-9301-c9e2bd24673f"/>
    <ds:schemaRef ds:uri="http://schemas.microsoft.com/office/2006/documentManagement/types"/>
    <ds:schemaRef ds:uri="http://schemas.microsoft.com/office/infopath/2007/PartnerControls"/>
    <ds:schemaRef ds:uri="5ce0f2b5-5be5-4508-bce9-d7011ece0659"/>
    <ds:schemaRef ds:uri="http://purl.org/dc/elements/1.1/"/>
    <ds:schemaRef ds:uri="27cb37dd-16a1-4d7b-8276-5c0e4168f6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5140</Words>
  <Characters>32582</Characters>
  <Application>Microsoft Office Word</Application>
  <DocSecurity>2</DocSecurity>
  <Lines>271</Lines>
  <Paragraphs>75</Paragraphs>
  <ScaleCrop>false</ScaleCrop>
  <HeadingPairs>
    <vt:vector size="2" baseType="variant">
      <vt:variant>
        <vt:lpstr>Title</vt:lpstr>
      </vt:variant>
      <vt:variant>
        <vt:i4>1</vt:i4>
      </vt:variant>
    </vt:vector>
  </HeadingPairs>
  <TitlesOfParts>
    <vt:vector size="1" baseType="lpstr">
      <vt:lpstr>Impact report 2024-25</vt:lpstr>
    </vt:vector>
  </TitlesOfParts>
  <Company>Victoria State Government, Commission for Gender Equality in the Public Sector</Company>
  <LinksUpToDate>false</LinksUpToDate>
  <CharactersWithSpaces>37647</CharactersWithSpaces>
  <SharedDoc>false</SharedDoc>
  <HyperlinkBase/>
  <HLinks>
    <vt:vector size="288" baseType="variant">
      <vt:variant>
        <vt:i4>7995452</vt:i4>
      </vt:variant>
      <vt:variant>
        <vt:i4>216</vt:i4>
      </vt:variant>
      <vt:variant>
        <vt:i4>0</vt:i4>
      </vt:variant>
      <vt:variant>
        <vt:i4>5</vt:i4>
      </vt:variant>
      <vt:variant>
        <vt:lpwstr>https://www.genderequalitycommission.vic.gov.au/progress-reporting-2023</vt:lpwstr>
      </vt:variant>
      <vt:variant>
        <vt:lpwstr/>
      </vt:variant>
      <vt:variant>
        <vt:i4>5701643</vt:i4>
      </vt:variant>
      <vt:variant>
        <vt:i4>213</vt:i4>
      </vt:variant>
      <vt:variant>
        <vt:i4>0</vt:i4>
      </vt:variant>
      <vt:variant>
        <vt:i4>5</vt:i4>
      </vt:variant>
      <vt:variant>
        <vt:lpwstr>https://www.genderequalitycommission.vic.gov.au/gender-equality-action-plans-2021</vt:lpwstr>
      </vt:variant>
      <vt:variant>
        <vt:lpwstr/>
      </vt:variant>
      <vt:variant>
        <vt:i4>1704012</vt:i4>
      </vt:variant>
      <vt:variant>
        <vt:i4>210</vt:i4>
      </vt:variant>
      <vt:variant>
        <vt:i4>0</vt:i4>
      </vt:variant>
      <vt:variant>
        <vt:i4>5</vt:i4>
      </vt:variant>
      <vt:variant>
        <vt:lpwstr>https://www.genderequalitycommission.vic.gov.au/disputes-commissioner-can-resolve</vt:lpwstr>
      </vt:variant>
      <vt:variant>
        <vt:lpwstr/>
      </vt:variant>
      <vt:variant>
        <vt:i4>3014759</vt:i4>
      </vt:variant>
      <vt:variant>
        <vt:i4>207</vt:i4>
      </vt:variant>
      <vt:variant>
        <vt:i4>0</vt:i4>
      </vt:variant>
      <vt:variant>
        <vt:i4>5</vt:i4>
      </vt:variant>
      <vt:variant>
        <vt:lpwstr>https://www.genderequalitycommission.vic.gov.au/compliance-gender-equality-act-2020</vt:lpwstr>
      </vt:variant>
      <vt:variant>
        <vt:lpwstr/>
      </vt:variant>
      <vt:variant>
        <vt:i4>2752553</vt:i4>
      </vt:variant>
      <vt:variant>
        <vt:i4>204</vt:i4>
      </vt:variant>
      <vt:variant>
        <vt:i4>0</vt:i4>
      </vt:variant>
      <vt:variant>
        <vt:i4>5</vt:i4>
      </vt:variant>
      <vt:variant>
        <vt:lpwstr>https://www.genderequalitycommission.vic.gov.au/your-organisations-gender-equality-obligations</vt:lpwstr>
      </vt:variant>
      <vt:variant>
        <vt:lpwstr/>
      </vt:variant>
      <vt:variant>
        <vt:i4>5767258</vt:i4>
      </vt:variant>
      <vt:variant>
        <vt:i4>198</vt:i4>
      </vt:variant>
      <vt:variant>
        <vt:i4>0</vt:i4>
      </vt:variant>
      <vt:variant>
        <vt:i4>5</vt:i4>
      </vt:variant>
      <vt:variant>
        <vt:lpwstr>https://www.dca.org.au/research/intersectionality-at-work</vt:lpwstr>
      </vt:variant>
      <vt:variant>
        <vt:lpwstr/>
      </vt:variant>
      <vt:variant>
        <vt:i4>1376276</vt:i4>
      </vt:variant>
      <vt:variant>
        <vt:i4>192</vt:i4>
      </vt:variant>
      <vt:variant>
        <vt:i4>0</vt:i4>
      </vt:variant>
      <vt:variant>
        <vt:i4>5</vt:i4>
      </vt:variant>
      <vt:variant>
        <vt:lpwstr>https://classic.austlii.edu.au/au/journals/AdelLawRw/2024/25.pdf</vt:lpwstr>
      </vt:variant>
      <vt:variant>
        <vt:lpwstr/>
      </vt:variant>
      <vt:variant>
        <vt:i4>5111808</vt:i4>
      </vt:variant>
      <vt:variant>
        <vt:i4>186</vt:i4>
      </vt:variant>
      <vt:variant>
        <vt:i4>0</vt:i4>
      </vt:variant>
      <vt:variant>
        <vt:i4>5</vt:i4>
      </vt:variant>
      <vt:variant>
        <vt:lpwstr>https://bristoluniversitypressdigital.com/view/journals/jgbv/9/2/article-p308.xml</vt:lpwstr>
      </vt:variant>
      <vt:variant>
        <vt:lpwstr/>
      </vt:variant>
      <vt:variant>
        <vt:i4>2949179</vt:i4>
      </vt:variant>
      <vt:variant>
        <vt:i4>180</vt:i4>
      </vt:variant>
      <vt:variant>
        <vt:i4>0</vt:i4>
      </vt:variant>
      <vt:variant>
        <vt:i4>5</vt:i4>
      </vt:variant>
      <vt:variant>
        <vt:lpwstr>https://www.yourch.org.au/being-valued/</vt:lpwstr>
      </vt:variant>
      <vt:variant>
        <vt:lpwstr/>
      </vt:variant>
      <vt:variant>
        <vt:i4>1507386</vt:i4>
      </vt:variant>
      <vt:variant>
        <vt:i4>167</vt:i4>
      </vt:variant>
      <vt:variant>
        <vt:i4>0</vt:i4>
      </vt:variant>
      <vt:variant>
        <vt:i4>5</vt:i4>
      </vt:variant>
      <vt:variant>
        <vt:lpwstr/>
      </vt:variant>
      <vt:variant>
        <vt:lpwstr>_Toc207275870</vt:lpwstr>
      </vt:variant>
      <vt:variant>
        <vt:i4>1441850</vt:i4>
      </vt:variant>
      <vt:variant>
        <vt:i4>161</vt:i4>
      </vt:variant>
      <vt:variant>
        <vt:i4>0</vt:i4>
      </vt:variant>
      <vt:variant>
        <vt:i4>5</vt:i4>
      </vt:variant>
      <vt:variant>
        <vt:lpwstr/>
      </vt:variant>
      <vt:variant>
        <vt:lpwstr>_Toc207275869</vt:lpwstr>
      </vt:variant>
      <vt:variant>
        <vt:i4>1441850</vt:i4>
      </vt:variant>
      <vt:variant>
        <vt:i4>155</vt:i4>
      </vt:variant>
      <vt:variant>
        <vt:i4>0</vt:i4>
      </vt:variant>
      <vt:variant>
        <vt:i4>5</vt:i4>
      </vt:variant>
      <vt:variant>
        <vt:lpwstr/>
      </vt:variant>
      <vt:variant>
        <vt:lpwstr>_Toc207275868</vt:lpwstr>
      </vt:variant>
      <vt:variant>
        <vt:i4>1441850</vt:i4>
      </vt:variant>
      <vt:variant>
        <vt:i4>149</vt:i4>
      </vt:variant>
      <vt:variant>
        <vt:i4>0</vt:i4>
      </vt:variant>
      <vt:variant>
        <vt:i4>5</vt:i4>
      </vt:variant>
      <vt:variant>
        <vt:lpwstr/>
      </vt:variant>
      <vt:variant>
        <vt:lpwstr>_Toc207275867</vt:lpwstr>
      </vt:variant>
      <vt:variant>
        <vt:i4>1441850</vt:i4>
      </vt:variant>
      <vt:variant>
        <vt:i4>143</vt:i4>
      </vt:variant>
      <vt:variant>
        <vt:i4>0</vt:i4>
      </vt:variant>
      <vt:variant>
        <vt:i4>5</vt:i4>
      </vt:variant>
      <vt:variant>
        <vt:lpwstr/>
      </vt:variant>
      <vt:variant>
        <vt:lpwstr>_Toc207275866</vt:lpwstr>
      </vt:variant>
      <vt:variant>
        <vt:i4>1441850</vt:i4>
      </vt:variant>
      <vt:variant>
        <vt:i4>137</vt:i4>
      </vt:variant>
      <vt:variant>
        <vt:i4>0</vt:i4>
      </vt:variant>
      <vt:variant>
        <vt:i4>5</vt:i4>
      </vt:variant>
      <vt:variant>
        <vt:lpwstr/>
      </vt:variant>
      <vt:variant>
        <vt:lpwstr>_Toc207275865</vt:lpwstr>
      </vt:variant>
      <vt:variant>
        <vt:i4>1441850</vt:i4>
      </vt:variant>
      <vt:variant>
        <vt:i4>131</vt:i4>
      </vt:variant>
      <vt:variant>
        <vt:i4>0</vt:i4>
      </vt:variant>
      <vt:variant>
        <vt:i4>5</vt:i4>
      </vt:variant>
      <vt:variant>
        <vt:lpwstr/>
      </vt:variant>
      <vt:variant>
        <vt:lpwstr>_Toc207275864</vt:lpwstr>
      </vt:variant>
      <vt:variant>
        <vt:i4>1441850</vt:i4>
      </vt:variant>
      <vt:variant>
        <vt:i4>125</vt:i4>
      </vt:variant>
      <vt:variant>
        <vt:i4>0</vt:i4>
      </vt:variant>
      <vt:variant>
        <vt:i4>5</vt:i4>
      </vt:variant>
      <vt:variant>
        <vt:lpwstr/>
      </vt:variant>
      <vt:variant>
        <vt:lpwstr>_Toc207275863</vt:lpwstr>
      </vt:variant>
      <vt:variant>
        <vt:i4>1441850</vt:i4>
      </vt:variant>
      <vt:variant>
        <vt:i4>119</vt:i4>
      </vt:variant>
      <vt:variant>
        <vt:i4>0</vt:i4>
      </vt:variant>
      <vt:variant>
        <vt:i4>5</vt:i4>
      </vt:variant>
      <vt:variant>
        <vt:lpwstr/>
      </vt:variant>
      <vt:variant>
        <vt:lpwstr>_Toc207275862</vt:lpwstr>
      </vt:variant>
      <vt:variant>
        <vt:i4>1441850</vt:i4>
      </vt:variant>
      <vt:variant>
        <vt:i4>113</vt:i4>
      </vt:variant>
      <vt:variant>
        <vt:i4>0</vt:i4>
      </vt:variant>
      <vt:variant>
        <vt:i4>5</vt:i4>
      </vt:variant>
      <vt:variant>
        <vt:lpwstr/>
      </vt:variant>
      <vt:variant>
        <vt:lpwstr>_Toc207275861</vt:lpwstr>
      </vt:variant>
      <vt:variant>
        <vt:i4>1441850</vt:i4>
      </vt:variant>
      <vt:variant>
        <vt:i4>107</vt:i4>
      </vt:variant>
      <vt:variant>
        <vt:i4>0</vt:i4>
      </vt:variant>
      <vt:variant>
        <vt:i4>5</vt:i4>
      </vt:variant>
      <vt:variant>
        <vt:lpwstr/>
      </vt:variant>
      <vt:variant>
        <vt:lpwstr>_Toc207275860</vt:lpwstr>
      </vt:variant>
      <vt:variant>
        <vt:i4>1376314</vt:i4>
      </vt:variant>
      <vt:variant>
        <vt:i4>101</vt:i4>
      </vt:variant>
      <vt:variant>
        <vt:i4>0</vt:i4>
      </vt:variant>
      <vt:variant>
        <vt:i4>5</vt:i4>
      </vt:variant>
      <vt:variant>
        <vt:lpwstr/>
      </vt:variant>
      <vt:variant>
        <vt:lpwstr>_Toc207275859</vt:lpwstr>
      </vt:variant>
      <vt:variant>
        <vt:i4>1376314</vt:i4>
      </vt:variant>
      <vt:variant>
        <vt:i4>95</vt:i4>
      </vt:variant>
      <vt:variant>
        <vt:i4>0</vt:i4>
      </vt:variant>
      <vt:variant>
        <vt:i4>5</vt:i4>
      </vt:variant>
      <vt:variant>
        <vt:lpwstr/>
      </vt:variant>
      <vt:variant>
        <vt:lpwstr>_Toc207275858</vt:lpwstr>
      </vt:variant>
      <vt:variant>
        <vt:i4>1376314</vt:i4>
      </vt:variant>
      <vt:variant>
        <vt:i4>89</vt:i4>
      </vt:variant>
      <vt:variant>
        <vt:i4>0</vt:i4>
      </vt:variant>
      <vt:variant>
        <vt:i4>5</vt:i4>
      </vt:variant>
      <vt:variant>
        <vt:lpwstr/>
      </vt:variant>
      <vt:variant>
        <vt:lpwstr>_Toc207275857</vt:lpwstr>
      </vt:variant>
      <vt:variant>
        <vt:i4>1376314</vt:i4>
      </vt:variant>
      <vt:variant>
        <vt:i4>83</vt:i4>
      </vt:variant>
      <vt:variant>
        <vt:i4>0</vt:i4>
      </vt:variant>
      <vt:variant>
        <vt:i4>5</vt:i4>
      </vt:variant>
      <vt:variant>
        <vt:lpwstr/>
      </vt:variant>
      <vt:variant>
        <vt:lpwstr>_Toc207275856</vt:lpwstr>
      </vt:variant>
      <vt:variant>
        <vt:i4>1376314</vt:i4>
      </vt:variant>
      <vt:variant>
        <vt:i4>77</vt:i4>
      </vt:variant>
      <vt:variant>
        <vt:i4>0</vt:i4>
      </vt:variant>
      <vt:variant>
        <vt:i4>5</vt:i4>
      </vt:variant>
      <vt:variant>
        <vt:lpwstr/>
      </vt:variant>
      <vt:variant>
        <vt:lpwstr>_Toc207275855</vt:lpwstr>
      </vt:variant>
      <vt:variant>
        <vt:i4>1376314</vt:i4>
      </vt:variant>
      <vt:variant>
        <vt:i4>71</vt:i4>
      </vt:variant>
      <vt:variant>
        <vt:i4>0</vt:i4>
      </vt:variant>
      <vt:variant>
        <vt:i4>5</vt:i4>
      </vt:variant>
      <vt:variant>
        <vt:lpwstr/>
      </vt:variant>
      <vt:variant>
        <vt:lpwstr>_Toc207275854</vt:lpwstr>
      </vt:variant>
      <vt:variant>
        <vt:i4>1376314</vt:i4>
      </vt:variant>
      <vt:variant>
        <vt:i4>65</vt:i4>
      </vt:variant>
      <vt:variant>
        <vt:i4>0</vt:i4>
      </vt:variant>
      <vt:variant>
        <vt:i4>5</vt:i4>
      </vt:variant>
      <vt:variant>
        <vt:lpwstr/>
      </vt:variant>
      <vt:variant>
        <vt:lpwstr>_Toc207275853</vt:lpwstr>
      </vt:variant>
      <vt:variant>
        <vt:i4>1376314</vt:i4>
      </vt:variant>
      <vt:variant>
        <vt:i4>59</vt:i4>
      </vt:variant>
      <vt:variant>
        <vt:i4>0</vt:i4>
      </vt:variant>
      <vt:variant>
        <vt:i4>5</vt:i4>
      </vt:variant>
      <vt:variant>
        <vt:lpwstr/>
      </vt:variant>
      <vt:variant>
        <vt:lpwstr>_Toc207275852</vt:lpwstr>
      </vt:variant>
      <vt:variant>
        <vt:i4>1376314</vt:i4>
      </vt:variant>
      <vt:variant>
        <vt:i4>53</vt:i4>
      </vt:variant>
      <vt:variant>
        <vt:i4>0</vt:i4>
      </vt:variant>
      <vt:variant>
        <vt:i4>5</vt:i4>
      </vt:variant>
      <vt:variant>
        <vt:lpwstr/>
      </vt:variant>
      <vt:variant>
        <vt:lpwstr>_Toc207275851</vt:lpwstr>
      </vt:variant>
      <vt:variant>
        <vt:i4>1376314</vt:i4>
      </vt:variant>
      <vt:variant>
        <vt:i4>47</vt:i4>
      </vt:variant>
      <vt:variant>
        <vt:i4>0</vt:i4>
      </vt:variant>
      <vt:variant>
        <vt:i4>5</vt:i4>
      </vt:variant>
      <vt:variant>
        <vt:lpwstr/>
      </vt:variant>
      <vt:variant>
        <vt:lpwstr>_Toc207275850</vt:lpwstr>
      </vt:variant>
      <vt:variant>
        <vt:i4>1310778</vt:i4>
      </vt:variant>
      <vt:variant>
        <vt:i4>41</vt:i4>
      </vt:variant>
      <vt:variant>
        <vt:i4>0</vt:i4>
      </vt:variant>
      <vt:variant>
        <vt:i4>5</vt:i4>
      </vt:variant>
      <vt:variant>
        <vt:lpwstr/>
      </vt:variant>
      <vt:variant>
        <vt:lpwstr>_Toc207275849</vt:lpwstr>
      </vt:variant>
      <vt:variant>
        <vt:i4>1310778</vt:i4>
      </vt:variant>
      <vt:variant>
        <vt:i4>35</vt:i4>
      </vt:variant>
      <vt:variant>
        <vt:i4>0</vt:i4>
      </vt:variant>
      <vt:variant>
        <vt:i4>5</vt:i4>
      </vt:variant>
      <vt:variant>
        <vt:lpwstr/>
      </vt:variant>
      <vt:variant>
        <vt:lpwstr>_Toc207275848</vt:lpwstr>
      </vt:variant>
      <vt:variant>
        <vt:i4>1310778</vt:i4>
      </vt:variant>
      <vt:variant>
        <vt:i4>29</vt:i4>
      </vt:variant>
      <vt:variant>
        <vt:i4>0</vt:i4>
      </vt:variant>
      <vt:variant>
        <vt:i4>5</vt:i4>
      </vt:variant>
      <vt:variant>
        <vt:lpwstr/>
      </vt:variant>
      <vt:variant>
        <vt:lpwstr>_Toc207275847</vt:lpwstr>
      </vt:variant>
      <vt:variant>
        <vt:i4>1310778</vt:i4>
      </vt:variant>
      <vt:variant>
        <vt:i4>23</vt:i4>
      </vt:variant>
      <vt:variant>
        <vt:i4>0</vt:i4>
      </vt:variant>
      <vt:variant>
        <vt:i4>5</vt:i4>
      </vt:variant>
      <vt:variant>
        <vt:lpwstr/>
      </vt:variant>
      <vt:variant>
        <vt:lpwstr>_Toc207275846</vt:lpwstr>
      </vt:variant>
      <vt:variant>
        <vt:i4>1310778</vt:i4>
      </vt:variant>
      <vt:variant>
        <vt:i4>17</vt:i4>
      </vt:variant>
      <vt:variant>
        <vt:i4>0</vt:i4>
      </vt:variant>
      <vt:variant>
        <vt:i4>5</vt:i4>
      </vt:variant>
      <vt:variant>
        <vt:lpwstr/>
      </vt:variant>
      <vt:variant>
        <vt:lpwstr>_Toc207275845</vt:lpwstr>
      </vt:variant>
      <vt:variant>
        <vt:i4>1310778</vt:i4>
      </vt:variant>
      <vt:variant>
        <vt:i4>11</vt:i4>
      </vt:variant>
      <vt:variant>
        <vt:i4>0</vt:i4>
      </vt:variant>
      <vt:variant>
        <vt:i4>5</vt:i4>
      </vt:variant>
      <vt:variant>
        <vt:lpwstr/>
      </vt:variant>
      <vt:variant>
        <vt:lpwstr>_Toc207275844</vt:lpwstr>
      </vt:variant>
      <vt:variant>
        <vt:i4>5505048</vt:i4>
      </vt:variant>
      <vt:variant>
        <vt:i4>6</vt:i4>
      </vt:variant>
      <vt:variant>
        <vt:i4>0</vt:i4>
      </vt:variant>
      <vt:variant>
        <vt:i4>5</vt:i4>
      </vt:variant>
      <vt:variant>
        <vt:lpwstr>http://www.genderequalitycommission.vic.gov.au/annual-report</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4653158</vt:i4>
      </vt:variant>
      <vt:variant>
        <vt:i4>0</vt:i4>
      </vt:variant>
      <vt:variant>
        <vt:i4>0</vt:i4>
      </vt:variant>
      <vt:variant>
        <vt:i4>5</vt:i4>
      </vt:variant>
      <vt:variant>
        <vt:lpwstr>mailto:enquiries@genderequalitycommission.vic.gov.au</vt:lpwstr>
      </vt:variant>
      <vt:variant>
        <vt:lpwstr/>
      </vt:variant>
      <vt:variant>
        <vt:i4>3407981</vt:i4>
      </vt:variant>
      <vt:variant>
        <vt:i4>24</vt:i4>
      </vt:variant>
      <vt:variant>
        <vt:i4>0</vt:i4>
      </vt:variant>
      <vt:variant>
        <vt:i4>5</vt:i4>
      </vt:variant>
      <vt:variant>
        <vt:lpwstr>https://equityhealthj.biomedcentral.com/articles/10.1186/s12939-024-02266-5</vt:lpwstr>
      </vt:variant>
      <vt:variant>
        <vt:lpwstr/>
      </vt:variant>
      <vt:variant>
        <vt:i4>5767258</vt:i4>
      </vt:variant>
      <vt:variant>
        <vt:i4>21</vt:i4>
      </vt:variant>
      <vt:variant>
        <vt:i4>0</vt:i4>
      </vt:variant>
      <vt:variant>
        <vt:i4>5</vt:i4>
      </vt:variant>
      <vt:variant>
        <vt:lpwstr>https://www.dca.org.au/research/intersectionality-at-work</vt:lpwstr>
      </vt:variant>
      <vt:variant>
        <vt:lpwstr/>
      </vt:variant>
      <vt:variant>
        <vt:i4>6750228</vt:i4>
      </vt:variant>
      <vt:variant>
        <vt:i4>18</vt:i4>
      </vt:variant>
      <vt:variant>
        <vt:i4>0</vt:i4>
      </vt:variant>
      <vt:variant>
        <vt:i4>5</vt:i4>
      </vt:variant>
      <vt:variant>
        <vt:lpwstr>https://law.adelaide.edu.au/ua/media/3306/alr_45-3_05_blackham.pdf</vt:lpwstr>
      </vt:variant>
      <vt:variant>
        <vt:lpwstr/>
      </vt:variant>
      <vt:variant>
        <vt:i4>1376276</vt:i4>
      </vt:variant>
      <vt:variant>
        <vt:i4>15</vt:i4>
      </vt:variant>
      <vt:variant>
        <vt:i4>0</vt:i4>
      </vt:variant>
      <vt:variant>
        <vt:i4>5</vt:i4>
      </vt:variant>
      <vt:variant>
        <vt:lpwstr>https://classic.austlii.edu.au/au/journals/AdelLawRw/2024/25.pdf</vt:lpwstr>
      </vt:variant>
      <vt:variant>
        <vt:lpwstr/>
      </vt:variant>
      <vt:variant>
        <vt:i4>5111808</vt:i4>
      </vt:variant>
      <vt:variant>
        <vt:i4>12</vt:i4>
      </vt:variant>
      <vt:variant>
        <vt:i4>0</vt:i4>
      </vt:variant>
      <vt:variant>
        <vt:i4>5</vt:i4>
      </vt:variant>
      <vt:variant>
        <vt:lpwstr>https://bristoluniversitypressdigital.com/view/journals/jgbv/9/2/article-p308.xml</vt:lpwstr>
      </vt:variant>
      <vt:variant>
        <vt:lpwstr/>
      </vt:variant>
      <vt:variant>
        <vt:i4>5111808</vt:i4>
      </vt:variant>
      <vt:variant>
        <vt:i4>9</vt:i4>
      </vt:variant>
      <vt:variant>
        <vt:i4>0</vt:i4>
      </vt:variant>
      <vt:variant>
        <vt:i4>5</vt:i4>
      </vt:variant>
      <vt:variant>
        <vt:lpwstr>https://bristoluniversitypressdigital.com/view/journals/jgbv/9/2/article-p308.xml</vt:lpwstr>
      </vt:variant>
      <vt:variant>
        <vt:lpwstr/>
      </vt:variant>
      <vt:variant>
        <vt:i4>2883614</vt:i4>
      </vt:variant>
      <vt:variant>
        <vt:i4>6</vt:i4>
      </vt:variant>
      <vt:variant>
        <vt:i4>0</vt:i4>
      </vt:variant>
      <vt:variant>
        <vt:i4>5</vt:i4>
      </vt:variant>
      <vt:variant>
        <vt:lpwstr>https://cdn.prod.website-files.com/63da5463b58beb2c12d84016/682164f518f3be073658bbbb_Being Valued Lit Review D.pdf</vt:lpwstr>
      </vt:variant>
      <vt:variant>
        <vt:lpwstr/>
      </vt:variant>
      <vt:variant>
        <vt:i4>2949179</vt:i4>
      </vt:variant>
      <vt:variant>
        <vt:i4>3</vt:i4>
      </vt:variant>
      <vt:variant>
        <vt:i4>0</vt:i4>
      </vt:variant>
      <vt:variant>
        <vt:i4>5</vt:i4>
      </vt:variant>
      <vt:variant>
        <vt:lpwstr>https://www.yourch.org.au/being-valued/</vt:lpwstr>
      </vt:variant>
      <vt:variant>
        <vt:lpwstr/>
      </vt:variant>
      <vt:variant>
        <vt:i4>2228318</vt:i4>
      </vt:variant>
      <vt:variant>
        <vt:i4>0</vt:i4>
      </vt:variant>
      <vt:variant>
        <vt:i4>0</vt:i4>
      </vt:variant>
      <vt:variant>
        <vt:i4>5</vt:i4>
      </vt:variant>
      <vt:variant>
        <vt:lpwstr>https://www.jobsandskills.gov.au/sites/default/files/2025-04/gender_framework.pdf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report 2024-25</dc:title>
  <dc:subject>Impact report 2024-25</dc:subject>
  <dc:creator>Commission for Gender Equality in the Public Sector</dc:creator>
  <cp:keywords>Annual report, impact report</cp:keywords>
  <cp:lastModifiedBy>Hanann Al Daqqa (CGEPS)</cp:lastModifiedBy>
  <cp:revision>2</cp:revision>
  <cp:lastPrinted>2021-01-27T15:27:00Z</cp:lastPrinted>
  <dcterms:created xsi:type="dcterms:W3CDTF">2025-10-06T01:35:00Z</dcterms:created>
  <dcterms:modified xsi:type="dcterms:W3CDTF">2025-10-06T01:35:00Z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v6 29102021 sbv 03 07022022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2022-02-07T00:10:07Z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_MarkAsFinal">
    <vt:bool>true</vt:bool>
  </property>
</Properties>
</file>