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22134" w:rsidRDefault="00A22134">
      <w:pPr>
        <w:pBdr>
          <w:top w:val="nil"/>
          <w:left w:val="nil"/>
          <w:bottom w:val="nil"/>
          <w:right w:val="nil"/>
          <w:between w:val="nil"/>
        </w:pBdr>
        <w:spacing w:line="276" w:lineRule="auto"/>
      </w:pPr>
    </w:p>
    <w:p w14:paraId="00000002" w14:textId="77777777" w:rsidR="00A22134" w:rsidRDefault="00DC766E">
      <w:pPr>
        <w:pBdr>
          <w:top w:val="nil"/>
          <w:left w:val="nil"/>
          <w:bottom w:val="nil"/>
          <w:right w:val="nil"/>
          <w:between w:val="nil"/>
        </w:pBdr>
        <w:ind w:left="283" w:right="223"/>
        <w:rPr>
          <w:rFonts w:ascii="Roboto" w:eastAsia="Roboto" w:hAnsi="Roboto" w:cs="Roboto"/>
          <w:sz w:val="20"/>
          <w:szCs w:val="20"/>
        </w:rPr>
      </w:pPr>
      <w:r>
        <w:rPr>
          <w:rFonts w:ascii="Roboto" w:eastAsia="Roboto" w:hAnsi="Roboto" w:cs="Roboto"/>
          <w:noProof/>
          <w:sz w:val="20"/>
          <w:szCs w:val="20"/>
        </w:rPr>
        <w:drawing>
          <wp:inline distT="0" distB="0" distL="0" distR="0" wp14:anchorId="28BDD817" wp14:editId="5197045F">
            <wp:extent cx="650647" cy="522350"/>
            <wp:effectExtent l="0" t="0" r="0" b="0"/>
            <wp:docPr id="8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4"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50647" cy="522350"/>
                    </a:xfrm>
                    <a:prstGeom prst="rect">
                      <a:avLst/>
                    </a:prstGeom>
                    <a:ln/>
                  </pic:spPr>
                </pic:pic>
              </a:graphicData>
            </a:graphic>
          </wp:inline>
        </w:drawing>
      </w:r>
    </w:p>
    <w:p w14:paraId="00000003" w14:textId="77777777" w:rsidR="00A22134" w:rsidRDefault="00A22134">
      <w:pPr>
        <w:pBdr>
          <w:top w:val="nil"/>
          <w:left w:val="nil"/>
          <w:bottom w:val="nil"/>
          <w:right w:val="nil"/>
          <w:between w:val="nil"/>
        </w:pBdr>
        <w:ind w:left="283" w:right="223"/>
        <w:rPr>
          <w:rFonts w:ascii="Roboto" w:eastAsia="Roboto" w:hAnsi="Roboto" w:cs="Roboto"/>
          <w:sz w:val="20"/>
          <w:szCs w:val="20"/>
        </w:rPr>
      </w:pPr>
    </w:p>
    <w:p w14:paraId="00000004" w14:textId="77777777" w:rsidR="00A22134" w:rsidRDefault="00A22134">
      <w:pPr>
        <w:pBdr>
          <w:top w:val="nil"/>
          <w:left w:val="nil"/>
          <w:bottom w:val="nil"/>
          <w:right w:val="nil"/>
          <w:between w:val="nil"/>
        </w:pBdr>
        <w:ind w:left="283" w:right="223"/>
        <w:rPr>
          <w:rFonts w:ascii="Roboto" w:eastAsia="Roboto" w:hAnsi="Roboto" w:cs="Roboto"/>
          <w:sz w:val="20"/>
          <w:szCs w:val="20"/>
        </w:rPr>
      </w:pPr>
    </w:p>
    <w:p w14:paraId="00000005" w14:textId="77777777" w:rsidR="00A22134" w:rsidRDefault="00DC766E">
      <w:pPr>
        <w:spacing w:before="244"/>
        <w:ind w:left="283" w:right="223"/>
        <w:rPr>
          <w:rFonts w:ascii="Roboto" w:eastAsia="Roboto" w:hAnsi="Roboto" w:cs="Roboto"/>
          <w:b/>
          <w:sz w:val="44"/>
          <w:szCs w:val="44"/>
        </w:rPr>
      </w:pPr>
      <w:r>
        <w:rPr>
          <w:rFonts w:ascii="Roboto" w:eastAsia="Roboto" w:hAnsi="Roboto" w:cs="Roboto"/>
          <w:b/>
          <w:sz w:val="44"/>
          <w:szCs w:val="44"/>
        </w:rPr>
        <w:t>CGEPS Inaugural Research Grant</w:t>
      </w:r>
    </w:p>
    <w:p w14:paraId="00000006" w14:textId="77777777" w:rsidR="00A22134" w:rsidRDefault="00A22134">
      <w:pPr>
        <w:ind w:right="223"/>
        <w:rPr>
          <w:rFonts w:ascii="Roboto" w:eastAsia="Roboto" w:hAnsi="Roboto" w:cs="Roboto"/>
          <w:b/>
          <w:sz w:val="52"/>
          <w:szCs w:val="52"/>
        </w:rPr>
      </w:pPr>
    </w:p>
    <w:p w14:paraId="00000007" w14:textId="77777777" w:rsidR="00A22134" w:rsidRDefault="00DC766E">
      <w:pPr>
        <w:ind w:right="223"/>
        <w:rPr>
          <w:rFonts w:ascii="Roboto" w:eastAsia="Roboto" w:hAnsi="Roboto" w:cs="Roboto"/>
          <w:b/>
          <w:sz w:val="34"/>
          <w:szCs w:val="34"/>
          <w:u w:val="single"/>
        </w:rPr>
      </w:pPr>
      <w:r>
        <w:rPr>
          <w:rFonts w:ascii="Roboto" w:eastAsia="Roboto" w:hAnsi="Roboto" w:cs="Roboto"/>
          <w:b/>
          <w:sz w:val="52"/>
          <w:szCs w:val="52"/>
        </w:rPr>
        <w:t xml:space="preserve">   </w:t>
      </w:r>
      <w:r>
        <w:rPr>
          <w:rFonts w:ascii="Roboto" w:eastAsia="Roboto" w:hAnsi="Roboto" w:cs="Roboto"/>
          <w:b/>
          <w:sz w:val="34"/>
          <w:szCs w:val="34"/>
          <w:u w:val="single"/>
        </w:rPr>
        <w:t>FINAL REPORT</w:t>
      </w:r>
    </w:p>
    <w:p w14:paraId="00000008" w14:textId="77777777" w:rsidR="00A22134" w:rsidRDefault="00A22134">
      <w:pPr>
        <w:ind w:right="223"/>
        <w:rPr>
          <w:rFonts w:ascii="Roboto" w:eastAsia="Roboto" w:hAnsi="Roboto" w:cs="Roboto"/>
          <w:b/>
          <w:sz w:val="34"/>
          <w:szCs w:val="34"/>
          <w:u w:val="single"/>
        </w:rPr>
      </w:pPr>
    </w:p>
    <w:p w14:paraId="00000009" w14:textId="77777777" w:rsidR="00A22134" w:rsidRDefault="00DC766E">
      <w:pPr>
        <w:pStyle w:val="Heading3"/>
        <w:spacing w:line="372" w:lineRule="auto"/>
        <w:ind w:left="283" w:right="223"/>
        <w:jc w:val="left"/>
        <w:rPr>
          <w:rFonts w:ascii="Roboto" w:eastAsia="Roboto" w:hAnsi="Roboto" w:cs="Roboto"/>
        </w:rPr>
      </w:pPr>
      <w:r>
        <w:rPr>
          <w:rFonts w:ascii="Roboto" w:eastAsia="Roboto" w:hAnsi="Roboto" w:cs="Roboto"/>
        </w:rPr>
        <w:t>Gender-sensitive training for safe and inclusive communities: A pilot for transformative placemaking in the public sector</w:t>
      </w:r>
    </w:p>
    <w:p w14:paraId="0000000A" w14:textId="77777777" w:rsidR="00A22134" w:rsidRDefault="00A22134">
      <w:pPr>
        <w:ind w:left="283" w:right="223"/>
        <w:rPr>
          <w:rFonts w:ascii="Roboto" w:eastAsia="Roboto" w:hAnsi="Roboto" w:cs="Roboto"/>
          <w:b/>
          <w:i/>
          <w:sz w:val="34"/>
          <w:szCs w:val="34"/>
        </w:rPr>
      </w:pPr>
    </w:p>
    <w:p w14:paraId="0000000B" w14:textId="77777777" w:rsidR="00A22134" w:rsidRDefault="00A22134">
      <w:pPr>
        <w:ind w:left="283" w:right="223"/>
        <w:rPr>
          <w:rFonts w:ascii="Roboto" w:eastAsia="Roboto" w:hAnsi="Roboto" w:cs="Roboto"/>
          <w:b/>
          <w:i/>
          <w:sz w:val="34"/>
          <w:szCs w:val="34"/>
        </w:rPr>
      </w:pPr>
    </w:p>
    <w:p w14:paraId="0000000C" w14:textId="77777777" w:rsidR="00A22134" w:rsidRDefault="00A22134">
      <w:pPr>
        <w:spacing w:before="9"/>
        <w:ind w:left="283" w:right="223"/>
        <w:rPr>
          <w:rFonts w:ascii="Roboto" w:eastAsia="Roboto" w:hAnsi="Roboto" w:cs="Roboto"/>
          <w:b/>
          <w:i/>
          <w:sz w:val="29"/>
          <w:szCs w:val="29"/>
        </w:rPr>
      </w:pPr>
    </w:p>
    <w:p w14:paraId="0000000D" w14:textId="77777777" w:rsidR="00A22134" w:rsidRDefault="00DC766E">
      <w:pPr>
        <w:pBdr>
          <w:top w:val="nil"/>
          <w:left w:val="nil"/>
          <w:bottom w:val="nil"/>
          <w:right w:val="nil"/>
          <w:between w:val="nil"/>
        </w:pBdr>
        <w:ind w:left="283" w:right="223"/>
        <w:rPr>
          <w:rFonts w:ascii="Roboto" w:eastAsia="Roboto" w:hAnsi="Roboto" w:cs="Roboto"/>
        </w:rPr>
      </w:pPr>
      <w:r>
        <w:rPr>
          <w:rFonts w:ascii="Roboto" w:eastAsia="Roboto" w:hAnsi="Roboto" w:cs="Roboto"/>
        </w:rPr>
        <w:t>FEBRUARY 28, 2022</w:t>
      </w:r>
    </w:p>
    <w:p w14:paraId="0000000E" w14:textId="77777777" w:rsidR="00A22134" w:rsidRDefault="00A22134">
      <w:pPr>
        <w:pBdr>
          <w:top w:val="nil"/>
          <w:left w:val="nil"/>
          <w:bottom w:val="nil"/>
          <w:right w:val="nil"/>
          <w:between w:val="nil"/>
        </w:pBdr>
        <w:ind w:left="283" w:right="223"/>
        <w:rPr>
          <w:rFonts w:ascii="Roboto" w:eastAsia="Roboto" w:hAnsi="Roboto" w:cs="Roboto"/>
          <w:sz w:val="24"/>
          <w:szCs w:val="24"/>
        </w:rPr>
      </w:pPr>
    </w:p>
    <w:p w14:paraId="0000000F" w14:textId="77777777" w:rsidR="00A22134" w:rsidRDefault="00A22134">
      <w:pPr>
        <w:pBdr>
          <w:top w:val="nil"/>
          <w:left w:val="nil"/>
          <w:bottom w:val="nil"/>
          <w:right w:val="nil"/>
          <w:between w:val="nil"/>
        </w:pBdr>
        <w:ind w:left="283" w:right="223"/>
        <w:rPr>
          <w:rFonts w:ascii="Roboto" w:eastAsia="Roboto" w:hAnsi="Roboto" w:cs="Roboto"/>
          <w:sz w:val="24"/>
          <w:szCs w:val="24"/>
        </w:rPr>
      </w:pPr>
    </w:p>
    <w:p w14:paraId="00000010" w14:textId="77777777" w:rsidR="00A22134" w:rsidRDefault="00A22134">
      <w:pPr>
        <w:pBdr>
          <w:top w:val="nil"/>
          <w:left w:val="nil"/>
          <w:bottom w:val="nil"/>
          <w:right w:val="nil"/>
          <w:between w:val="nil"/>
        </w:pBdr>
        <w:ind w:left="283" w:right="223"/>
        <w:rPr>
          <w:rFonts w:ascii="Roboto" w:eastAsia="Roboto" w:hAnsi="Roboto" w:cs="Roboto"/>
          <w:sz w:val="24"/>
          <w:szCs w:val="24"/>
        </w:rPr>
      </w:pPr>
    </w:p>
    <w:p w14:paraId="00000011" w14:textId="77777777" w:rsidR="00A22134" w:rsidRDefault="00A22134">
      <w:pPr>
        <w:pBdr>
          <w:top w:val="nil"/>
          <w:left w:val="nil"/>
          <w:bottom w:val="nil"/>
          <w:right w:val="nil"/>
          <w:between w:val="nil"/>
        </w:pBdr>
        <w:ind w:left="283" w:right="223"/>
        <w:rPr>
          <w:rFonts w:ascii="Roboto" w:eastAsia="Roboto" w:hAnsi="Roboto" w:cs="Roboto"/>
          <w:sz w:val="24"/>
          <w:szCs w:val="24"/>
        </w:rPr>
      </w:pPr>
    </w:p>
    <w:p w14:paraId="00000012" w14:textId="77777777" w:rsidR="00A22134" w:rsidRDefault="00A22134">
      <w:pPr>
        <w:pBdr>
          <w:top w:val="nil"/>
          <w:left w:val="nil"/>
          <w:bottom w:val="nil"/>
          <w:right w:val="nil"/>
          <w:between w:val="nil"/>
        </w:pBdr>
        <w:ind w:left="283" w:right="223"/>
        <w:rPr>
          <w:rFonts w:ascii="Roboto" w:eastAsia="Roboto" w:hAnsi="Roboto" w:cs="Roboto"/>
          <w:sz w:val="24"/>
          <w:szCs w:val="24"/>
        </w:rPr>
      </w:pPr>
    </w:p>
    <w:p w14:paraId="00000013" w14:textId="77777777" w:rsidR="00A22134" w:rsidRDefault="00A22134">
      <w:pPr>
        <w:pBdr>
          <w:top w:val="nil"/>
          <w:left w:val="nil"/>
          <w:bottom w:val="nil"/>
          <w:right w:val="nil"/>
          <w:between w:val="nil"/>
        </w:pBdr>
        <w:ind w:left="283" w:right="223"/>
        <w:rPr>
          <w:rFonts w:ascii="Roboto" w:eastAsia="Roboto" w:hAnsi="Roboto" w:cs="Roboto"/>
          <w:sz w:val="24"/>
          <w:szCs w:val="24"/>
        </w:rPr>
      </w:pPr>
    </w:p>
    <w:p w14:paraId="00000014" w14:textId="77777777" w:rsidR="00A22134" w:rsidRDefault="00A22134">
      <w:pPr>
        <w:pBdr>
          <w:top w:val="nil"/>
          <w:left w:val="nil"/>
          <w:bottom w:val="nil"/>
          <w:right w:val="nil"/>
          <w:between w:val="nil"/>
        </w:pBdr>
        <w:ind w:left="283" w:right="223"/>
        <w:rPr>
          <w:rFonts w:ascii="Roboto" w:eastAsia="Roboto" w:hAnsi="Roboto" w:cs="Roboto"/>
          <w:sz w:val="24"/>
          <w:szCs w:val="24"/>
        </w:rPr>
      </w:pPr>
    </w:p>
    <w:p w14:paraId="00000015" w14:textId="77777777" w:rsidR="00A22134" w:rsidRDefault="00A22134">
      <w:pPr>
        <w:pBdr>
          <w:top w:val="nil"/>
          <w:left w:val="nil"/>
          <w:bottom w:val="nil"/>
          <w:right w:val="nil"/>
          <w:between w:val="nil"/>
        </w:pBdr>
        <w:ind w:left="283" w:right="223"/>
        <w:rPr>
          <w:rFonts w:ascii="Roboto" w:eastAsia="Roboto" w:hAnsi="Roboto" w:cs="Roboto"/>
          <w:sz w:val="24"/>
          <w:szCs w:val="24"/>
        </w:rPr>
      </w:pPr>
    </w:p>
    <w:p w14:paraId="00000016" w14:textId="77777777" w:rsidR="00A22134" w:rsidRDefault="00A22134">
      <w:pPr>
        <w:spacing w:line="246" w:lineRule="auto"/>
        <w:ind w:left="283" w:right="223"/>
        <w:rPr>
          <w:rFonts w:ascii="Roboto" w:eastAsia="Roboto" w:hAnsi="Roboto" w:cs="Roboto"/>
          <w:sz w:val="18"/>
          <w:szCs w:val="18"/>
        </w:rPr>
      </w:pPr>
    </w:p>
    <w:p w14:paraId="00000017" w14:textId="77777777" w:rsidR="00A22134" w:rsidRDefault="00A22134">
      <w:pPr>
        <w:spacing w:line="246" w:lineRule="auto"/>
        <w:ind w:left="283" w:right="223"/>
        <w:rPr>
          <w:rFonts w:ascii="Roboto" w:eastAsia="Roboto" w:hAnsi="Roboto" w:cs="Roboto"/>
          <w:sz w:val="18"/>
          <w:szCs w:val="18"/>
        </w:rPr>
      </w:pPr>
    </w:p>
    <w:p w14:paraId="00000018" w14:textId="77777777" w:rsidR="00A22134" w:rsidRDefault="00A22134">
      <w:pPr>
        <w:spacing w:line="246" w:lineRule="auto"/>
        <w:ind w:left="283" w:right="223"/>
        <w:rPr>
          <w:rFonts w:ascii="Roboto" w:eastAsia="Roboto" w:hAnsi="Roboto" w:cs="Roboto"/>
          <w:sz w:val="18"/>
          <w:szCs w:val="18"/>
        </w:rPr>
      </w:pPr>
    </w:p>
    <w:p w14:paraId="00000019" w14:textId="77777777" w:rsidR="00A22134" w:rsidRDefault="00A22134">
      <w:pPr>
        <w:spacing w:line="246" w:lineRule="auto"/>
        <w:ind w:left="283" w:right="223"/>
        <w:rPr>
          <w:rFonts w:ascii="Roboto" w:eastAsia="Roboto" w:hAnsi="Roboto" w:cs="Roboto"/>
          <w:sz w:val="18"/>
          <w:szCs w:val="18"/>
        </w:rPr>
      </w:pPr>
    </w:p>
    <w:p w14:paraId="0000001A" w14:textId="77777777" w:rsidR="00A22134" w:rsidRDefault="00A22134">
      <w:pPr>
        <w:spacing w:line="246" w:lineRule="auto"/>
        <w:ind w:left="283" w:right="223"/>
        <w:rPr>
          <w:rFonts w:ascii="Roboto" w:eastAsia="Roboto" w:hAnsi="Roboto" w:cs="Roboto"/>
          <w:sz w:val="18"/>
          <w:szCs w:val="18"/>
        </w:rPr>
      </w:pPr>
    </w:p>
    <w:p w14:paraId="0000001B" w14:textId="77777777" w:rsidR="00A22134" w:rsidRDefault="00A22134">
      <w:pPr>
        <w:spacing w:line="246" w:lineRule="auto"/>
        <w:ind w:left="283" w:right="223"/>
        <w:rPr>
          <w:rFonts w:ascii="Roboto" w:eastAsia="Roboto" w:hAnsi="Roboto" w:cs="Roboto"/>
          <w:sz w:val="18"/>
          <w:szCs w:val="18"/>
        </w:rPr>
      </w:pPr>
    </w:p>
    <w:p w14:paraId="0000001C" w14:textId="77777777" w:rsidR="00A22134" w:rsidRDefault="00A22134">
      <w:pPr>
        <w:spacing w:line="246" w:lineRule="auto"/>
        <w:ind w:left="283" w:right="223"/>
        <w:rPr>
          <w:rFonts w:ascii="Roboto" w:eastAsia="Roboto" w:hAnsi="Roboto" w:cs="Roboto"/>
          <w:sz w:val="18"/>
          <w:szCs w:val="18"/>
        </w:rPr>
      </w:pPr>
    </w:p>
    <w:p w14:paraId="0000001D" w14:textId="77777777" w:rsidR="00A22134" w:rsidRDefault="00A22134">
      <w:pPr>
        <w:spacing w:line="246" w:lineRule="auto"/>
        <w:ind w:left="283" w:right="223"/>
        <w:rPr>
          <w:rFonts w:ascii="Roboto" w:eastAsia="Roboto" w:hAnsi="Roboto" w:cs="Roboto"/>
          <w:sz w:val="18"/>
          <w:szCs w:val="18"/>
        </w:rPr>
      </w:pPr>
    </w:p>
    <w:p w14:paraId="0000001E" w14:textId="77777777" w:rsidR="00A22134" w:rsidRDefault="00A22134">
      <w:pPr>
        <w:spacing w:line="246" w:lineRule="auto"/>
        <w:ind w:left="283" w:right="223"/>
        <w:rPr>
          <w:rFonts w:ascii="Roboto" w:eastAsia="Roboto" w:hAnsi="Roboto" w:cs="Roboto"/>
          <w:sz w:val="18"/>
          <w:szCs w:val="18"/>
        </w:rPr>
      </w:pPr>
    </w:p>
    <w:p w14:paraId="0000001F" w14:textId="77777777" w:rsidR="00A22134" w:rsidRDefault="00A22134">
      <w:pPr>
        <w:spacing w:line="246" w:lineRule="auto"/>
        <w:ind w:left="283" w:right="223"/>
        <w:rPr>
          <w:rFonts w:ascii="Roboto" w:eastAsia="Roboto" w:hAnsi="Roboto" w:cs="Roboto"/>
          <w:sz w:val="18"/>
          <w:szCs w:val="18"/>
        </w:rPr>
      </w:pPr>
    </w:p>
    <w:p w14:paraId="00000020" w14:textId="77777777" w:rsidR="00A22134" w:rsidRDefault="00A22134">
      <w:pPr>
        <w:spacing w:line="246" w:lineRule="auto"/>
        <w:ind w:left="283" w:right="223"/>
        <w:rPr>
          <w:rFonts w:ascii="Roboto" w:eastAsia="Roboto" w:hAnsi="Roboto" w:cs="Roboto"/>
          <w:sz w:val="18"/>
          <w:szCs w:val="18"/>
        </w:rPr>
      </w:pPr>
    </w:p>
    <w:p w14:paraId="00000021" w14:textId="77777777" w:rsidR="00A22134" w:rsidRDefault="00A22134">
      <w:pPr>
        <w:spacing w:line="246" w:lineRule="auto"/>
        <w:ind w:left="283" w:right="223"/>
        <w:rPr>
          <w:rFonts w:ascii="Roboto" w:eastAsia="Roboto" w:hAnsi="Roboto" w:cs="Roboto"/>
          <w:sz w:val="18"/>
          <w:szCs w:val="18"/>
        </w:rPr>
      </w:pPr>
    </w:p>
    <w:p w14:paraId="00000022" w14:textId="77777777" w:rsidR="00A22134" w:rsidRDefault="00A22134">
      <w:pPr>
        <w:spacing w:line="246" w:lineRule="auto"/>
        <w:ind w:left="283" w:right="223"/>
        <w:rPr>
          <w:rFonts w:ascii="Roboto" w:eastAsia="Roboto" w:hAnsi="Roboto" w:cs="Roboto"/>
          <w:sz w:val="18"/>
          <w:szCs w:val="18"/>
        </w:rPr>
      </w:pPr>
    </w:p>
    <w:p w14:paraId="00000023" w14:textId="77777777" w:rsidR="00A22134" w:rsidRDefault="00A22134">
      <w:pPr>
        <w:spacing w:line="246" w:lineRule="auto"/>
        <w:ind w:left="283" w:right="223"/>
        <w:rPr>
          <w:rFonts w:ascii="Roboto" w:eastAsia="Roboto" w:hAnsi="Roboto" w:cs="Roboto"/>
          <w:sz w:val="18"/>
          <w:szCs w:val="18"/>
        </w:rPr>
      </w:pPr>
    </w:p>
    <w:p w14:paraId="00000024" w14:textId="77777777" w:rsidR="00A22134" w:rsidRDefault="00A22134">
      <w:pPr>
        <w:spacing w:line="246" w:lineRule="auto"/>
        <w:ind w:left="283" w:right="223"/>
        <w:rPr>
          <w:rFonts w:ascii="Roboto" w:eastAsia="Roboto" w:hAnsi="Roboto" w:cs="Roboto"/>
          <w:sz w:val="18"/>
          <w:szCs w:val="18"/>
        </w:rPr>
      </w:pPr>
    </w:p>
    <w:p w14:paraId="00000025" w14:textId="77777777" w:rsidR="00A22134" w:rsidRDefault="00A22134">
      <w:pPr>
        <w:spacing w:line="246" w:lineRule="auto"/>
        <w:ind w:left="283" w:right="223"/>
        <w:rPr>
          <w:rFonts w:ascii="Roboto" w:eastAsia="Roboto" w:hAnsi="Roboto" w:cs="Roboto"/>
          <w:sz w:val="18"/>
          <w:szCs w:val="18"/>
        </w:rPr>
      </w:pPr>
    </w:p>
    <w:p w14:paraId="00000026" w14:textId="77777777" w:rsidR="00A22134" w:rsidRDefault="00A22134">
      <w:pPr>
        <w:spacing w:line="246" w:lineRule="auto"/>
        <w:ind w:right="223"/>
        <w:rPr>
          <w:rFonts w:ascii="Roboto" w:eastAsia="Roboto" w:hAnsi="Roboto" w:cs="Roboto"/>
          <w:sz w:val="18"/>
          <w:szCs w:val="18"/>
        </w:rPr>
      </w:pPr>
    </w:p>
    <w:p w14:paraId="00000027" w14:textId="77777777" w:rsidR="00A22134" w:rsidRDefault="00DC766E">
      <w:pPr>
        <w:spacing w:line="246" w:lineRule="auto"/>
        <w:ind w:left="283" w:right="223"/>
        <w:rPr>
          <w:rFonts w:ascii="Roboto" w:eastAsia="Roboto" w:hAnsi="Roboto" w:cs="Roboto"/>
          <w:sz w:val="18"/>
          <w:szCs w:val="18"/>
        </w:rPr>
      </w:pPr>
      <w:r>
        <w:rPr>
          <w:rFonts w:ascii="Roboto" w:eastAsia="Roboto" w:hAnsi="Roboto" w:cs="Roboto"/>
          <w:sz w:val="18"/>
          <w:szCs w:val="18"/>
        </w:rPr>
        <w:t>This research took place on the lands of First Nations people across Victoria and we acknowledge them as Traditional Owners and Custodians of the lands and waters upon which we depend.</w:t>
      </w:r>
    </w:p>
    <w:p w14:paraId="00000028" w14:textId="77777777" w:rsidR="00A22134" w:rsidRDefault="00A22134">
      <w:pPr>
        <w:spacing w:before="9"/>
        <w:ind w:left="283" w:right="223"/>
        <w:rPr>
          <w:rFonts w:ascii="Roboto" w:eastAsia="Roboto" w:hAnsi="Roboto" w:cs="Roboto"/>
          <w:sz w:val="18"/>
          <w:szCs w:val="18"/>
        </w:rPr>
      </w:pPr>
    </w:p>
    <w:p w14:paraId="00000029" w14:textId="77777777" w:rsidR="00A22134" w:rsidRDefault="00DC766E">
      <w:pPr>
        <w:spacing w:line="246" w:lineRule="auto"/>
        <w:ind w:left="283" w:right="223"/>
        <w:rPr>
          <w:rFonts w:ascii="Roboto" w:eastAsia="Roboto" w:hAnsi="Roboto" w:cs="Roboto"/>
          <w:sz w:val="18"/>
          <w:szCs w:val="18"/>
        </w:rPr>
        <w:sectPr w:rsidR="00A22134">
          <w:headerReference w:type="even" r:id="rId10"/>
          <w:headerReference w:type="default" r:id="rId11"/>
          <w:footerReference w:type="even" r:id="rId12"/>
          <w:footerReference w:type="default" r:id="rId13"/>
          <w:headerReference w:type="first" r:id="rId14"/>
          <w:footerReference w:type="first" r:id="rId15"/>
          <w:pgSz w:w="11920" w:h="16840"/>
          <w:pgMar w:top="1940" w:right="480" w:bottom="280" w:left="440" w:header="720" w:footer="720" w:gutter="0"/>
          <w:pgNumType w:start="1"/>
          <w:cols w:space="720"/>
        </w:sectPr>
      </w:pPr>
      <w:r>
        <w:rPr>
          <w:rFonts w:ascii="Roboto" w:eastAsia="Roboto" w:hAnsi="Roboto" w:cs="Roboto"/>
          <w:sz w:val="18"/>
          <w:szCs w:val="18"/>
        </w:rPr>
        <w:t>We recognise their continuing connection to land, waters and culture and we pay our respects to Elders past, present and emerging. In particular, the XYX Lab team would like to acknowledge the peoples of the Kulin Nation on whose land we work.</w:t>
      </w:r>
    </w:p>
    <w:p w14:paraId="0000002A" w14:textId="77777777" w:rsidR="00A22134" w:rsidRDefault="00A22134">
      <w:pPr>
        <w:ind w:left="283" w:right="223"/>
        <w:rPr>
          <w:rFonts w:ascii="Roboto" w:eastAsia="Roboto" w:hAnsi="Roboto" w:cs="Roboto"/>
          <w:sz w:val="20"/>
          <w:szCs w:val="20"/>
        </w:rPr>
      </w:pPr>
    </w:p>
    <w:p w14:paraId="0000002B" w14:textId="77777777" w:rsidR="00A22134" w:rsidRDefault="00A22134">
      <w:pPr>
        <w:ind w:left="283" w:right="223"/>
        <w:rPr>
          <w:rFonts w:ascii="Roboto" w:eastAsia="Roboto" w:hAnsi="Roboto" w:cs="Roboto"/>
          <w:sz w:val="20"/>
          <w:szCs w:val="20"/>
        </w:rPr>
      </w:pPr>
    </w:p>
    <w:p w14:paraId="0000002C" w14:textId="77777777" w:rsidR="00A22134" w:rsidRDefault="00A22134">
      <w:pPr>
        <w:ind w:left="283" w:right="223"/>
        <w:rPr>
          <w:rFonts w:ascii="Roboto" w:eastAsia="Roboto" w:hAnsi="Roboto" w:cs="Roboto"/>
          <w:sz w:val="20"/>
          <w:szCs w:val="20"/>
        </w:rPr>
      </w:pPr>
    </w:p>
    <w:p w14:paraId="0000002D" w14:textId="77777777" w:rsidR="00A22134" w:rsidRDefault="00A22134">
      <w:pPr>
        <w:ind w:left="283" w:right="223"/>
        <w:rPr>
          <w:rFonts w:ascii="Roboto" w:eastAsia="Roboto" w:hAnsi="Roboto" w:cs="Roboto"/>
          <w:sz w:val="20"/>
          <w:szCs w:val="20"/>
        </w:rPr>
      </w:pPr>
    </w:p>
    <w:p w14:paraId="0000002E" w14:textId="77777777" w:rsidR="00A22134" w:rsidRDefault="00A22134">
      <w:pPr>
        <w:ind w:left="283" w:right="223"/>
        <w:rPr>
          <w:rFonts w:ascii="Roboto" w:eastAsia="Roboto" w:hAnsi="Roboto" w:cs="Roboto"/>
          <w:sz w:val="20"/>
          <w:szCs w:val="20"/>
        </w:rPr>
      </w:pPr>
    </w:p>
    <w:p w14:paraId="0000002F" w14:textId="77777777" w:rsidR="00A22134" w:rsidRDefault="00A22134">
      <w:pPr>
        <w:ind w:left="283" w:right="223"/>
        <w:rPr>
          <w:rFonts w:ascii="Roboto" w:eastAsia="Roboto" w:hAnsi="Roboto" w:cs="Roboto"/>
          <w:sz w:val="20"/>
          <w:szCs w:val="20"/>
        </w:rPr>
      </w:pPr>
    </w:p>
    <w:p w14:paraId="00000030" w14:textId="77777777" w:rsidR="00A22134" w:rsidRDefault="00A22134">
      <w:pPr>
        <w:ind w:left="283" w:right="223"/>
        <w:rPr>
          <w:rFonts w:ascii="Roboto" w:eastAsia="Roboto" w:hAnsi="Roboto" w:cs="Roboto"/>
          <w:sz w:val="20"/>
          <w:szCs w:val="20"/>
        </w:rPr>
      </w:pPr>
    </w:p>
    <w:p w14:paraId="00000031" w14:textId="77777777" w:rsidR="00A22134" w:rsidRDefault="00A22134">
      <w:pPr>
        <w:ind w:left="283" w:right="223"/>
        <w:rPr>
          <w:rFonts w:ascii="Roboto" w:eastAsia="Roboto" w:hAnsi="Roboto" w:cs="Roboto"/>
          <w:sz w:val="20"/>
          <w:szCs w:val="20"/>
        </w:rPr>
      </w:pPr>
    </w:p>
    <w:p w14:paraId="00000032" w14:textId="77777777" w:rsidR="00A22134" w:rsidRDefault="00A22134">
      <w:pPr>
        <w:ind w:left="283" w:right="223"/>
        <w:rPr>
          <w:rFonts w:ascii="Roboto" w:eastAsia="Roboto" w:hAnsi="Roboto" w:cs="Roboto"/>
          <w:sz w:val="20"/>
          <w:szCs w:val="20"/>
        </w:rPr>
      </w:pPr>
    </w:p>
    <w:p w14:paraId="00000033" w14:textId="77777777" w:rsidR="00A22134" w:rsidRDefault="00A22134">
      <w:pPr>
        <w:spacing w:before="9"/>
        <w:ind w:left="283" w:right="223"/>
        <w:rPr>
          <w:rFonts w:ascii="Roboto" w:eastAsia="Roboto" w:hAnsi="Roboto" w:cs="Roboto"/>
          <w:sz w:val="23"/>
          <w:szCs w:val="23"/>
        </w:rPr>
      </w:pPr>
    </w:p>
    <w:p w14:paraId="00000034" w14:textId="77777777" w:rsidR="00A22134" w:rsidRDefault="00DC766E">
      <w:pPr>
        <w:spacing w:before="93"/>
        <w:ind w:left="283" w:right="223"/>
        <w:rPr>
          <w:rFonts w:ascii="Roboto" w:eastAsia="Roboto" w:hAnsi="Roboto" w:cs="Roboto"/>
          <w:i/>
        </w:rPr>
      </w:pPr>
      <w:r>
        <w:rPr>
          <w:rFonts w:ascii="Roboto" w:eastAsia="Roboto" w:hAnsi="Roboto" w:cs="Roboto"/>
          <w:i/>
        </w:rPr>
        <w:t>Gender-sensitive training for safe and inclusive communities:</w:t>
      </w:r>
    </w:p>
    <w:p w14:paraId="00000035" w14:textId="77777777" w:rsidR="00A22134" w:rsidRDefault="00DC766E">
      <w:pPr>
        <w:spacing w:before="126"/>
        <w:ind w:left="283" w:right="223"/>
        <w:rPr>
          <w:rFonts w:ascii="Roboto" w:eastAsia="Roboto" w:hAnsi="Roboto" w:cs="Roboto"/>
          <w:i/>
        </w:rPr>
      </w:pPr>
      <w:r>
        <w:rPr>
          <w:rFonts w:ascii="Roboto" w:eastAsia="Roboto" w:hAnsi="Roboto" w:cs="Roboto"/>
          <w:i/>
        </w:rPr>
        <w:t>A pilot for transformative placemaking in the public sector</w:t>
      </w:r>
    </w:p>
    <w:p w14:paraId="00000036" w14:textId="77777777" w:rsidR="00A22134" w:rsidRDefault="00A22134">
      <w:pPr>
        <w:pBdr>
          <w:top w:val="nil"/>
          <w:left w:val="nil"/>
          <w:bottom w:val="nil"/>
          <w:right w:val="nil"/>
          <w:between w:val="nil"/>
        </w:pBdr>
        <w:spacing w:before="5"/>
        <w:ind w:left="283" w:right="223"/>
        <w:rPr>
          <w:rFonts w:ascii="Roboto" w:eastAsia="Roboto" w:hAnsi="Roboto" w:cs="Roboto"/>
          <w:i/>
          <w:sz w:val="28"/>
          <w:szCs w:val="28"/>
        </w:rPr>
      </w:pPr>
    </w:p>
    <w:p w14:paraId="00000037" w14:textId="77777777" w:rsidR="00A22134" w:rsidRDefault="00DC766E">
      <w:pPr>
        <w:ind w:left="283" w:right="223"/>
        <w:rPr>
          <w:rFonts w:ascii="Roboto" w:eastAsia="Roboto" w:hAnsi="Roboto" w:cs="Roboto"/>
          <w:sz w:val="20"/>
          <w:szCs w:val="20"/>
        </w:rPr>
      </w:pPr>
      <w:r>
        <w:rPr>
          <w:rFonts w:ascii="Roboto" w:eastAsia="Roboto" w:hAnsi="Roboto" w:cs="Roboto"/>
          <w:sz w:val="20"/>
          <w:szCs w:val="20"/>
        </w:rPr>
        <w:t>This report forms part of:</w:t>
      </w:r>
    </w:p>
    <w:p w14:paraId="00000038" w14:textId="77777777" w:rsidR="00A22134" w:rsidRDefault="00A22134">
      <w:pPr>
        <w:pBdr>
          <w:top w:val="nil"/>
          <w:left w:val="nil"/>
          <w:bottom w:val="nil"/>
          <w:right w:val="nil"/>
          <w:between w:val="nil"/>
        </w:pBdr>
        <w:spacing w:before="5"/>
        <w:ind w:left="283" w:right="223"/>
        <w:rPr>
          <w:rFonts w:ascii="Roboto" w:eastAsia="Roboto" w:hAnsi="Roboto" w:cs="Roboto"/>
        </w:rPr>
      </w:pPr>
    </w:p>
    <w:p w14:paraId="00000039" w14:textId="77777777" w:rsidR="00A22134" w:rsidRDefault="00DC766E">
      <w:pPr>
        <w:ind w:left="283" w:right="223"/>
        <w:rPr>
          <w:rFonts w:ascii="Roboto" w:eastAsia="Roboto" w:hAnsi="Roboto" w:cs="Roboto"/>
          <w:sz w:val="20"/>
          <w:szCs w:val="20"/>
        </w:rPr>
      </w:pPr>
      <w:r>
        <w:rPr>
          <w:rFonts w:ascii="Roboto" w:eastAsia="Roboto" w:hAnsi="Roboto" w:cs="Roboto"/>
          <w:sz w:val="20"/>
          <w:szCs w:val="20"/>
        </w:rPr>
        <w:t>The research project funded by the Commission for Gender Equality in the Public Sector.</w:t>
      </w:r>
    </w:p>
    <w:p w14:paraId="0000003A" w14:textId="77777777" w:rsidR="00A22134" w:rsidRDefault="00A22134">
      <w:pPr>
        <w:pBdr>
          <w:top w:val="nil"/>
          <w:left w:val="nil"/>
          <w:bottom w:val="nil"/>
          <w:right w:val="nil"/>
          <w:between w:val="nil"/>
        </w:pBdr>
        <w:spacing w:before="6"/>
        <w:ind w:left="283" w:right="223"/>
        <w:rPr>
          <w:rFonts w:ascii="Roboto" w:eastAsia="Roboto" w:hAnsi="Roboto" w:cs="Roboto"/>
        </w:rPr>
      </w:pPr>
    </w:p>
    <w:p w14:paraId="0000003B" w14:textId="77777777" w:rsidR="00A22134" w:rsidRDefault="00DC766E">
      <w:pPr>
        <w:spacing w:line="384" w:lineRule="auto"/>
        <w:ind w:left="283" w:right="223"/>
        <w:rPr>
          <w:rFonts w:ascii="Roboto" w:eastAsia="Roboto" w:hAnsi="Roboto" w:cs="Roboto"/>
          <w:sz w:val="20"/>
          <w:szCs w:val="20"/>
        </w:rPr>
      </w:pPr>
      <w:r>
        <w:rPr>
          <w:rFonts w:ascii="Roboto" w:eastAsia="Roboto" w:hAnsi="Roboto" w:cs="Roboto"/>
          <w:sz w:val="20"/>
          <w:szCs w:val="20"/>
        </w:rPr>
        <w:t xml:space="preserve">Completed by Monash University Faculty of Art, Design and Architecture, and the Monash University XYX Lab. </w:t>
      </w:r>
      <w:hyperlink r:id="rId16">
        <w:r>
          <w:rPr>
            <w:rFonts w:ascii="Roboto" w:eastAsia="Roboto" w:hAnsi="Roboto" w:cs="Roboto"/>
            <w:sz w:val="20"/>
            <w:szCs w:val="20"/>
            <w:u w:val="single"/>
          </w:rPr>
          <w:t>https://www.monash.edu/mada/research/xyx</w:t>
        </w:r>
      </w:hyperlink>
    </w:p>
    <w:p w14:paraId="0000003C" w14:textId="77777777" w:rsidR="00A22134" w:rsidRDefault="00A22134">
      <w:pPr>
        <w:pBdr>
          <w:top w:val="nil"/>
          <w:left w:val="nil"/>
          <w:bottom w:val="nil"/>
          <w:right w:val="nil"/>
          <w:between w:val="nil"/>
        </w:pBdr>
        <w:ind w:left="283" w:right="223"/>
        <w:rPr>
          <w:rFonts w:ascii="Roboto" w:eastAsia="Roboto" w:hAnsi="Roboto" w:cs="Roboto"/>
          <w:sz w:val="31"/>
          <w:szCs w:val="31"/>
        </w:rPr>
      </w:pPr>
    </w:p>
    <w:p w14:paraId="0000003D" w14:textId="77777777" w:rsidR="00A22134" w:rsidRDefault="00DC766E">
      <w:pPr>
        <w:ind w:left="283" w:right="223"/>
        <w:rPr>
          <w:rFonts w:ascii="Roboto" w:eastAsia="Roboto" w:hAnsi="Roboto" w:cs="Roboto"/>
          <w:sz w:val="20"/>
          <w:szCs w:val="20"/>
        </w:rPr>
      </w:pPr>
      <w:r>
        <w:rPr>
          <w:rFonts w:ascii="Roboto" w:eastAsia="Roboto" w:hAnsi="Roboto" w:cs="Roboto"/>
          <w:sz w:val="20"/>
          <w:szCs w:val="20"/>
        </w:rPr>
        <w:t xml:space="preserve">For any questions regarding the contents of this report, please contact Nicole Kalms: </w:t>
      </w:r>
      <w:hyperlink r:id="rId17">
        <w:r>
          <w:rPr>
            <w:rFonts w:ascii="Roboto" w:eastAsia="Roboto" w:hAnsi="Roboto" w:cs="Roboto"/>
            <w:sz w:val="20"/>
            <w:szCs w:val="20"/>
            <w:u w:val="single"/>
          </w:rPr>
          <w:t>nicole.kalms@monash.edu</w:t>
        </w:r>
      </w:hyperlink>
      <w:r>
        <w:rPr>
          <w:rFonts w:ascii="Roboto" w:eastAsia="Roboto" w:hAnsi="Roboto" w:cs="Roboto"/>
          <w:sz w:val="20"/>
          <w:szCs w:val="20"/>
        </w:rPr>
        <w:t>.</w:t>
      </w:r>
    </w:p>
    <w:p w14:paraId="0000003E" w14:textId="77777777" w:rsidR="00A22134" w:rsidRDefault="00A22134">
      <w:pPr>
        <w:pBdr>
          <w:top w:val="nil"/>
          <w:left w:val="nil"/>
          <w:bottom w:val="nil"/>
          <w:right w:val="nil"/>
          <w:between w:val="nil"/>
        </w:pBdr>
        <w:ind w:left="283" w:right="223"/>
        <w:rPr>
          <w:rFonts w:ascii="Roboto" w:eastAsia="Roboto" w:hAnsi="Roboto" w:cs="Roboto"/>
        </w:rPr>
      </w:pPr>
    </w:p>
    <w:p w14:paraId="0000003F" w14:textId="77777777" w:rsidR="00A22134" w:rsidRDefault="00A22134">
      <w:pPr>
        <w:pBdr>
          <w:top w:val="nil"/>
          <w:left w:val="nil"/>
          <w:bottom w:val="nil"/>
          <w:right w:val="nil"/>
          <w:between w:val="nil"/>
        </w:pBdr>
        <w:spacing w:before="8"/>
        <w:ind w:left="283" w:right="223"/>
        <w:rPr>
          <w:rFonts w:ascii="Roboto" w:eastAsia="Roboto" w:hAnsi="Roboto" w:cs="Roboto"/>
          <w:sz w:val="31"/>
          <w:szCs w:val="31"/>
        </w:rPr>
      </w:pPr>
    </w:p>
    <w:p w14:paraId="00000040" w14:textId="77777777" w:rsidR="00A22134" w:rsidRDefault="00DC766E">
      <w:pPr>
        <w:pStyle w:val="Heading6"/>
        <w:ind w:left="283" w:right="223"/>
        <w:rPr>
          <w:rFonts w:ascii="Roboto" w:eastAsia="Roboto" w:hAnsi="Roboto" w:cs="Roboto"/>
        </w:rPr>
      </w:pPr>
      <w:r>
        <w:rPr>
          <w:rFonts w:ascii="Roboto" w:eastAsia="Roboto" w:hAnsi="Roboto" w:cs="Roboto"/>
        </w:rPr>
        <w:t>Funding</w:t>
      </w:r>
    </w:p>
    <w:p w14:paraId="00000041" w14:textId="77777777" w:rsidR="00A22134" w:rsidRDefault="00A22134">
      <w:pPr>
        <w:spacing w:before="8"/>
        <w:ind w:left="283" w:right="223"/>
        <w:rPr>
          <w:rFonts w:ascii="Roboto" w:eastAsia="Roboto" w:hAnsi="Roboto" w:cs="Roboto"/>
          <w:b/>
          <w:sz w:val="24"/>
          <w:szCs w:val="24"/>
        </w:rPr>
      </w:pPr>
    </w:p>
    <w:p w14:paraId="00000042" w14:textId="77777777" w:rsidR="00A22134" w:rsidRDefault="00DC766E">
      <w:pPr>
        <w:spacing w:line="300" w:lineRule="auto"/>
        <w:ind w:left="283" w:right="223"/>
        <w:rPr>
          <w:rFonts w:ascii="Roboto" w:eastAsia="Roboto" w:hAnsi="Roboto" w:cs="Roboto"/>
          <w:sz w:val="20"/>
          <w:szCs w:val="20"/>
        </w:rPr>
      </w:pPr>
      <w:r>
        <w:rPr>
          <w:rFonts w:ascii="Roboto" w:eastAsia="Roboto" w:hAnsi="Roboto" w:cs="Roboto"/>
          <w:sz w:val="20"/>
          <w:szCs w:val="20"/>
        </w:rPr>
        <w:t>We acknowledge the funding provided by the Lord Mayor’s Charitable Foundation, and the ongoing administration, guidance, and expertise from Monash University.</w:t>
      </w:r>
    </w:p>
    <w:p w14:paraId="00000043" w14:textId="77777777" w:rsidR="00A22134" w:rsidRDefault="00A22134">
      <w:pPr>
        <w:pBdr>
          <w:top w:val="nil"/>
          <w:left w:val="nil"/>
          <w:bottom w:val="nil"/>
          <w:right w:val="nil"/>
          <w:between w:val="nil"/>
        </w:pBdr>
        <w:spacing w:before="9"/>
        <w:ind w:left="283" w:right="223"/>
        <w:rPr>
          <w:rFonts w:ascii="Roboto" w:eastAsia="Roboto" w:hAnsi="Roboto" w:cs="Roboto"/>
          <w:sz w:val="17"/>
          <w:szCs w:val="17"/>
        </w:rPr>
      </w:pPr>
    </w:p>
    <w:p w14:paraId="00000044" w14:textId="77777777" w:rsidR="00A22134" w:rsidRDefault="00DC766E">
      <w:pPr>
        <w:pStyle w:val="Heading6"/>
        <w:ind w:left="283" w:right="223"/>
        <w:rPr>
          <w:rFonts w:ascii="Roboto" w:eastAsia="Roboto" w:hAnsi="Roboto" w:cs="Roboto"/>
        </w:rPr>
      </w:pPr>
      <w:r>
        <w:rPr>
          <w:rFonts w:ascii="Roboto" w:eastAsia="Roboto" w:hAnsi="Roboto" w:cs="Roboto"/>
        </w:rPr>
        <w:t>Ethics approval</w:t>
      </w:r>
    </w:p>
    <w:p w14:paraId="00000045" w14:textId="77777777" w:rsidR="00A22134" w:rsidRDefault="00A22134">
      <w:pPr>
        <w:spacing w:before="8"/>
        <w:ind w:left="283" w:right="223"/>
        <w:rPr>
          <w:rFonts w:ascii="Roboto" w:eastAsia="Roboto" w:hAnsi="Roboto" w:cs="Roboto"/>
          <w:b/>
          <w:sz w:val="24"/>
          <w:szCs w:val="24"/>
        </w:rPr>
      </w:pPr>
    </w:p>
    <w:p w14:paraId="00000046" w14:textId="77777777" w:rsidR="00A22134" w:rsidRDefault="00DC766E">
      <w:pPr>
        <w:ind w:left="283" w:right="223"/>
        <w:rPr>
          <w:rFonts w:ascii="Roboto" w:eastAsia="Roboto" w:hAnsi="Roboto" w:cs="Roboto"/>
          <w:sz w:val="20"/>
          <w:szCs w:val="20"/>
        </w:rPr>
      </w:pPr>
      <w:r>
        <w:rPr>
          <w:rFonts w:ascii="Roboto" w:eastAsia="Roboto" w:hAnsi="Roboto" w:cs="Roboto"/>
          <w:sz w:val="20"/>
          <w:szCs w:val="20"/>
        </w:rPr>
        <w:t>Approval for this research project was granted by Monash Uni Human Research Ethics Committee (MUHREC) (17576)</w:t>
      </w:r>
    </w:p>
    <w:p w14:paraId="00000047" w14:textId="77777777" w:rsidR="00A22134" w:rsidRDefault="00A22134">
      <w:pPr>
        <w:pBdr>
          <w:top w:val="nil"/>
          <w:left w:val="nil"/>
          <w:bottom w:val="nil"/>
          <w:right w:val="nil"/>
          <w:between w:val="nil"/>
        </w:pBdr>
        <w:ind w:left="283" w:right="223"/>
        <w:rPr>
          <w:rFonts w:ascii="Roboto" w:eastAsia="Roboto" w:hAnsi="Roboto" w:cs="Roboto"/>
        </w:rPr>
      </w:pPr>
    </w:p>
    <w:p w14:paraId="00000048" w14:textId="77777777" w:rsidR="00A22134" w:rsidRDefault="00A22134">
      <w:pPr>
        <w:pBdr>
          <w:top w:val="nil"/>
          <w:left w:val="nil"/>
          <w:bottom w:val="nil"/>
          <w:right w:val="nil"/>
          <w:between w:val="nil"/>
        </w:pBdr>
        <w:spacing w:before="1"/>
        <w:ind w:left="283" w:right="223"/>
        <w:rPr>
          <w:rFonts w:ascii="Roboto" w:eastAsia="Roboto" w:hAnsi="Roboto" w:cs="Roboto"/>
          <w:sz w:val="23"/>
          <w:szCs w:val="23"/>
        </w:rPr>
      </w:pPr>
    </w:p>
    <w:p w14:paraId="00000049" w14:textId="77777777" w:rsidR="00A22134" w:rsidRDefault="00DC766E">
      <w:pPr>
        <w:spacing w:line="300" w:lineRule="auto"/>
        <w:ind w:left="283" w:right="223"/>
        <w:rPr>
          <w:rFonts w:ascii="Roboto" w:eastAsia="Roboto" w:hAnsi="Roboto" w:cs="Roboto"/>
          <w:sz w:val="20"/>
          <w:szCs w:val="20"/>
        </w:rPr>
      </w:pPr>
      <w:r>
        <w:rPr>
          <w:rFonts w:ascii="Roboto" w:eastAsia="Roboto" w:hAnsi="Roboto" w:cs="Roboto"/>
          <w:sz w:val="20"/>
          <w:szCs w:val="20"/>
        </w:rPr>
        <w:t>The research team would like to acknowledge the kindness and motivation of the individuals and organisations who so willingly offered to participate and provide feedback on findings through expert panel sessions.</w:t>
      </w:r>
    </w:p>
    <w:p w14:paraId="0000004A" w14:textId="77777777" w:rsidR="00A22134" w:rsidRDefault="00A22134">
      <w:pPr>
        <w:pBdr>
          <w:top w:val="nil"/>
          <w:left w:val="nil"/>
          <w:bottom w:val="nil"/>
          <w:right w:val="nil"/>
          <w:between w:val="nil"/>
        </w:pBdr>
        <w:spacing w:before="3"/>
        <w:ind w:left="283" w:right="223"/>
        <w:rPr>
          <w:rFonts w:ascii="Roboto" w:eastAsia="Roboto" w:hAnsi="Roboto" w:cs="Roboto"/>
          <w:sz w:val="25"/>
          <w:szCs w:val="25"/>
        </w:rPr>
      </w:pPr>
    </w:p>
    <w:p w14:paraId="0000004B" w14:textId="77777777" w:rsidR="00A22134" w:rsidRDefault="00DC766E">
      <w:pPr>
        <w:ind w:left="283" w:right="223"/>
        <w:rPr>
          <w:rFonts w:ascii="Roboto" w:eastAsia="Roboto" w:hAnsi="Roboto" w:cs="Roboto"/>
          <w:sz w:val="20"/>
          <w:szCs w:val="20"/>
        </w:rPr>
      </w:pPr>
      <w:r>
        <w:rPr>
          <w:rFonts w:ascii="Roboto" w:eastAsia="Roboto" w:hAnsi="Roboto" w:cs="Roboto"/>
          <w:sz w:val="20"/>
          <w:szCs w:val="20"/>
        </w:rPr>
        <w:t>The following LGAs participated in the expert sessions:</w:t>
      </w:r>
    </w:p>
    <w:p w14:paraId="0000004C" w14:textId="77777777" w:rsidR="00A22134" w:rsidRDefault="00A22134">
      <w:pPr>
        <w:pBdr>
          <w:top w:val="nil"/>
          <w:left w:val="nil"/>
          <w:bottom w:val="nil"/>
          <w:right w:val="nil"/>
          <w:between w:val="nil"/>
        </w:pBdr>
        <w:spacing w:before="11"/>
        <w:ind w:left="283" w:right="223"/>
        <w:rPr>
          <w:rFonts w:ascii="Roboto" w:eastAsia="Roboto" w:hAnsi="Roboto" w:cs="Roboto"/>
          <w:sz w:val="26"/>
          <w:szCs w:val="26"/>
        </w:rPr>
        <w:sectPr w:rsidR="00A22134">
          <w:footerReference w:type="default" r:id="rId18"/>
          <w:pgSz w:w="11920" w:h="16840"/>
          <w:pgMar w:top="1940" w:right="480" w:bottom="1420" w:left="440" w:header="0" w:footer="1225" w:gutter="0"/>
          <w:pgNumType w:start="2"/>
          <w:cols w:space="720"/>
        </w:sectPr>
      </w:pPr>
    </w:p>
    <w:p w14:paraId="0000004D" w14:textId="77777777" w:rsidR="00A22134" w:rsidRDefault="00DC766E">
      <w:pPr>
        <w:numPr>
          <w:ilvl w:val="0"/>
          <w:numId w:val="1"/>
        </w:numPr>
        <w:pBdr>
          <w:top w:val="nil"/>
          <w:left w:val="nil"/>
          <w:bottom w:val="nil"/>
          <w:right w:val="nil"/>
          <w:between w:val="nil"/>
        </w:pBdr>
        <w:tabs>
          <w:tab w:val="left" w:pos="846"/>
          <w:tab w:val="left" w:pos="847"/>
        </w:tabs>
        <w:spacing w:before="94"/>
        <w:ind w:left="283" w:right="223" w:firstLine="0"/>
        <w:rPr>
          <w:rFonts w:ascii="Roboto" w:eastAsia="Roboto" w:hAnsi="Roboto" w:cs="Roboto"/>
          <w:sz w:val="20"/>
          <w:szCs w:val="20"/>
        </w:rPr>
      </w:pPr>
      <w:r>
        <w:rPr>
          <w:rFonts w:ascii="Roboto" w:eastAsia="Roboto" w:hAnsi="Roboto" w:cs="Roboto"/>
          <w:sz w:val="20"/>
          <w:szCs w:val="20"/>
        </w:rPr>
        <w:t>Banyule City Council</w:t>
      </w:r>
    </w:p>
    <w:p w14:paraId="0000004E" w14:textId="77777777" w:rsidR="00A22134" w:rsidRDefault="00DC766E">
      <w:pPr>
        <w:numPr>
          <w:ilvl w:val="0"/>
          <w:numId w:val="1"/>
        </w:numPr>
        <w:pBdr>
          <w:top w:val="nil"/>
          <w:left w:val="nil"/>
          <w:bottom w:val="nil"/>
          <w:right w:val="nil"/>
          <w:between w:val="nil"/>
        </w:pBdr>
        <w:tabs>
          <w:tab w:val="left" w:pos="846"/>
          <w:tab w:val="left" w:pos="847"/>
        </w:tabs>
        <w:spacing w:before="115"/>
        <w:ind w:left="283" w:right="223" w:firstLine="0"/>
        <w:rPr>
          <w:rFonts w:ascii="Roboto" w:eastAsia="Roboto" w:hAnsi="Roboto" w:cs="Roboto"/>
          <w:sz w:val="20"/>
          <w:szCs w:val="20"/>
        </w:rPr>
      </w:pPr>
      <w:r>
        <w:rPr>
          <w:rFonts w:ascii="Roboto" w:eastAsia="Roboto" w:hAnsi="Roboto" w:cs="Roboto"/>
          <w:sz w:val="20"/>
          <w:szCs w:val="20"/>
        </w:rPr>
        <w:t>Ballarat City Council</w:t>
      </w:r>
    </w:p>
    <w:p w14:paraId="0000004F" w14:textId="77777777" w:rsidR="00A22134" w:rsidRDefault="00DC766E">
      <w:pPr>
        <w:numPr>
          <w:ilvl w:val="0"/>
          <w:numId w:val="1"/>
        </w:numPr>
        <w:pBdr>
          <w:top w:val="nil"/>
          <w:left w:val="nil"/>
          <w:bottom w:val="nil"/>
          <w:right w:val="nil"/>
          <w:between w:val="nil"/>
        </w:pBdr>
        <w:tabs>
          <w:tab w:val="left" w:pos="846"/>
          <w:tab w:val="left" w:pos="847"/>
        </w:tabs>
        <w:spacing w:before="115"/>
        <w:ind w:left="283" w:right="223" w:firstLine="0"/>
        <w:rPr>
          <w:rFonts w:ascii="Roboto" w:eastAsia="Roboto" w:hAnsi="Roboto" w:cs="Roboto"/>
          <w:sz w:val="20"/>
          <w:szCs w:val="20"/>
        </w:rPr>
      </w:pPr>
      <w:r>
        <w:rPr>
          <w:rFonts w:ascii="Roboto" w:eastAsia="Roboto" w:hAnsi="Roboto" w:cs="Roboto"/>
          <w:sz w:val="20"/>
          <w:szCs w:val="20"/>
        </w:rPr>
        <w:t>Moreland City Council</w:t>
      </w:r>
    </w:p>
    <w:p w14:paraId="00000050" w14:textId="77777777" w:rsidR="00A22134" w:rsidRDefault="00DC766E">
      <w:pPr>
        <w:numPr>
          <w:ilvl w:val="0"/>
          <w:numId w:val="1"/>
        </w:numPr>
        <w:pBdr>
          <w:top w:val="nil"/>
          <w:left w:val="nil"/>
          <w:bottom w:val="nil"/>
          <w:right w:val="nil"/>
          <w:between w:val="nil"/>
        </w:pBdr>
        <w:tabs>
          <w:tab w:val="left" w:pos="846"/>
          <w:tab w:val="left" w:pos="847"/>
        </w:tabs>
        <w:spacing w:before="115"/>
        <w:ind w:left="283" w:right="223" w:firstLine="0"/>
        <w:rPr>
          <w:rFonts w:ascii="Roboto" w:eastAsia="Roboto" w:hAnsi="Roboto" w:cs="Roboto"/>
          <w:sz w:val="20"/>
          <w:szCs w:val="20"/>
        </w:rPr>
      </w:pPr>
      <w:r>
        <w:rPr>
          <w:rFonts w:ascii="Roboto" w:eastAsia="Roboto" w:hAnsi="Roboto" w:cs="Roboto"/>
          <w:sz w:val="20"/>
          <w:szCs w:val="20"/>
        </w:rPr>
        <w:t>Port Phillip City Council</w:t>
      </w:r>
    </w:p>
    <w:p w14:paraId="00000051" w14:textId="77777777" w:rsidR="00A22134" w:rsidRDefault="00DC766E">
      <w:pPr>
        <w:numPr>
          <w:ilvl w:val="0"/>
          <w:numId w:val="1"/>
        </w:numPr>
        <w:pBdr>
          <w:top w:val="nil"/>
          <w:left w:val="nil"/>
          <w:bottom w:val="nil"/>
          <w:right w:val="nil"/>
          <w:between w:val="nil"/>
        </w:pBdr>
        <w:tabs>
          <w:tab w:val="left" w:pos="846"/>
          <w:tab w:val="left" w:pos="847"/>
        </w:tabs>
        <w:spacing w:before="115"/>
        <w:ind w:left="283" w:right="223" w:firstLine="0"/>
        <w:rPr>
          <w:rFonts w:ascii="Roboto" w:eastAsia="Roboto" w:hAnsi="Roboto" w:cs="Roboto"/>
          <w:sz w:val="20"/>
          <w:szCs w:val="20"/>
        </w:rPr>
      </w:pPr>
      <w:r>
        <w:rPr>
          <w:rFonts w:ascii="Roboto" w:eastAsia="Roboto" w:hAnsi="Roboto" w:cs="Roboto"/>
          <w:sz w:val="20"/>
          <w:szCs w:val="20"/>
        </w:rPr>
        <w:t>Warrnambool City Council</w:t>
      </w:r>
    </w:p>
    <w:p w14:paraId="00000052" w14:textId="77777777" w:rsidR="00A22134" w:rsidRDefault="00DC766E">
      <w:pPr>
        <w:numPr>
          <w:ilvl w:val="0"/>
          <w:numId w:val="1"/>
        </w:numPr>
        <w:pBdr>
          <w:top w:val="nil"/>
          <w:left w:val="nil"/>
          <w:bottom w:val="nil"/>
          <w:right w:val="nil"/>
          <w:between w:val="nil"/>
        </w:pBdr>
        <w:tabs>
          <w:tab w:val="left" w:pos="846"/>
          <w:tab w:val="left" w:pos="847"/>
        </w:tabs>
        <w:spacing w:before="94"/>
        <w:ind w:left="283" w:right="223" w:firstLine="0"/>
        <w:rPr>
          <w:rFonts w:ascii="Roboto" w:eastAsia="Roboto" w:hAnsi="Roboto" w:cs="Roboto"/>
          <w:sz w:val="20"/>
          <w:szCs w:val="20"/>
        </w:rPr>
      </w:pPr>
      <w:r>
        <w:br w:type="column"/>
      </w:r>
      <w:r>
        <w:rPr>
          <w:rFonts w:ascii="Roboto" w:eastAsia="Roboto" w:hAnsi="Roboto" w:cs="Roboto"/>
          <w:sz w:val="20"/>
          <w:szCs w:val="20"/>
        </w:rPr>
        <w:t>Casey City Council</w:t>
      </w:r>
    </w:p>
    <w:p w14:paraId="00000053" w14:textId="77777777" w:rsidR="00A22134" w:rsidRDefault="00DC766E">
      <w:pPr>
        <w:numPr>
          <w:ilvl w:val="0"/>
          <w:numId w:val="1"/>
        </w:numPr>
        <w:pBdr>
          <w:top w:val="nil"/>
          <w:left w:val="nil"/>
          <w:bottom w:val="nil"/>
          <w:right w:val="nil"/>
          <w:between w:val="nil"/>
        </w:pBdr>
        <w:tabs>
          <w:tab w:val="left" w:pos="846"/>
          <w:tab w:val="left" w:pos="847"/>
        </w:tabs>
        <w:spacing w:before="115"/>
        <w:ind w:left="283" w:right="223" w:firstLine="0"/>
        <w:rPr>
          <w:rFonts w:ascii="Roboto" w:eastAsia="Roboto" w:hAnsi="Roboto" w:cs="Roboto"/>
          <w:sz w:val="20"/>
          <w:szCs w:val="20"/>
        </w:rPr>
      </w:pPr>
      <w:r>
        <w:rPr>
          <w:rFonts w:ascii="Roboto" w:eastAsia="Roboto" w:hAnsi="Roboto" w:cs="Roboto"/>
          <w:sz w:val="20"/>
          <w:szCs w:val="20"/>
        </w:rPr>
        <w:t>Hume City Council</w:t>
      </w:r>
    </w:p>
    <w:p w14:paraId="00000054" w14:textId="77777777" w:rsidR="00A22134" w:rsidRDefault="00DC766E">
      <w:pPr>
        <w:numPr>
          <w:ilvl w:val="0"/>
          <w:numId w:val="1"/>
        </w:numPr>
        <w:pBdr>
          <w:top w:val="nil"/>
          <w:left w:val="nil"/>
          <w:bottom w:val="nil"/>
          <w:right w:val="nil"/>
          <w:between w:val="nil"/>
        </w:pBdr>
        <w:tabs>
          <w:tab w:val="left" w:pos="846"/>
          <w:tab w:val="left" w:pos="847"/>
        </w:tabs>
        <w:spacing w:before="115"/>
        <w:ind w:left="283" w:right="223" w:firstLine="0"/>
        <w:rPr>
          <w:rFonts w:ascii="Roboto" w:eastAsia="Roboto" w:hAnsi="Roboto" w:cs="Roboto"/>
          <w:sz w:val="20"/>
          <w:szCs w:val="20"/>
        </w:rPr>
      </w:pPr>
      <w:r>
        <w:rPr>
          <w:rFonts w:ascii="Roboto" w:eastAsia="Roboto" w:hAnsi="Roboto" w:cs="Roboto"/>
          <w:sz w:val="20"/>
          <w:szCs w:val="20"/>
        </w:rPr>
        <w:t>Monash City Council</w:t>
      </w:r>
    </w:p>
    <w:p w14:paraId="00000055" w14:textId="77777777" w:rsidR="00A22134" w:rsidRDefault="00DC766E">
      <w:pPr>
        <w:numPr>
          <w:ilvl w:val="0"/>
          <w:numId w:val="1"/>
        </w:numPr>
        <w:pBdr>
          <w:top w:val="nil"/>
          <w:left w:val="nil"/>
          <w:bottom w:val="nil"/>
          <w:right w:val="nil"/>
          <w:between w:val="nil"/>
        </w:pBdr>
        <w:tabs>
          <w:tab w:val="left" w:pos="846"/>
          <w:tab w:val="left" w:pos="847"/>
        </w:tabs>
        <w:spacing w:before="115"/>
        <w:ind w:left="283" w:right="223" w:firstLine="0"/>
        <w:rPr>
          <w:rFonts w:ascii="Roboto" w:eastAsia="Roboto" w:hAnsi="Roboto" w:cs="Roboto"/>
          <w:sz w:val="20"/>
          <w:szCs w:val="20"/>
        </w:rPr>
      </w:pPr>
      <w:r>
        <w:rPr>
          <w:rFonts w:ascii="Roboto" w:eastAsia="Roboto" w:hAnsi="Roboto" w:cs="Roboto"/>
          <w:sz w:val="20"/>
          <w:szCs w:val="20"/>
        </w:rPr>
        <w:t>Geelong City Council</w:t>
      </w:r>
    </w:p>
    <w:p w14:paraId="00000056" w14:textId="77777777" w:rsidR="00A22134" w:rsidRDefault="00DC766E">
      <w:pPr>
        <w:numPr>
          <w:ilvl w:val="0"/>
          <w:numId w:val="1"/>
        </w:numPr>
        <w:pBdr>
          <w:top w:val="nil"/>
          <w:left w:val="nil"/>
          <w:bottom w:val="nil"/>
          <w:right w:val="nil"/>
          <w:between w:val="nil"/>
        </w:pBdr>
        <w:tabs>
          <w:tab w:val="left" w:pos="846"/>
          <w:tab w:val="left" w:pos="847"/>
        </w:tabs>
        <w:spacing w:before="115"/>
        <w:ind w:left="283" w:right="223" w:firstLine="0"/>
        <w:rPr>
          <w:rFonts w:ascii="Roboto" w:eastAsia="Roboto" w:hAnsi="Roboto" w:cs="Roboto"/>
          <w:sz w:val="20"/>
          <w:szCs w:val="20"/>
        </w:rPr>
      </w:pPr>
      <w:r>
        <w:rPr>
          <w:rFonts w:ascii="Roboto" w:eastAsia="Roboto" w:hAnsi="Roboto" w:cs="Roboto"/>
          <w:sz w:val="20"/>
          <w:szCs w:val="20"/>
        </w:rPr>
        <w:t>Yarra City Council</w:t>
      </w:r>
    </w:p>
    <w:p w14:paraId="00000057" w14:textId="77777777" w:rsidR="00A22134" w:rsidRDefault="00DC766E">
      <w:pPr>
        <w:numPr>
          <w:ilvl w:val="0"/>
          <w:numId w:val="1"/>
        </w:numPr>
        <w:pBdr>
          <w:top w:val="nil"/>
          <w:left w:val="nil"/>
          <w:bottom w:val="nil"/>
          <w:right w:val="nil"/>
          <w:between w:val="nil"/>
        </w:pBdr>
        <w:tabs>
          <w:tab w:val="left" w:pos="846"/>
          <w:tab w:val="left" w:pos="847"/>
        </w:tabs>
        <w:spacing w:before="94"/>
        <w:ind w:left="283" w:right="223" w:firstLine="0"/>
        <w:rPr>
          <w:rFonts w:ascii="Roboto" w:eastAsia="Roboto" w:hAnsi="Roboto" w:cs="Roboto"/>
          <w:sz w:val="20"/>
          <w:szCs w:val="20"/>
        </w:rPr>
      </w:pPr>
      <w:r>
        <w:br w:type="column"/>
      </w:r>
      <w:r>
        <w:rPr>
          <w:rFonts w:ascii="Roboto" w:eastAsia="Roboto" w:hAnsi="Roboto" w:cs="Roboto"/>
          <w:sz w:val="20"/>
          <w:szCs w:val="20"/>
        </w:rPr>
        <w:t>Latrobe City Council</w:t>
      </w:r>
    </w:p>
    <w:p w14:paraId="00000058" w14:textId="77777777" w:rsidR="00A22134" w:rsidRDefault="00DC766E">
      <w:pPr>
        <w:numPr>
          <w:ilvl w:val="0"/>
          <w:numId w:val="1"/>
        </w:numPr>
        <w:pBdr>
          <w:top w:val="nil"/>
          <w:left w:val="nil"/>
          <w:bottom w:val="nil"/>
          <w:right w:val="nil"/>
          <w:between w:val="nil"/>
        </w:pBdr>
        <w:tabs>
          <w:tab w:val="left" w:pos="846"/>
          <w:tab w:val="left" w:pos="847"/>
        </w:tabs>
        <w:spacing w:before="115"/>
        <w:ind w:left="283" w:right="223" w:firstLine="0"/>
        <w:rPr>
          <w:rFonts w:ascii="Roboto" w:eastAsia="Roboto" w:hAnsi="Roboto" w:cs="Roboto"/>
          <w:sz w:val="20"/>
          <w:szCs w:val="20"/>
        </w:rPr>
      </w:pPr>
      <w:r>
        <w:rPr>
          <w:rFonts w:ascii="Roboto" w:eastAsia="Roboto" w:hAnsi="Roboto" w:cs="Roboto"/>
          <w:sz w:val="20"/>
          <w:szCs w:val="20"/>
        </w:rPr>
        <w:t>Monash City Council</w:t>
      </w:r>
    </w:p>
    <w:p w14:paraId="00000059" w14:textId="77777777" w:rsidR="00A22134" w:rsidRDefault="00DC766E">
      <w:pPr>
        <w:numPr>
          <w:ilvl w:val="0"/>
          <w:numId w:val="1"/>
        </w:numPr>
        <w:pBdr>
          <w:top w:val="nil"/>
          <w:left w:val="nil"/>
          <w:bottom w:val="nil"/>
          <w:right w:val="nil"/>
          <w:between w:val="nil"/>
        </w:pBdr>
        <w:tabs>
          <w:tab w:val="left" w:pos="846"/>
          <w:tab w:val="left" w:pos="847"/>
        </w:tabs>
        <w:spacing w:before="115"/>
        <w:ind w:left="283" w:right="223" w:firstLine="0"/>
        <w:rPr>
          <w:rFonts w:ascii="Roboto" w:eastAsia="Roboto" w:hAnsi="Roboto" w:cs="Roboto"/>
          <w:sz w:val="20"/>
          <w:szCs w:val="20"/>
        </w:rPr>
        <w:sectPr w:rsidR="00A22134">
          <w:type w:val="continuous"/>
          <w:pgSz w:w="11920" w:h="16840"/>
          <w:pgMar w:top="1940" w:right="480" w:bottom="280" w:left="440" w:header="0" w:footer="1225" w:gutter="0"/>
          <w:cols w:num="3" w:space="720" w:equalWidth="0">
            <w:col w:w="3661" w:space="0"/>
            <w:col w:w="3661" w:space="0"/>
            <w:col w:w="3661" w:space="0"/>
          </w:cols>
        </w:sectPr>
      </w:pPr>
      <w:r>
        <w:rPr>
          <w:rFonts w:ascii="Roboto" w:eastAsia="Roboto" w:hAnsi="Roboto" w:cs="Roboto"/>
          <w:sz w:val="20"/>
          <w:szCs w:val="20"/>
        </w:rPr>
        <w:t>Kingston City Council</w:t>
      </w:r>
    </w:p>
    <w:p w14:paraId="0000005A" w14:textId="77777777" w:rsidR="00A22134" w:rsidRDefault="00DC766E">
      <w:pPr>
        <w:pStyle w:val="Heading1"/>
        <w:spacing w:before="83"/>
        <w:ind w:left="283" w:right="223"/>
      </w:pPr>
      <w:bookmarkStart w:id="0" w:name="_heading=h.t99mzx6865tk" w:colFirst="0" w:colLast="0"/>
      <w:bookmarkEnd w:id="0"/>
      <w:r>
        <w:lastRenderedPageBreak/>
        <w:t>CONTENTS</w:t>
      </w:r>
    </w:p>
    <w:p w14:paraId="0000005B" w14:textId="77777777" w:rsidR="00A22134" w:rsidRDefault="00D95EB6">
      <w:pPr>
        <w:pBdr>
          <w:top w:val="nil"/>
          <w:left w:val="nil"/>
          <w:bottom w:val="nil"/>
          <w:right w:val="nil"/>
          <w:between w:val="nil"/>
        </w:pBdr>
        <w:tabs>
          <w:tab w:val="right" w:pos="10896"/>
        </w:tabs>
        <w:spacing w:before="793"/>
        <w:ind w:left="283" w:right="223"/>
        <w:rPr>
          <w:rFonts w:ascii="Roboto" w:eastAsia="Roboto" w:hAnsi="Roboto" w:cs="Roboto"/>
          <w:b/>
        </w:rPr>
      </w:pPr>
      <w:hyperlink w:anchor="_heading=h.gjdgxs">
        <w:r w:rsidR="00DC766E">
          <w:rPr>
            <w:rFonts w:ascii="Roboto" w:eastAsia="Roboto" w:hAnsi="Roboto" w:cs="Roboto"/>
            <w:b/>
          </w:rPr>
          <w:t>Executive Summary</w:t>
        </w:r>
      </w:hyperlink>
      <w:hyperlink w:anchor="_heading=h.gjdgxs">
        <w:r w:rsidR="00DC766E">
          <w:rPr>
            <w:rFonts w:ascii="Roboto" w:eastAsia="Roboto" w:hAnsi="Roboto" w:cs="Roboto"/>
          </w:rPr>
          <w:tab/>
        </w:r>
      </w:hyperlink>
      <w:hyperlink w:anchor="_heading=h.gjdgxs">
        <w:r w:rsidR="00DC766E">
          <w:rPr>
            <w:rFonts w:ascii="Roboto" w:eastAsia="Roboto" w:hAnsi="Roboto" w:cs="Roboto"/>
            <w:b/>
          </w:rPr>
          <w:t>4</w:t>
        </w:r>
      </w:hyperlink>
    </w:p>
    <w:p w14:paraId="0000005C" w14:textId="77777777" w:rsidR="00A22134" w:rsidRDefault="00D95EB6">
      <w:pPr>
        <w:pBdr>
          <w:top w:val="nil"/>
          <w:left w:val="nil"/>
          <w:bottom w:val="nil"/>
          <w:right w:val="nil"/>
          <w:between w:val="nil"/>
        </w:pBdr>
        <w:tabs>
          <w:tab w:val="right" w:pos="10896"/>
        </w:tabs>
        <w:spacing w:before="200"/>
        <w:ind w:left="283" w:right="223"/>
        <w:rPr>
          <w:rFonts w:ascii="Roboto" w:eastAsia="Roboto" w:hAnsi="Roboto" w:cs="Roboto"/>
          <w:b/>
        </w:rPr>
      </w:pPr>
      <w:hyperlink w:anchor="_heading=h.30j0zll">
        <w:r w:rsidR="00DC766E">
          <w:rPr>
            <w:rFonts w:ascii="Roboto" w:eastAsia="Roboto" w:hAnsi="Roboto" w:cs="Roboto"/>
            <w:b/>
          </w:rPr>
          <w:t>Introduction and Background</w:t>
        </w:r>
      </w:hyperlink>
      <w:hyperlink w:anchor="_heading=h.30j0zll">
        <w:r w:rsidR="00DC766E">
          <w:rPr>
            <w:rFonts w:ascii="Roboto" w:eastAsia="Roboto" w:hAnsi="Roboto" w:cs="Roboto"/>
          </w:rPr>
          <w:tab/>
        </w:r>
      </w:hyperlink>
      <w:hyperlink w:anchor="_heading=h.30j0zll">
        <w:r w:rsidR="00DC766E">
          <w:rPr>
            <w:rFonts w:ascii="Roboto" w:eastAsia="Roboto" w:hAnsi="Roboto" w:cs="Roboto"/>
            <w:b/>
          </w:rPr>
          <w:t>6</w:t>
        </w:r>
      </w:hyperlink>
    </w:p>
    <w:p w14:paraId="0000005D" w14:textId="77777777" w:rsidR="00A22134" w:rsidRDefault="00D95EB6">
      <w:pPr>
        <w:pBdr>
          <w:top w:val="nil"/>
          <w:left w:val="nil"/>
          <w:bottom w:val="nil"/>
          <w:right w:val="nil"/>
          <w:between w:val="nil"/>
        </w:pBdr>
        <w:tabs>
          <w:tab w:val="right" w:pos="10896"/>
        </w:tabs>
        <w:spacing w:before="200"/>
        <w:ind w:left="283" w:right="223"/>
        <w:rPr>
          <w:rFonts w:ascii="Roboto" w:eastAsia="Roboto" w:hAnsi="Roboto" w:cs="Roboto"/>
          <w:b/>
        </w:rPr>
      </w:pPr>
      <w:hyperlink w:anchor="_heading=h.1fob9te">
        <w:r w:rsidR="00DC766E">
          <w:rPr>
            <w:rFonts w:ascii="Roboto" w:eastAsia="Roboto" w:hAnsi="Roboto" w:cs="Roboto"/>
            <w:b/>
          </w:rPr>
          <w:t>Summary of Training Module</w:t>
        </w:r>
      </w:hyperlink>
      <w:hyperlink w:anchor="_heading=h.1fob9te">
        <w:r w:rsidR="00DC766E">
          <w:rPr>
            <w:rFonts w:ascii="Roboto" w:eastAsia="Roboto" w:hAnsi="Roboto" w:cs="Roboto"/>
          </w:rPr>
          <w:tab/>
        </w:r>
      </w:hyperlink>
      <w:hyperlink w:anchor="_heading=h.1fob9te">
        <w:r w:rsidR="00DC766E">
          <w:rPr>
            <w:rFonts w:ascii="Roboto" w:eastAsia="Roboto" w:hAnsi="Roboto" w:cs="Roboto"/>
            <w:b/>
          </w:rPr>
          <w:t>7</w:t>
        </w:r>
      </w:hyperlink>
    </w:p>
    <w:p w14:paraId="0000005E" w14:textId="77777777" w:rsidR="00A22134" w:rsidRDefault="00D95EB6">
      <w:pPr>
        <w:pBdr>
          <w:top w:val="nil"/>
          <w:left w:val="nil"/>
          <w:bottom w:val="nil"/>
          <w:right w:val="nil"/>
          <w:between w:val="nil"/>
        </w:pBdr>
        <w:tabs>
          <w:tab w:val="right" w:pos="10896"/>
        </w:tabs>
        <w:spacing w:before="200"/>
        <w:ind w:left="283" w:right="223"/>
        <w:rPr>
          <w:rFonts w:ascii="Roboto" w:eastAsia="Roboto" w:hAnsi="Roboto" w:cs="Roboto"/>
          <w:b/>
        </w:rPr>
      </w:pPr>
      <w:hyperlink w:anchor="_heading=h.3znysh7">
        <w:r w:rsidR="00DC766E">
          <w:rPr>
            <w:rFonts w:ascii="Roboto" w:eastAsia="Roboto" w:hAnsi="Roboto" w:cs="Roboto"/>
            <w:b/>
          </w:rPr>
          <w:t>Course Structure</w:t>
        </w:r>
      </w:hyperlink>
      <w:hyperlink w:anchor="_heading=h.3znysh7">
        <w:r w:rsidR="00DC766E">
          <w:rPr>
            <w:rFonts w:ascii="Roboto" w:eastAsia="Roboto" w:hAnsi="Roboto" w:cs="Roboto"/>
          </w:rPr>
          <w:tab/>
        </w:r>
      </w:hyperlink>
      <w:hyperlink w:anchor="_heading=h.3znysh7">
        <w:r w:rsidR="00DC766E">
          <w:rPr>
            <w:rFonts w:ascii="Roboto" w:eastAsia="Roboto" w:hAnsi="Roboto" w:cs="Roboto"/>
            <w:b/>
          </w:rPr>
          <w:t>8</w:t>
        </w:r>
      </w:hyperlink>
    </w:p>
    <w:p w14:paraId="0000005F" w14:textId="77777777" w:rsidR="00A22134" w:rsidRDefault="00D95EB6">
      <w:pPr>
        <w:pBdr>
          <w:top w:val="nil"/>
          <w:left w:val="nil"/>
          <w:bottom w:val="nil"/>
          <w:right w:val="nil"/>
          <w:between w:val="nil"/>
        </w:pBdr>
        <w:tabs>
          <w:tab w:val="right" w:pos="10896"/>
        </w:tabs>
        <w:spacing w:before="200"/>
        <w:ind w:left="283" w:right="223"/>
        <w:rPr>
          <w:rFonts w:ascii="Roboto" w:eastAsia="Roboto" w:hAnsi="Roboto" w:cs="Roboto"/>
          <w:b/>
        </w:rPr>
      </w:pPr>
      <w:hyperlink w:anchor="_heading=h.2et92p0">
        <w:r w:rsidR="00DC766E">
          <w:rPr>
            <w:rFonts w:ascii="Roboto" w:eastAsia="Roboto" w:hAnsi="Roboto" w:cs="Roboto"/>
            <w:b/>
          </w:rPr>
          <w:t>Overview of Modules</w:t>
        </w:r>
      </w:hyperlink>
      <w:hyperlink w:anchor="_heading=h.2et92p0">
        <w:r w:rsidR="00DC766E">
          <w:rPr>
            <w:rFonts w:ascii="Roboto" w:eastAsia="Roboto" w:hAnsi="Roboto" w:cs="Roboto"/>
          </w:rPr>
          <w:tab/>
        </w:r>
      </w:hyperlink>
      <w:r w:rsidR="00DC766E">
        <w:rPr>
          <w:rFonts w:ascii="Roboto" w:eastAsia="Roboto" w:hAnsi="Roboto" w:cs="Roboto"/>
          <w:b/>
        </w:rPr>
        <w:t>8</w:t>
      </w:r>
    </w:p>
    <w:p w14:paraId="00000060" w14:textId="77777777" w:rsidR="00A22134" w:rsidRDefault="00D95EB6">
      <w:pPr>
        <w:pBdr>
          <w:top w:val="nil"/>
          <w:left w:val="nil"/>
          <w:bottom w:val="nil"/>
          <w:right w:val="nil"/>
          <w:between w:val="nil"/>
        </w:pBdr>
        <w:tabs>
          <w:tab w:val="right" w:pos="10896"/>
        </w:tabs>
        <w:spacing w:before="200"/>
        <w:ind w:left="283" w:right="223"/>
        <w:rPr>
          <w:rFonts w:ascii="Roboto" w:eastAsia="Roboto" w:hAnsi="Roboto" w:cs="Roboto"/>
          <w:b/>
        </w:rPr>
      </w:pPr>
      <w:hyperlink w:anchor="_heading=h.3dy6vkm">
        <w:r w:rsidR="00DC766E">
          <w:rPr>
            <w:rFonts w:ascii="Roboto" w:eastAsia="Roboto" w:hAnsi="Roboto" w:cs="Roboto"/>
            <w:b/>
          </w:rPr>
          <w:t>Assessment</w:t>
        </w:r>
      </w:hyperlink>
      <w:hyperlink w:anchor="_heading=h.3dy6vkm">
        <w:r w:rsidR="00DC766E">
          <w:rPr>
            <w:rFonts w:ascii="Roboto" w:eastAsia="Roboto" w:hAnsi="Roboto" w:cs="Roboto"/>
          </w:rPr>
          <w:tab/>
        </w:r>
      </w:hyperlink>
      <w:r w:rsidR="00DC766E">
        <w:rPr>
          <w:rFonts w:ascii="Roboto" w:eastAsia="Roboto" w:hAnsi="Roboto" w:cs="Roboto"/>
          <w:b/>
        </w:rPr>
        <w:t>9</w:t>
      </w:r>
    </w:p>
    <w:p w14:paraId="00000061" w14:textId="77777777" w:rsidR="00A22134" w:rsidRDefault="00D95EB6">
      <w:pPr>
        <w:pBdr>
          <w:top w:val="nil"/>
          <w:left w:val="nil"/>
          <w:bottom w:val="nil"/>
          <w:right w:val="nil"/>
          <w:between w:val="nil"/>
        </w:pBdr>
        <w:tabs>
          <w:tab w:val="right" w:pos="10896"/>
        </w:tabs>
        <w:spacing w:before="200"/>
        <w:ind w:left="283" w:right="223"/>
        <w:rPr>
          <w:rFonts w:ascii="Roboto" w:eastAsia="Roboto" w:hAnsi="Roboto" w:cs="Roboto"/>
          <w:b/>
        </w:rPr>
      </w:pPr>
      <w:hyperlink w:anchor="_heading=h.1t3h5sf">
        <w:r w:rsidR="00DC766E">
          <w:rPr>
            <w:rFonts w:ascii="Roboto" w:eastAsia="Roboto" w:hAnsi="Roboto" w:cs="Roboto"/>
            <w:b/>
          </w:rPr>
          <w:t>Target Audience, Enrolment &amp; Designated CGEPS Places</w:t>
        </w:r>
      </w:hyperlink>
      <w:hyperlink w:anchor="_heading=h.1t3h5sf">
        <w:r w:rsidR="00DC766E">
          <w:rPr>
            <w:rFonts w:ascii="Roboto" w:eastAsia="Roboto" w:hAnsi="Roboto" w:cs="Roboto"/>
          </w:rPr>
          <w:tab/>
        </w:r>
      </w:hyperlink>
      <w:hyperlink w:anchor="_heading=h.1t3h5sf">
        <w:r w:rsidR="00DC766E">
          <w:rPr>
            <w:rFonts w:ascii="Roboto" w:eastAsia="Roboto" w:hAnsi="Roboto" w:cs="Roboto"/>
            <w:b/>
          </w:rPr>
          <w:t>1</w:t>
        </w:r>
      </w:hyperlink>
      <w:r w:rsidR="00DC766E">
        <w:rPr>
          <w:rFonts w:ascii="Roboto" w:eastAsia="Roboto" w:hAnsi="Roboto" w:cs="Roboto"/>
          <w:b/>
        </w:rPr>
        <w:t>0</w:t>
      </w:r>
    </w:p>
    <w:p w14:paraId="00000062" w14:textId="77777777" w:rsidR="00A22134" w:rsidRDefault="00D95EB6">
      <w:pPr>
        <w:pBdr>
          <w:top w:val="nil"/>
          <w:left w:val="nil"/>
          <w:bottom w:val="nil"/>
          <w:right w:val="nil"/>
          <w:between w:val="nil"/>
        </w:pBdr>
        <w:tabs>
          <w:tab w:val="right" w:pos="10896"/>
        </w:tabs>
        <w:spacing w:before="200"/>
        <w:ind w:left="283" w:right="223"/>
        <w:rPr>
          <w:rFonts w:ascii="Roboto" w:eastAsia="Roboto" w:hAnsi="Roboto" w:cs="Roboto"/>
          <w:b/>
        </w:rPr>
      </w:pPr>
      <w:hyperlink w:anchor="_heading=h.4d34og8">
        <w:r w:rsidR="00DC766E">
          <w:rPr>
            <w:rFonts w:ascii="Roboto" w:eastAsia="Roboto" w:hAnsi="Roboto" w:cs="Roboto"/>
            <w:b/>
          </w:rPr>
          <w:t>A Summary of Relevant Literature</w:t>
        </w:r>
      </w:hyperlink>
      <w:hyperlink w:anchor="_heading=h.4d34og8">
        <w:r w:rsidR="00DC766E">
          <w:rPr>
            <w:rFonts w:ascii="Roboto" w:eastAsia="Roboto" w:hAnsi="Roboto" w:cs="Roboto"/>
          </w:rPr>
          <w:tab/>
        </w:r>
      </w:hyperlink>
      <w:hyperlink w:anchor="_heading=h.4d34og8">
        <w:r w:rsidR="00DC766E">
          <w:rPr>
            <w:rFonts w:ascii="Roboto" w:eastAsia="Roboto" w:hAnsi="Roboto" w:cs="Roboto"/>
            <w:b/>
          </w:rPr>
          <w:t>1</w:t>
        </w:r>
      </w:hyperlink>
      <w:r w:rsidR="00DC766E">
        <w:rPr>
          <w:rFonts w:ascii="Roboto" w:eastAsia="Roboto" w:hAnsi="Roboto" w:cs="Roboto"/>
          <w:b/>
        </w:rPr>
        <w:t>1</w:t>
      </w:r>
    </w:p>
    <w:p w14:paraId="00000063" w14:textId="77777777" w:rsidR="00A22134" w:rsidRDefault="00D95EB6">
      <w:pPr>
        <w:pBdr>
          <w:top w:val="nil"/>
          <w:left w:val="nil"/>
          <w:bottom w:val="nil"/>
          <w:right w:val="nil"/>
          <w:between w:val="nil"/>
        </w:pBdr>
        <w:tabs>
          <w:tab w:val="right" w:pos="10896"/>
        </w:tabs>
        <w:spacing w:before="200"/>
        <w:ind w:left="283" w:right="223"/>
        <w:rPr>
          <w:rFonts w:ascii="Roboto" w:eastAsia="Roboto" w:hAnsi="Roboto" w:cs="Roboto"/>
          <w:b/>
        </w:rPr>
      </w:pPr>
      <w:hyperlink w:anchor="_heading=h.2s8eyo1">
        <w:r w:rsidR="00DC766E">
          <w:rPr>
            <w:rFonts w:ascii="Roboto" w:eastAsia="Roboto" w:hAnsi="Roboto" w:cs="Roboto"/>
            <w:b/>
          </w:rPr>
          <w:t>Common Certification Scripts</w:t>
        </w:r>
      </w:hyperlink>
      <w:hyperlink w:anchor="_heading=h.2s8eyo1">
        <w:r w:rsidR="00DC766E">
          <w:rPr>
            <w:rFonts w:ascii="Roboto" w:eastAsia="Roboto" w:hAnsi="Roboto" w:cs="Roboto"/>
          </w:rPr>
          <w:tab/>
        </w:r>
      </w:hyperlink>
      <w:hyperlink w:anchor="_heading=h.2s8eyo1">
        <w:r w:rsidR="00DC766E">
          <w:rPr>
            <w:rFonts w:ascii="Roboto" w:eastAsia="Roboto" w:hAnsi="Roboto" w:cs="Roboto"/>
            <w:b/>
          </w:rPr>
          <w:t>1</w:t>
        </w:r>
      </w:hyperlink>
      <w:r w:rsidR="00DC766E">
        <w:rPr>
          <w:rFonts w:ascii="Roboto" w:eastAsia="Roboto" w:hAnsi="Roboto" w:cs="Roboto"/>
          <w:b/>
        </w:rPr>
        <w:t>4</w:t>
      </w:r>
    </w:p>
    <w:p w14:paraId="00000064" w14:textId="77777777" w:rsidR="00A22134" w:rsidRDefault="00D95EB6">
      <w:pPr>
        <w:pBdr>
          <w:top w:val="nil"/>
          <w:left w:val="nil"/>
          <w:bottom w:val="nil"/>
          <w:right w:val="nil"/>
          <w:between w:val="nil"/>
        </w:pBdr>
        <w:tabs>
          <w:tab w:val="right" w:pos="10896"/>
        </w:tabs>
        <w:spacing w:before="653"/>
        <w:ind w:left="283" w:right="223"/>
        <w:rPr>
          <w:rFonts w:ascii="Roboto" w:eastAsia="Roboto" w:hAnsi="Roboto" w:cs="Roboto"/>
          <w:b/>
        </w:rPr>
      </w:pPr>
      <w:hyperlink w:anchor="_heading=h.17dp8vu">
        <w:r w:rsidR="00DC766E">
          <w:rPr>
            <w:rFonts w:ascii="Roboto" w:eastAsia="Roboto" w:hAnsi="Roboto" w:cs="Roboto"/>
            <w:b/>
          </w:rPr>
          <w:t>APPENDICES</w:t>
        </w:r>
      </w:hyperlink>
      <w:hyperlink w:anchor="_heading=h.17dp8vu">
        <w:r w:rsidR="00DC766E">
          <w:rPr>
            <w:rFonts w:ascii="Roboto" w:eastAsia="Roboto" w:hAnsi="Roboto" w:cs="Roboto"/>
          </w:rPr>
          <w:tab/>
        </w:r>
      </w:hyperlink>
      <w:hyperlink w:anchor="_heading=h.17dp8vu">
        <w:r w:rsidR="00DC766E">
          <w:rPr>
            <w:rFonts w:ascii="Roboto" w:eastAsia="Roboto" w:hAnsi="Roboto" w:cs="Roboto"/>
            <w:b/>
          </w:rPr>
          <w:t>1</w:t>
        </w:r>
      </w:hyperlink>
      <w:r w:rsidR="00DC766E">
        <w:rPr>
          <w:rFonts w:ascii="Roboto" w:eastAsia="Roboto" w:hAnsi="Roboto" w:cs="Roboto"/>
          <w:b/>
        </w:rPr>
        <w:t>5</w:t>
      </w:r>
    </w:p>
    <w:p w14:paraId="00000065" w14:textId="77777777" w:rsidR="00A22134" w:rsidRDefault="00D95EB6">
      <w:pPr>
        <w:pBdr>
          <w:top w:val="nil"/>
          <w:left w:val="nil"/>
          <w:bottom w:val="nil"/>
          <w:right w:val="nil"/>
          <w:between w:val="nil"/>
        </w:pBdr>
        <w:tabs>
          <w:tab w:val="right" w:pos="10896"/>
        </w:tabs>
        <w:spacing w:before="200"/>
        <w:ind w:left="283" w:right="223"/>
        <w:rPr>
          <w:rFonts w:ascii="Roboto" w:eastAsia="Roboto" w:hAnsi="Roboto" w:cs="Roboto"/>
        </w:rPr>
      </w:pPr>
      <w:hyperlink w:anchor="_heading=h.3rdcrjn">
        <w:r w:rsidR="00DC766E">
          <w:rPr>
            <w:rFonts w:ascii="Roboto" w:eastAsia="Roboto" w:hAnsi="Roboto" w:cs="Roboto"/>
          </w:rPr>
          <w:t xml:space="preserve">Appendix A - </w:t>
        </w:r>
      </w:hyperlink>
      <w:hyperlink w:anchor="_heading=h.35nkun2">
        <w:r w:rsidR="00DC766E">
          <w:rPr>
            <w:rFonts w:ascii="Roboto" w:eastAsia="Roboto" w:hAnsi="Roboto" w:cs="Roboto"/>
          </w:rPr>
          <w:t>Expert Panel Sessions</w:t>
        </w:r>
        <w:r w:rsidR="00DC766E">
          <w:rPr>
            <w:rFonts w:ascii="Roboto" w:eastAsia="Roboto" w:hAnsi="Roboto" w:cs="Roboto"/>
          </w:rPr>
          <w:tab/>
        </w:r>
      </w:hyperlink>
      <w:r w:rsidR="00DC766E">
        <w:rPr>
          <w:rFonts w:ascii="Roboto" w:eastAsia="Roboto" w:hAnsi="Roboto" w:cs="Roboto"/>
        </w:rPr>
        <w:t>16</w:t>
      </w:r>
    </w:p>
    <w:p w14:paraId="00000066" w14:textId="77777777" w:rsidR="00A22134" w:rsidRDefault="00D95EB6">
      <w:pPr>
        <w:pBdr>
          <w:top w:val="nil"/>
          <w:left w:val="nil"/>
          <w:bottom w:val="nil"/>
          <w:right w:val="nil"/>
          <w:between w:val="nil"/>
        </w:pBdr>
        <w:tabs>
          <w:tab w:val="right" w:pos="10896"/>
        </w:tabs>
        <w:spacing w:before="200"/>
        <w:ind w:left="283" w:right="223"/>
        <w:rPr>
          <w:rFonts w:ascii="Roboto" w:eastAsia="Roboto" w:hAnsi="Roboto" w:cs="Roboto"/>
        </w:rPr>
        <w:sectPr w:rsidR="00A22134">
          <w:pgSz w:w="11920" w:h="16840"/>
          <w:pgMar w:top="1020" w:right="480" w:bottom="1440" w:left="440" w:header="0" w:footer="1225" w:gutter="0"/>
          <w:cols w:space="720"/>
        </w:sectPr>
      </w:pPr>
      <w:hyperlink w:anchor="_heading=h.1ksv4uv">
        <w:r w:rsidR="00DC766E">
          <w:rPr>
            <w:rFonts w:ascii="Roboto" w:eastAsia="Roboto" w:hAnsi="Roboto" w:cs="Roboto"/>
          </w:rPr>
          <w:t xml:space="preserve">Appendix </w:t>
        </w:r>
      </w:hyperlink>
      <w:hyperlink w:anchor="_heading=h.1ksv4uv">
        <w:r w:rsidR="00DC766E">
          <w:rPr>
            <w:rFonts w:ascii="Roboto" w:eastAsia="Roboto" w:hAnsi="Roboto" w:cs="Roboto"/>
          </w:rPr>
          <w:t>B</w:t>
        </w:r>
      </w:hyperlink>
      <w:hyperlink w:anchor="_heading=h.1ksv4uv">
        <w:r w:rsidR="00DC766E">
          <w:rPr>
            <w:rFonts w:ascii="Roboto" w:eastAsia="Roboto" w:hAnsi="Roboto" w:cs="Roboto"/>
          </w:rPr>
          <w:t xml:space="preserve"> - Ethics</w:t>
        </w:r>
        <w:r w:rsidR="00DC766E">
          <w:rPr>
            <w:rFonts w:ascii="Roboto" w:eastAsia="Roboto" w:hAnsi="Roboto" w:cs="Roboto"/>
          </w:rPr>
          <w:tab/>
        </w:r>
      </w:hyperlink>
      <w:r w:rsidR="00DC766E">
        <w:rPr>
          <w:rFonts w:ascii="Roboto" w:eastAsia="Roboto" w:hAnsi="Roboto" w:cs="Roboto"/>
        </w:rPr>
        <w:t>20</w:t>
      </w:r>
    </w:p>
    <w:p w14:paraId="00000067" w14:textId="77777777" w:rsidR="00A22134" w:rsidRDefault="00DC766E">
      <w:pPr>
        <w:pStyle w:val="Heading1"/>
        <w:spacing w:before="83"/>
        <w:ind w:left="283" w:right="223"/>
      </w:pPr>
      <w:bookmarkStart w:id="1" w:name="_heading=h.nxpo84gat6cv" w:colFirst="0" w:colLast="0"/>
      <w:bookmarkEnd w:id="1"/>
      <w:r>
        <w:lastRenderedPageBreak/>
        <w:t>Monash University Research Team</w:t>
      </w:r>
    </w:p>
    <w:p w14:paraId="00000068" w14:textId="77777777" w:rsidR="00A22134" w:rsidRDefault="00A22134">
      <w:pPr>
        <w:ind w:left="283" w:right="223"/>
        <w:rPr>
          <w:rFonts w:ascii="Roboto" w:eastAsia="Roboto" w:hAnsi="Roboto" w:cs="Roboto"/>
          <w:b/>
          <w:sz w:val="20"/>
          <w:szCs w:val="20"/>
        </w:rPr>
      </w:pPr>
    </w:p>
    <w:p w14:paraId="00000069" w14:textId="77777777" w:rsidR="00A22134" w:rsidRDefault="00A22134">
      <w:pPr>
        <w:spacing w:before="11"/>
        <w:ind w:left="283" w:right="223"/>
        <w:rPr>
          <w:rFonts w:ascii="Roboto" w:eastAsia="Roboto" w:hAnsi="Roboto" w:cs="Roboto"/>
          <w:b/>
          <w:sz w:val="28"/>
          <w:szCs w:val="28"/>
        </w:rPr>
      </w:pPr>
    </w:p>
    <w:tbl>
      <w:tblPr>
        <w:tblStyle w:val="a"/>
        <w:tblW w:w="10635" w:type="dxa"/>
        <w:tblInd w:w="1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20" w:firstRow="1" w:lastRow="0" w:firstColumn="0" w:lastColumn="0" w:noHBand="0" w:noVBand="0"/>
      </w:tblPr>
      <w:tblGrid>
        <w:gridCol w:w="630"/>
        <w:gridCol w:w="2595"/>
        <w:gridCol w:w="2925"/>
        <w:gridCol w:w="2370"/>
        <w:gridCol w:w="2115"/>
      </w:tblGrid>
      <w:tr w:rsidR="00A22134" w14:paraId="00B1FEEE" w14:textId="77777777" w:rsidTr="004A280F">
        <w:trPr>
          <w:trHeight w:val="465"/>
        </w:trPr>
        <w:tc>
          <w:tcPr>
            <w:tcW w:w="630" w:type="dxa"/>
            <w:shd w:val="clear" w:color="auto" w:fill="424242"/>
          </w:tcPr>
          <w:p w14:paraId="0000006A" w14:textId="77777777" w:rsidR="00A22134" w:rsidRDefault="00DC766E">
            <w:pPr>
              <w:pBdr>
                <w:top w:val="nil"/>
                <w:left w:val="nil"/>
                <w:bottom w:val="nil"/>
                <w:right w:val="nil"/>
                <w:between w:val="nil"/>
              </w:pBdr>
              <w:spacing w:before="118"/>
              <w:ind w:left="283" w:right="223"/>
              <w:rPr>
                <w:rFonts w:ascii="Roboto" w:eastAsia="Roboto" w:hAnsi="Roboto" w:cs="Roboto"/>
                <w:b/>
                <w:color w:val="FFFFFF"/>
                <w:sz w:val="20"/>
                <w:szCs w:val="20"/>
              </w:rPr>
            </w:pPr>
            <w:r>
              <w:rPr>
                <w:rFonts w:ascii="Roboto" w:eastAsia="Roboto" w:hAnsi="Roboto" w:cs="Roboto"/>
                <w:b/>
                <w:color w:val="FFFFFF"/>
                <w:sz w:val="20"/>
                <w:szCs w:val="20"/>
              </w:rPr>
              <w:t>#</w:t>
            </w:r>
          </w:p>
        </w:tc>
        <w:tc>
          <w:tcPr>
            <w:tcW w:w="2595" w:type="dxa"/>
            <w:shd w:val="clear" w:color="auto" w:fill="424242"/>
          </w:tcPr>
          <w:p w14:paraId="0000006B" w14:textId="77777777" w:rsidR="00A22134" w:rsidRDefault="00DC766E">
            <w:pPr>
              <w:pBdr>
                <w:top w:val="nil"/>
                <w:left w:val="nil"/>
                <w:bottom w:val="nil"/>
                <w:right w:val="nil"/>
                <w:between w:val="nil"/>
              </w:pBdr>
              <w:spacing w:before="118"/>
              <w:ind w:left="283" w:right="223"/>
              <w:rPr>
                <w:rFonts w:ascii="Roboto" w:eastAsia="Roboto" w:hAnsi="Roboto" w:cs="Roboto"/>
                <w:b/>
                <w:color w:val="FFFFFF"/>
                <w:sz w:val="20"/>
                <w:szCs w:val="20"/>
              </w:rPr>
            </w:pPr>
            <w:r>
              <w:rPr>
                <w:rFonts w:ascii="Roboto" w:eastAsia="Roboto" w:hAnsi="Roboto" w:cs="Roboto"/>
                <w:b/>
                <w:color w:val="FFFFFF"/>
                <w:sz w:val="20"/>
                <w:szCs w:val="20"/>
              </w:rPr>
              <w:t>Full name</w:t>
            </w:r>
          </w:p>
        </w:tc>
        <w:tc>
          <w:tcPr>
            <w:tcW w:w="2925" w:type="dxa"/>
            <w:shd w:val="clear" w:color="auto" w:fill="424242"/>
          </w:tcPr>
          <w:p w14:paraId="0000006C" w14:textId="77777777" w:rsidR="00A22134" w:rsidRDefault="00DC766E">
            <w:pPr>
              <w:pBdr>
                <w:top w:val="nil"/>
                <w:left w:val="nil"/>
                <w:bottom w:val="nil"/>
                <w:right w:val="nil"/>
                <w:between w:val="nil"/>
              </w:pBdr>
              <w:spacing w:before="118"/>
              <w:ind w:left="283" w:right="223"/>
              <w:rPr>
                <w:rFonts w:ascii="Roboto" w:eastAsia="Roboto" w:hAnsi="Roboto" w:cs="Roboto"/>
                <w:b/>
                <w:color w:val="FFFFFF"/>
                <w:sz w:val="20"/>
                <w:szCs w:val="20"/>
              </w:rPr>
            </w:pPr>
            <w:r>
              <w:rPr>
                <w:rFonts w:ascii="Roboto" w:eastAsia="Roboto" w:hAnsi="Roboto" w:cs="Roboto"/>
                <w:b/>
                <w:color w:val="FFFFFF"/>
                <w:sz w:val="20"/>
                <w:szCs w:val="20"/>
              </w:rPr>
              <w:t>Position</w:t>
            </w:r>
          </w:p>
        </w:tc>
        <w:tc>
          <w:tcPr>
            <w:tcW w:w="2370" w:type="dxa"/>
            <w:shd w:val="clear" w:color="auto" w:fill="424242"/>
          </w:tcPr>
          <w:p w14:paraId="0000006D" w14:textId="77777777" w:rsidR="00A22134" w:rsidRDefault="00DC766E">
            <w:pPr>
              <w:pBdr>
                <w:top w:val="nil"/>
                <w:left w:val="nil"/>
                <w:bottom w:val="nil"/>
                <w:right w:val="nil"/>
                <w:between w:val="nil"/>
              </w:pBdr>
              <w:spacing w:before="118"/>
              <w:ind w:left="283" w:right="223"/>
              <w:rPr>
                <w:rFonts w:ascii="Roboto" w:eastAsia="Roboto" w:hAnsi="Roboto" w:cs="Roboto"/>
                <w:b/>
                <w:color w:val="FFFFFF"/>
                <w:sz w:val="20"/>
                <w:szCs w:val="20"/>
              </w:rPr>
            </w:pPr>
            <w:r>
              <w:rPr>
                <w:rFonts w:ascii="Roboto" w:eastAsia="Roboto" w:hAnsi="Roboto" w:cs="Roboto"/>
                <w:b/>
                <w:color w:val="FFFFFF"/>
                <w:sz w:val="20"/>
                <w:szCs w:val="20"/>
              </w:rPr>
              <w:t>Organisation</w:t>
            </w:r>
          </w:p>
        </w:tc>
        <w:tc>
          <w:tcPr>
            <w:tcW w:w="2115" w:type="dxa"/>
            <w:shd w:val="clear" w:color="auto" w:fill="424242"/>
          </w:tcPr>
          <w:p w14:paraId="0000006E" w14:textId="77777777" w:rsidR="00A22134" w:rsidRDefault="00DC766E">
            <w:pPr>
              <w:pBdr>
                <w:top w:val="nil"/>
                <w:left w:val="nil"/>
                <w:bottom w:val="nil"/>
                <w:right w:val="nil"/>
                <w:between w:val="nil"/>
              </w:pBdr>
              <w:spacing w:before="118"/>
              <w:ind w:left="283" w:right="223"/>
              <w:rPr>
                <w:rFonts w:ascii="Roboto" w:eastAsia="Roboto" w:hAnsi="Roboto" w:cs="Roboto"/>
                <w:b/>
                <w:color w:val="FFFFFF"/>
                <w:sz w:val="20"/>
                <w:szCs w:val="20"/>
              </w:rPr>
            </w:pPr>
            <w:r>
              <w:rPr>
                <w:rFonts w:ascii="Roboto" w:eastAsia="Roboto" w:hAnsi="Roboto" w:cs="Roboto"/>
                <w:b/>
                <w:color w:val="FFFFFF"/>
                <w:sz w:val="20"/>
                <w:szCs w:val="20"/>
              </w:rPr>
              <w:t>Role on Team</w:t>
            </w:r>
          </w:p>
        </w:tc>
      </w:tr>
      <w:tr w:rsidR="00A22134" w14:paraId="478D9374" w14:textId="77777777" w:rsidTr="004A280F">
        <w:trPr>
          <w:trHeight w:val="448"/>
        </w:trPr>
        <w:tc>
          <w:tcPr>
            <w:tcW w:w="630" w:type="dxa"/>
            <w:shd w:val="clear" w:color="auto" w:fill="F2F2F2"/>
          </w:tcPr>
          <w:p w14:paraId="0000006F" w14:textId="77777777" w:rsidR="00A22134" w:rsidRDefault="00DC766E">
            <w:pPr>
              <w:pBdr>
                <w:top w:val="nil"/>
                <w:left w:val="nil"/>
                <w:bottom w:val="nil"/>
                <w:right w:val="nil"/>
                <w:between w:val="nil"/>
              </w:pBdr>
              <w:spacing w:before="103"/>
              <w:ind w:left="283" w:right="223"/>
              <w:rPr>
                <w:rFonts w:ascii="Roboto" w:eastAsia="Roboto" w:hAnsi="Roboto" w:cs="Roboto"/>
                <w:sz w:val="20"/>
                <w:szCs w:val="20"/>
              </w:rPr>
            </w:pPr>
            <w:r>
              <w:rPr>
                <w:rFonts w:ascii="Roboto" w:eastAsia="Roboto" w:hAnsi="Roboto" w:cs="Roboto"/>
                <w:sz w:val="20"/>
                <w:szCs w:val="20"/>
              </w:rPr>
              <w:t>1</w:t>
            </w:r>
          </w:p>
        </w:tc>
        <w:tc>
          <w:tcPr>
            <w:tcW w:w="2595" w:type="dxa"/>
            <w:shd w:val="clear" w:color="auto" w:fill="F2F2F2"/>
          </w:tcPr>
          <w:p w14:paraId="00000070" w14:textId="77777777" w:rsidR="00A22134" w:rsidRDefault="00DC766E">
            <w:pPr>
              <w:pBdr>
                <w:top w:val="nil"/>
                <w:left w:val="nil"/>
                <w:bottom w:val="nil"/>
                <w:right w:val="nil"/>
                <w:between w:val="nil"/>
              </w:pBdr>
              <w:spacing w:before="103" w:line="246" w:lineRule="auto"/>
              <w:ind w:left="283" w:right="223"/>
              <w:rPr>
                <w:rFonts w:ascii="Roboto" w:eastAsia="Roboto" w:hAnsi="Roboto" w:cs="Roboto"/>
                <w:sz w:val="20"/>
                <w:szCs w:val="20"/>
              </w:rPr>
            </w:pPr>
            <w:r>
              <w:rPr>
                <w:rFonts w:ascii="Roboto" w:eastAsia="Roboto" w:hAnsi="Roboto" w:cs="Roboto"/>
                <w:sz w:val="20"/>
                <w:szCs w:val="20"/>
              </w:rPr>
              <w:t>Ass/Prof Nicole Kalms</w:t>
            </w:r>
          </w:p>
        </w:tc>
        <w:tc>
          <w:tcPr>
            <w:tcW w:w="2925" w:type="dxa"/>
            <w:shd w:val="clear" w:color="auto" w:fill="F2F2F2"/>
          </w:tcPr>
          <w:p w14:paraId="00000071" w14:textId="77777777" w:rsidR="00A22134" w:rsidRDefault="00DC766E">
            <w:pPr>
              <w:pBdr>
                <w:top w:val="nil"/>
                <w:left w:val="nil"/>
                <w:bottom w:val="nil"/>
                <w:right w:val="nil"/>
                <w:between w:val="nil"/>
              </w:pBdr>
              <w:spacing w:before="103"/>
              <w:ind w:left="283" w:right="223"/>
              <w:rPr>
                <w:rFonts w:ascii="Roboto" w:eastAsia="Roboto" w:hAnsi="Roboto" w:cs="Roboto"/>
                <w:sz w:val="20"/>
                <w:szCs w:val="20"/>
              </w:rPr>
            </w:pPr>
            <w:r>
              <w:rPr>
                <w:rFonts w:ascii="Roboto" w:eastAsia="Roboto" w:hAnsi="Roboto" w:cs="Roboto"/>
                <w:sz w:val="20"/>
                <w:szCs w:val="20"/>
              </w:rPr>
              <w:t>Founding director, XYX Lab</w:t>
            </w:r>
          </w:p>
        </w:tc>
        <w:tc>
          <w:tcPr>
            <w:tcW w:w="2370" w:type="dxa"/>
            <w:shd w:val="clear" w:color="auto" w:fill="F2F2F2"/>
          </w:tcPr>
          <w:p w14:paraId="00000072" w14:textId="77777777" w:rsidR="00A22134" w:rsidRDefault="00DC766E">
            <w:pPr>
              <w:pBdr>
                <w:top w:val="nil"/>
                <w:left w:val="nil"/>
                <w:bottom w:val="nil"/>
                <w:right w:val="nil"/>
                <w:between w:val="nil"/>
              </w:pBdr>
              <w:spacing w:before="103"/>
              <w:ind w:left="283" w:right="223"/>
              <w:rPr>
                <w:rFonts w:ascii="Roboto" w:eastAsia="Roboto" w:hAnsi="Roboto" w:cs="Roboto"/>
                <w:sz w:val="20"/>
                <w:szCs w:val="20"/>
              </w:rPr>
            </w:pPr>
            <w:r>
              <w:rPr>
                <w:rFonts w:ascii="Roboto" w:eastAsia="Roboto" w:hAnsi="Roboto" w:cs="Roboto"/>
                <w:sz w:val="20"/>
                <w:szCs w:val="20"/>
              </w:rPr>
              <w:t>Monash University</w:t>
            </w:r>
          </w:p>
        </w:tc>
        <w:tc>
          <w:tcPr>
            <w:tcW w:w="2115" w:type="dxa"/>
            <w:shd w:val="clear" w:color="auto" w:fill="F2F2F2"/>
          </w:tcPr>
          <w:p w14:paraId="00000073" w14:textId="77777777" w:rsidR="00A22134" w:rsidRDefault="00DC766E">
            <w:pPr>
              <w:pBdr>
                <w:top w:val="nil"/>
                <w:left w:val="nil"/>
                <w:bottom w:val="nil"/>
                <w:right w:val="nil"/>
                <w:between w:val="nil"/>
              </w:pBdr>
              <w:spacing w:before="103"/>
              <w:ind w:left="283" w:right="223"/>
              <w:rPr>
                <w:rFonts w:ascii="Roboto" w:eastAsia="Roboto" w:hAnsi="Roboto" w:cs="Roboto"/>
                <w:sz w:val="20"/>
                <w:szCs w:val="20"/>
              </w:rPr>
            </w:pPr>
            <w:r>
              <w:rPr>
                <w:rFonts w:ascii="Roboto" w:eastAsia="Roboto" w:hAnsi="Roboto" w:cs="Roboto"/>
                <w:sz w:val="20"/>
                <w:szCs w:val="20"/>
              </w:rPr>
              <w:t>Lead CI</w:t>
            </w:r>
          </w:p>
        </w:tc>
      </w:tr>
      <w:tr w:rsidR="00A22134" w14:paraId="1D5E9C51" w14:textId="77777777" w:rsidTr="004A280F">
        <w:trPr>
          <w:trHeight w:val="780"/>
        </w:trPr>
        <w:tc>
          <w:tcPr>
            <w:tcW w:w="630" w:type="dxa"/>
            <w:shd w:val="clear" w:color="auto" w:fill="F2F2F2"/>
          </w:tcPr>
          <w:p w14:paraId="00000074" w14:textId="77777777" w:rsidR="00A22134" w:rsidRDefault="00DC766E">
            <w:pPr>
              <w:pBdr>
                <w:top w:val="nil"/>
                <w:left w:val="nil"/>
                <w:bottom w:val="nil"/>
                <w:right w:val="nil"/>
                <w:between w:val="nil"/>
              </w:pBdr>
              <w:spacing w:before="108"/>
              <w:ind w:left="283" w:right="223"/>
              <w:rPr>
                <w:rFonts w:ascii="Roboto" w:eastAsia="Roboto" w:hAnsi="Roboto" w:cs="Roboto"/>
                <w:sz w:val="20"/>
                <w:szCs w:val="20"/>
              </w:rPr>
            </w:pPr>
            <w:r>
              <w:rPr>
                <w:rFonts w:ascii="Roboto" w:eastAsia="Roboto" w:hAnsi="Roboto" w:cs="Roboto"/>
                <w:sz w:val="20"/>
                <w:szCs w:val="20"/>
              </w:rPr>
              <w:t>2</w:t>
            </w:r>
          </w:p>
        </w:tc>
        <w:tc>
          <w:tcPr>
            <w:tcW w:w="2595" w:type="dxa"/>
            <w:shd w:val="clear" w:color="auto" w:fill="F2F2F2"/>
          </w:tcPr>
          <w:p w14:paraId="00000075" w14:textId="77777777" w:rsidR="00A22134" w:rsidRDefault="00DC766E">
            <w:pPr>
              <w:pBdr>
                <w:top w:val="nil"/>
                <w:left w:val="nil"/>
                <w:bottom w:val="nil"/>
                <w:right w:val="nil"/>
                <w:between w:val="nil"/>
              </w:pBdr>
              <w:spacing w:before="108" w:line="246" w:lineRule="auto"/>
              <w:ind w:left="283" w:right="223"/>
              <w:rPr>
                <w:rFonts w:ascii="Roboto" w:eastAsia="Roboto" w:hAnsi="Roboto" w:cs="Roboto"/>
                <w:sz w:val="20"/>
                <w:szCs w:val="20"/>
              </w:rPr>
            </w:pPr>
            <w:r>
              <w:rPr>
                <w:rFonts w:ascii="Roboto" w:eastAsia="Roboto" w:hAnsi="Roboto" w:cs="Roboto"/>
                <w:sz w:val="20"/>
                <w:szCs w:val="20"/>
              </w:rPr>
              <w:t xml:space="preserve">Ass/Prof Gene </w:t>
            </w:r>
            <w:proofErr w:type="spellStart"/>
            <w:r>
              <w:rPr>
                <w:rFonts w:ascii="Roboto" w:eastAsia="Roboto" w:hAnsi="Roboto" w:cs="Roboto"/>
                <w:sz w:val="20"/>
                <w:szCs w:val="20"/>
              </w:rPr>
              <w:t>Bawden</w:t>
            </w:r>
            <w:proofErr w:type="spellEnd"/>
          </w:p>
        </w:tc>
        <w:tc>
          <w:tcPr>
            <w:tcW w:w="2925" w:type="dxa"/>
            <w:shd w:val="clear" w:color="auto" w:fill="F2F2F2"/>
          </w:tcPr>
          <w:p w14:paraId="00000076" w14:textId="77777777" w:rsidR="00A22134" w:rsidRDefault="00DC766E">
            <w:pPr>
              <w:pBdr>
                <w:top w:val="nil"/>
                <w:left w:val="nil"/>
                <w:bottom w:val="nil"/>
                <w:right w:val="nil"/>
                <w:between w:val="nil"/>
              </w:pBdr>
              <w:spacing w:before="108" w:line="246" w:lineRule="auto"/>
              <w:ind w:left="283" w:right="223"/>
              <w:rPr>
                <w:rFonts w:ascii="Roboto" w:eastAsia="Roboto" w:hAnsi="Roboto" w:cs="Roboto"/>
                <w:sz w:val="20"/>
                <w:szCs w:val="20"/>
              </w:rPr>
            </w:pPr>
            <w:r>
              <w:rPr>
                <w:rFonts w:ascii="Roboto" w:eastAsia="Roboto" w:hAnsi="Roboto" w:cs="Roboto"/>
                <w:sz w:val="20"/>
                <w:szCs w:val="20"/>
              </w:rPr>
              <w:t>Head of design, Co-Director, XYX Lab</w:t>
            </w:r>
          </w:p>
        </w:tc>
        <w:tc>
          <w:tcPr>
            <w:tcW w:w="2370" w:type="dxa"/>
            <w:shd w:val="clear" w:color="auto" w:fill="F2F2F2"/>
          </w:tcPr>
          <w:p w14:paraId="00000077" w14:textId="77777777" w:rsidR="00A22134" w:rsidRDefault="00DC766E">
            <w:pPr>
              <w:pBdr>
                <w:top w:val="nil"/>
                <w:left w:val="nil"/>
                <w:bottom w:val="nil"/>
                <w:right w:val="nil"/>
                <w:between w:val="nil"/>
              </w:pBdr>
              <w:spacing w:before="108"/>
              <w:ind w:left="283" w:right="223"/>
              <w:rPr>
                <w:rFonts w:ascii="Roboto" w:eastAsia="Roboto" w:hAnsi="Roboto" w:cs="Roboto"/>
                <w:sz w:val="20"/>
                <w:szCs w:val="20"/>
              </w:rPr>
            </w:pPr>
            <w:r>
              <w:rPr>
                <w:rFonts w:ascii="Roboto" w:eastAsia="Roboto" w:hAnsi="Roboto" w:cs="Roboto"/>
                <w:sz w:val="20"/>
                <w:szCs w:val="20"/>
              </w:rPr>
              <w:t>Monash University</w:t>
            </w:r>
          </w:p>
        </w:tc>
        <w:tc>
          <w:tcPr>
            <w:tcW w:w="2115" w:type="dxa"/>
            <w:shd w:val="clear" w:color="auto" w:fill="F2F2F2"/>
          </w:tcPr>
          <w:p w14:paraId="00000078" w14:textId="77777777" w:rsidR="00A22134" w:rsidRDefault="00DC766E">
            <w:pPr>
              <w:pBdr>
                <w:top w:val="nil"/>
                <w:left w:val="nil"/>
                <w:bottom w:val="nil"/>
                <w:right w:val="nil"/>
                <w:between w:val="nil"/>
              </w:pBdr>
              <w:spacing w:before="108"/>
              <w:ind w:left="283" w:right="223"/>
              <w:rPr>
                <w:rFonts w:ascii="Roboto" w:eastAsia="Roboto" w:hAnsi="Roboto" w:cs="Roboto"/>
                <w:sz w:val="20"/>
                <w:szCs w:val="20"/>
              </w:rPr>
            </w:pPr>
            <w:r>
              <w:rPr>
                <w:rFonts w:ascii="Roboto" w:eastAsia="Roboto" w:hAnsi="Roboto" w:cs="Roboto"/>
                <w:sz w:val="20"/>
                <w:szCs w:val="20"/>
              </w:rPr>
              <w:t>Designer</w:t>
            </w:r>
          </w:p>
        </w:tc>
      </w:tr>
      <w:tr w:rsidR="00A22134" w14:paraId="519F7FD4" w14:textId="77777777" w:rsidTr="004A280F">
        <w:trPr>
          <w:trHeight w:val="448"/>
        </w:trPr>
        <w:tc>
          <w:tcPr>
            <w:tcW w:w="630" w:type="dxa"/>
            <w:shd w:val="clear" w:color="auto" w:fill="F2F2F2"/>
          </w:tcPr>
          <w:p w14:paraId="00000079" w14:textId="77777777" w:rsidR="00A22134" w:rsidRDefault="00DC766E">
            <w:pPr>
              <w:pBdr>
                <w:top w:val="nil"/>
                <w:left w:val="nil"/>
                <w:bottom w:val="nil"/>
                <w:right w:val="nil"/>
                <w:between w:val="nil"/>
              </w:pBdr>
              <w:spacing w:before="113"/>
              <w:ind w:left="283" w:right="223"/>
              <w:rPr>
                <w:rFonts w:ascii="Roboto" w:eastAsia="Roboto" w:hAnsi="Roboto" w:cs="Roboto"/>
                <w:sz w:val="20"/>
                <w:szCs w:val="20"/>
              </w:rPr>
            </w:pPr>
            <w:r>
              <w:rPr>
                <w:rFonts w:ascii="Roboto" w:eastAsia="Roboto" w:hAnsi="Roboto" w:cs="Roboto"/>
                <w:sz w:val="20"/>
                <w:szCs w:val="20"/>
              </w:rPr>
              <w:t>3</w:t>
            </w:r>
          </w:p>
        </w:tc>
        <w:tc>
          <w:tcPr>
            <w:tcW w:w="2595" w:type="dxa"/>
            <w:shd w:val="clear" w:color="auto" w:fill="F2F2F2"/>
          </w:tcPr>
          <w:p w14:paraId="0000007A" w14:textId="77777777" w:rsidR="00A22134" w:rsidRDefault="00DC766E">
            <w:pPr>
              <w:pBdr>
                <w:top w:val="nil"/>
                <w:left w:val="nil"/>
                <w:bottom w:val="nil"/>
                <w:right w:val="nil"/>
                <w:between w:val="nil"/>
              </w:pBdr>
              <w:spacing w:before="113"/>
              <w:ind w:left="283" w:right="223"/>
              <w:rPr>
                <w:rFonts w:ascii="Roboto" w:eastAsia="Roboto" w:hAnsi="Roboto" w:cs="Roboto"/>
                <w:sz w:val="20"/>
                <w:szCs w:val="20"/>
              </w:rPr>
            </w:pPr>
            <w:r>
              <w:rPr>
                <w:rFonts w:ascii="Roboto" w:eastAsia="Roboto" w:hAnsi="Roboto" w:cs="Roboto"/>
                <w:sz w:val="20"/>
                <w:szCs w:val="20"/>
              </w:rPr>
              <w:t>Dr Jess Berry</w:t>
            </w:r>
          </w:p>
        </w:tc>
        <w:tc>
          <w:tcPr>
            <w:tcW w:w="2925" w:type="dxa"/>
            <w:shd w:val="clear" w:color="auto" w:fill="F2F2F2"/>
          </w:tcPr>
          <w:p w14:paraId="0000007B" w14:textId="77777777" w:rsidR="00A22134" w:rsidRDefault="00DC766E">
            <w:pPr>
              <w:pBdr>
                <w:top w:val="nil"/>
                <w:left w:val="nil"/>
                <w:bottom w:val="nil"/>
                <w:right w:val="nil"/>
                <w:between w:val="nil"/>
              </w:pBdr>
              <w:spacing w:before="113"/>
              <w:ind w:left="283" w:right="223"/>
              <w:rPr>
                <w:rFonts w:ascii="Roboto" w:eastAsia="Roboto" w:hAnsi="Roboto" w:cs="Roboto"/>
                <w:sz w:val="20"/>
                <w:szCs w:val="20"/>
              </w:rPr>
            </w:pPr>
            <w:r>
              <w:rPr>
                <w:rFonts w:ascii="Roboto" w:eastAsia="Roboto" w:hAnsi="Roboto" w:cs="Roboto"/>
                <w:sz w:val="20"/>
                <w:szCs w:val="20"/>
              </w:rPr>
              <w:t>Researcher, XYX Lab</w:t>
            </w:r>
          </w:p>
        </w:tc>
        <w:tc>
          <w:tcPr>
            <w:tcW w:w="2370" w:type="dxa"/>
            <w:shd w:val="clear" w:color="auto" w:fill="F2F2F2"/>
          </w:tcPr>
          <w:p w14:paraId="0000007C" w14:textId="77777777" w:rsidR="00A22134" w:rsidRDefault="00DC766E">
            <w:pPr>
              <w:pBdr>
                <w:top w:val="nil"/>
                <w:left w:val="nil"/>
                <w:bottom w:val="nil"/>
                <w:right w:val="nil"/>
                <w:between w:val="nil"/>
              </w:pBdr>
              <w:spacing w:before="113"/>
              <w:ind w:left="283" w:right="223"/>
              <w:rPr>
                <w:rFonts w:ascii="Roboto" w:eastAsia="Roboto" w:hAnsi="Roboto" w:cs="Roboto"/>
                <w:sz w:val="20"/>
                <w:szCs w:val="20"/>
              </w:rPr>
            </w:pPr>
            <w:r>
              <w:rPr>
                <w:rFonts w:ascii="Roboto" w:eastAsia="Roboto" w:hAnsi="Roboto" w:cs="Roboto"/>
                <w:sz w:val="20"/>
                <w:szCs w:val="20"/>
              </w:rPr>
              <w:t>Monash University</w:t>
            </w:r>
          </w:p>
        </w:tc>
        <w:tc>
          <w:tcPr>
            <w:tcW w:w="2115" w:type="dxa"/>
            <w:shd w:val="clear" w:color="auto" w:fill="F2F2F2"/>
          </w:tcPr>
          <w:p w14:paraId="0000007D" w14:textId="77777777" w:rsidR="00A22134" w:rsidRDefault="00DC766E">
            <w:pPr>
              <w:pBdr>
                <w:top w:val="nil"/>
                <w:left w:val="nil"/>
                <w:bottom w:val="nil"/>
                <w:right w:val="nil"/>
                <w:between w:val="nil"/>
              </w:pBdr>
              <w:spacing w:before="113"/>
              <w:ind w:left="283" w:right="223"/>
              <w:rPr>
                <w:rFonts w:ascii="Roboto" w:eastAsia="Roboto" w:hAnsi="Roboto" w:cs="Roboto"/>
                <w:sz w:val="20"/>
                <w:szCs w:val="20"/>
              </w:rPr>
            </w:pPr>
            <w:r>
              <w:rPr>
                <w:rFonts w:ascii="Roboto" w:eastAsia="Roboto" w:hAnsi="Roboto" w:cs="Roboto"/>
                <w:sz w:val="20"/>
                <w:szCs w:val="20"/>
              </w:rPr>
              <w:t>Researcher</w:t>
            </w:r>
          </w:p>
        </w:tc>
      </w:tr>
      <w:tr w:rsidR="00A22134" w14:paraId="6EF7CEE4" w14:textId="77777777" w:rsidTr="004A280F">
        <w:trPr>
          <w:trHeight w:val="780"/>
        </w:trPr>
        <w:tc>
          <w:tcPr>
            <w:tcW w:w="630" w:type="dxa"/>
            <w:shd w:val="clear" w:color="auto" w:fill="F2F2F2"/>
          </w:tcPr>
          <w:p w14:paraId="0000007E" w14:textId="2A6AB8B9" w:rsidR="00A22134" w:rsidRDefault="00DC766E">
            <w:pPr>
              <w:pBdr>
                <w:top w:val="nil"/>
                <w:left w:val="nil"/>
                <w:bottom w:val="nil"/>
                <w:right w:val="nil"/>
                <w:between w:val="nil"/>
              </w:pBdr>
              <w:spacing w:before="118"/>
              <w:ind w:left="283" w:right="223"/>
              <w:rPr>
                <w:rFonts w:ascii="Roboto" w:eastAsia="Roboto" w:hAnsi="Roboto" w:cs="Roboto"/>
                <w:sz w:val="20"/>
                <w:szCs w:val="20"/>
              </w:rPr>
            </w:pPr>
            <w:r>
              <w:rPr>
                <w:rFonts w:ascii="Roboto" w:eastAsia="Roboto" w:hAnsi="Roboto" w:cs="Roboto"/>
                <w:sz w:val="20"/>
                <w:szCs w:val="20"/>
              </w:rPr>
              <w:t>4</w:t>
            </w:r>
          </w:p>
        </w:tc>
        <w:tc>
          <w:tcPr>
            <w:tcW w:w="2595" w:type="dxa"/>
            <w:shd w:val="clear" w:color="auto" w:fill="F2F2F2"/>
          </w:tcPr>
          <w:p w14:paraId="0000007F" w14:textId="77777777" w:rsidR="00A22134" w:rsidRDefault="00DC766E">
            <w:pPr>
              <w:pBdr>
                <w:top w:val="nil"/>
                <w:left w:val="nil"/>
                <w:bottom w:val="nil"/>
                <w:right w:val="nil"/>
                <w:between w:val="nil"/>
              </w:pBdr>
              <w:spacing w:before="118"/>
              <w:ind w:left="283" w:right="223"/>
              <w:rPr>
                <w:rFonts w:ascii="Roboto" w:eastAsia="Roboto" w:hAnsi="Roboto" w:cs="Roboto"/>
                <w:sz w:val="20"/>
                <w:szCs w:val="20"/>
              </w:rPr>
            </w:pPr>
            <w:r>
              <w:rPr>
                <w:rFonts w:ascii="Roboto" w:eastAsia="Roboto" w:hAnsi="Roboto" w:cs="Roboto"/>
                <w:sz w:val="20"/>
                <w:szCs w:val="20"/>
              </w:rPr>
              <w:t>Dr Gill Matthewson</w:t>
            </w:r>
          </w:p>
        </w:tc>
        <w:tc>
          <w:tcPr>
            <w:tcW w:w="2925" w:type="dxa"/>
            <w:shd w:val="clear" w:color="auto" w:fill="F2F2F2"/>
          </w:tcPr>
          <w:p w14:paraId="00000080" w14:textId="77777777" w:rsidR="00A22134" w:rsidRDefault="00DC766E">
            <w:pPr>
              <w:pBdr>
                <w:top w:val="nil"/>
                <w:left w:val="nil"/>
                <w:bottom w:val="nil"/>
                <w:right w:val="nil"/>
                <w:between w:val="nil"/>
              </w:pBdr>
              <w:spacing w:before="118"/>
              <w:ind w:left="283" w:right="223"/>
              <w:rPr>
                <w:rFonts w:ascii="Roboto" w:eastAsia="Roboto" w:hAnsi="Roboto" w:cs="Roboto"/>
                <w:sz w:val="20"/>
                <w:szCs w:val="20"/>
              </w:rPr>
            </w:pPr>
            <w:r>
              <w:rPr>
                <w:rFonts w:ascii="Roboto" w:eastAsia="Roboto" w:hAnsi="Roboto" w:cs="Roboto"/>
                <w:sz w:val="20"/>
                <w:szCs w:val="20"/>
              </w:rPr>
              <w:t>Researcher, XYX Lab</w:t>
            </w:r>
          </w:p>
        </w:tc>
        <w:tc>
          <w:tcPr>
            <w:tcW w:w="2370" w:type="dxa"/>
            <w:shd w:val="clear" w:color="auto" w:fill="F2F2F2"/>
          </w:tcPr>
          <w:p w14:paraId="00000081" w14:textId="77777777" w:rsidR="00A22134" w:rsidRDefault="00DC766E">
            <w:pPr>
              <w:pBdr>
                <w:top w:val="nil"/>
                <w:left w:val="nil"/>
                <w:bottom w:val="nil"/>
                <w:right w:val="nil"/>
                <w:between w:val="nil"/>
              </w:pBdr>
              <w:spacing w:before="118"/>
              <w:ind w:left="283" w:right="223"/>
              <w:rPr>
                <w:rFonts w:ascii="Roboto" w:eastAsia="Roboto" w:hAnsi="Roboto" w:cs="Roboto"/>
                <w:sz w:val="20"/>
                <w:szCs w:val="20"/>
              </w:rPr>
            </w:pPr>
            <w:r>
              <w:rPr>
                <w:rFonts w:ascii="Roboto" w:eastAsia="Roboto" w:hAnsi="Roboto" w:cs="Roboto"/>
                <w:sz w:val="20"/>
                <w:szCs w:val="20"/>
              </w:rPr>
              <w:t>Monash University</w:t>
            </w:r>
          </w:p>
        </w:tc>
        <w:tc>
          <w:tcPr>
            <w:tcW w:w="2115" w:type="dxa"/>
            <w:shd w:val="clear" w:color="auto" w:fill="F2F2F2"/>
          </w:tcPr>
          <w:p w14:paraId="00000082" w14:textId="77777777" w:rsidR="00A22134" w:rsidRDefault="00DC766E">
            <w:pPr>
              <w:pBdr>
                <w:top w:val="nil"/>
                <w:left w:val="nil"/>
                <w:bottom w:val="nil"/>
                <w:right w:val="nil"/>
                <w:between w:val="nil"/>
              </w:pBdr>
              <w:spacing w:before="118"/>
              <w:ind w:left="283" w:right="223"/>
              <w:rPr>
                <w:rFonts w:ascii="Roboto" w:eastAsia="Roboto" w:hAnsi="Roboto" w:cs="Roboto"/>
                <w:sz w:val="20"/>
                <w:szCs w:val="20"/>
              </w:rPr>
            </w:pPr>
            <w:r>
              <w:rPr>
                <w:rFonts w:ascii="Roboto" w:eastAsia="Roboto" w:hAnsi="Roboto" w:cs="Roboto"/>
                <w:sz w:val="20"/>
                <w:szCs w:val="20"/>
              </w:rPr>
              <w:t>Researcher</w:t>
            </w:r>
          </w:p>
        </w:tc>
      </w:tr>
      <w:tr w:rsidR="00A22134" w14:paraId="53A920A2" w14:textId="77777777" w:rsidTr="004A280F">
        <w:trPr>
          <w:trHeight w:val="747"/>
        </w:trPr>
        <w:tc>
          <w:tcPr>
            <w:tcW w:w="630" w:type="dxa"/>
            <w:shd w:val="clear" w:color="auto" w:fill="F2F2F2"/>
          </w:tcPr>
          <w:p w14:paraId="00000083" w14:textId="31D324FF" w:rsidR="00A22134" w:rsidRDefault="00DC766E">
            <w:pPr>
              <w:pBdr>
                <w:top w:val="nil"/>
                <w:left w:val="nil"/>
                <w:bottom w:val="nil"/>
                <w:right w:val="nil"/>
                <w:between w:val="nil"/>
              </w:pBdr>
              <w:spacing w:before="103"/>
              <w:ind w:left="283" w:right="223"/>
              <w:rPr>
                <w:rFonts w:ascii="Roboto" w:eastAsia="Roboto" w:hAnsi="Roboto" w:cs="Roboto"/>
                <w:sz w:val="20"/>
                <w:szCs w:val="20"/>
              </w:rPr>
            </w:pPr>
            <w:r>
              <w:rPr>
                <w:rFonts w:ascii="Roboto" w:eastAsia="Roboto" w:hAnsi="Roboto" w:cs="Roboto"/>
                <w:sz w:val="20"/>
                <w:szCs w:val="20"/>
              </w:rPr>
              <w:t>5</w:t>
            </w:r>
          </w:p>
        </w:tc>
        <w:tc>
          <w:tcPr>
            <w:tcW w:w="2595" w:type="dxa"/>
            <w:shd w:val="clear" w:color="auto" w:fill="F2F2F2"/>
          </w:tcPr>
          <w:p w14:paraId="00000084" w14:textId="77777777" w:rsidR="00A22134" w:rsidRDefault="00DC766E">
            <w:pPr>
              <w:pBdr>
                <w:top w:val="nil"/>
                <w:left w:val="nil"/>
                <w:bottom w:val="nil"/>
                <w:right w:val="nil"/>
                <w:between w:val="nil"/>
              </w:pBdr>
              <w:spacing w:before="103"/>
              <w:ind w:left="283" w:right="223"/>
              <w:rPr>
                <w:rFonts w:ascii="Roboto" w:eastAsia="Roboto" w:hAnsi="Roboto" w:cs="Roboto"/>
                <w:sz w:val="20"/>
                <w:szCs w:val="20"/>
              </w:rPr>
            </w:pPr>
            <w:r>
              <w:rPr>
                <w:rFonts w:ascii="Roboto" w:eastAsia="Roboto" w:hAnsi="Roboto" w:cs="Roboto"/>
                <w:sz w:val="20"/>
                <w:szCs w:val="20"/>
              </w:rPr>
              <w:t>Isabella Webb</w:t>
            </w:r>
          </w:p>
        </w:tc>
        <w:tc>
          <w:tcPr>
            <w:tcW w:w="2925" w:type="dxa"/>
            <w:shd w:val="clear" w:color="auto" w:fill="F2F2F2"/>
          </w:tcPr>
          <w:p w14:paraId="00000085" w14:textId="77777777" w:rsidR="00A22134" w:rsidRDefault="00DC766E">
            <w:pPr>
              <w:pBdr>
                <w:top w:val="nil"/>
                <w:left w:val="nil"/>
                <w:bottom w:val="nil"/>
                <w:right w:val="nil"/>
                <w:between w:val="nil"/>
              </w:pBdr>
              <w:spacing w:before="103"/>
              <w:ind w:left="283" w:right="223"/>
              <w:rPr>
                <w:rFonts w:ascii="Roboto" w:eastAsia="Roboto" w:hAnsi="Roboto" w:cs="Roboto"/>
                <w:sz w:val="20"/>
                <w:szCs w:val="20"/>
              </w:rPr>
            </w:pPr>
            <w:r>
              <w:rPr>
                <w:rFonts w:ascii="Roboto" w:eastAsia="Roboto" w:hAnsi="Roboto" w:cs="Roboto"/>
                <w:sz w:val="20"/>
                <w:szCs w:val="20"/>
              </w:rPr>
              <w:t>Spatial designer, XYX Lab</w:t>
            </w:r>
          </w:p>
        </w:tc>
        <w:tc>
          <w:tcPr>
            <w:tcW w:w="2370" w:type="dxa"/>
            <w:shd w:val="clear" w:color="auto" w:fill="F2F2F2"/>
          </w:tcPr>
          <w:p w14:paraId="00000086" w14:textId="77777777" w:rsidR="00A22134" w:rsidRDefault="00DC766E">
            <w:pPr>
              <w:pBdr>
                <w:top w:val="nil"/>
                <w:left w:val="nil"/>
                <w:bottom w:val="nil"/>
                <w:right w:val="nil"/>
                <w:between w:val="nil"/>
              </w:pBdr>
              <w:spacing w:before="103"/>
              <w:ind w:left="283" w:right="223"/>
              <w:rPr>
                <w:rFonts w:ascii="Roboto" w:eastAsia="Roboto" w:hAnsi="Roboto" w:cs="Roboto"/>
                <w:sz w:val="20"/>
                <w:szCs w:val="20"/>
              </w:rPr>
            </w:pPr>
            <w:r>
              <w:rPr>
                <w:rFonts w:ascii="Roboto" w:eastAsia="Roboto" w:hAnsi="Roboto" w:cs="Roboto"/>
                <w:sz w:val="20"/>
                <w:szCs w:val="20"/>
              </w:rPr>
              <w:t>Monash University</w:t>
            </w:r>
          </w:p>
        </w:tc>
        <w:tc>
          <w:tcPr>
            <w:tcW w:w="2115" w:type="dxa"/>
            <w:shd w:val="clear" w:color="auto" w:fill="F2F2F2"/>
          </w:tcPr>
          <w:p w14:paraId="00000087" w14:textId="77777777" w:rsidR="00A22134" w:rsidRDefault="00D95EB6">
            <w:pPr>
              <w:pBdr>
                <w:top w:val="nil"/>
                <w:left w:val="nil"/>
                <w:bottom w:val="nil"/>
                <w:right w:val="nil"/>
                <w:between w:val="nil"/>
              </w:pBdr>
              <w:spacing w:before="103"/>
              <w:ind w:left="283" w:right="223"/>
              <w:rPr>
                <w:rFonts w:ascii="Roboto" w:eastAsia="Roboto" w:hAnsi="Roboto" w:cs="Roboto"/>
                <w:sz w:val="20"/>
                <w:szCs w:val="20"/>
              </w:rPr>
            </w:pPr>
            <w:sdt>
              <w:sdtPr>
                <w:tag w:val="goog_rdk_0"/>
                <w:id w:val="1916210343"/>
              </w:sdtPr>
              <w:sdtEndPr/>
              <w:sdtContent>
                <w:r w:rsidR="00DC766E">
                  <w:rPr>
                    <w:rFonts w:ascii="Cardo" w:eastAsia="Cardo" w:hAnsi="Cardo" w:cs="Cardo"/>
                    <w:sz w:val="20"/>
                    <w:szCs w:val="20"/>
                  </w:rPr>
                  <w:t>Research Oﬃcer</w:t>
                </w:r>
              </w:sdtContent>
            </w:sdt>
          </w:p>
        </w:tc>
      </w:tr>
    </w:tbl>
    <w:p w14:paraId="00000088" w14:textId="77777777" w:rsidR="00A22134" w:rsidRDefault="00A22134">
      <w:pPr>
        <w:ind w:left="283" w:right="223"/>
        <w:rPr>
          <w:rFonts w:ascii="Roboto" w:eastAsia="Roboto" w:hAnsi="Roboto" w:cs="Roboto"/>
          <w:b/>
          <w:sz w:val="20"/>
          <w:szCs w:val="20"/>
        </w:rPr>
      </w:pPr>
    </w:p>
    <w:p w14:paraId="00000089" w14:textId="77777777" w:rsidR="00A22134" w:rsidRDefault="00DC766E">
      <w:pPr>
        <w:spacing w:before="168"/>
        <w:ind w:left="283" w:right="223"/>
        <w:rPr>
          <w:rFonts w:ascii="Roboto" w:eastAsia="Roboto" w:hAnsi="Roboto" w:cs="Roboto"/>
          <w:sz w:val="18"/>
          <w:szCs w:val="18"/>
        </w:rPr>
      </w:pPr>
      <w:r>
        <w:rPr>
          <w:rFonts w:ascii="Roboto" w:eastAsia="Roboto" w:hAnsi="Roboto" w:cs="Roboto"/>
          <w:sz w:val="18"/>
          <w:szCs w:val="18"/>
        </w:rPr>
        <w:t xml:space="preserve">If you have any queries concerning the project, please contact Associate Professor Nicole Kalms: </w:t>
      </w:r>
      <w:hyperlink r:id="rId19">
        <w:r>
          <w:rPr>
            <w:rFonts w:ascii="Roboto" w:eastAsia="Roboto" w:hAnsi="Roboto" w:cs="Roboto"/>
            <w:sz w:val="20"/>
            <w:szCs w:val="20"/>
            <w:u w:val="single"/>
          </w:rPr>
          <w:t>nicole.kalms@monash.edu</w:t>
        </w:r>
      </w:hyperlink>
    </w:p>
    <w:p w14:paraId="0000008A" w14:textId="77777777" w:rsidR="00A22134" w:rsidRDefault="00A22134">
      <w:pPr>
        <w:ind w:left="283" w:right="223"/>
        <w:rPr>
          <w:rFonts w:ascii="Roboto" w:eastAsia="Roboto" w:hAnsi="Roboto" w:cs="Roboto"/>
          <w:sz w:val="20"/>
          <w:szCs w:val="20"/>
        </w:rPr>
      </w:pPr>
    </w:p>
    <w:p w14:paraId="0000008B" w14:textId="77777777" w:rsidR="00A22134" w:rsidRDefault="00A22134">
      <w:pPr>
        <w:spacing w:before="3"/>
        <w:ind w:right="223"/>
        <w:rPr>
          <w:rFonts w:ascii="Roboto" w:eastAsia="Roboto" w:hAnsi="Roboto" w:cs="Roboto"/>
          <w:sz w:val="20"/>
          <w:szCs w:val="20"/>
        </w:rPr>
      </w:pPr>
    </w:p>
    <w:p w14:paraId="0000008C" w14:textId="77777777" w:rsidR="00A22134" w:rsidRDefault="00A22134">
      <w:pPr>
        <w:spacing w:before="3"/>
        <w:ind w:right="223"/>
        <w:rPr>
          <w:rFonts w:ascii="Roboto" w:eastAsia="Roboto" w:hAnsi="Roboto" w:cs="Roboto"/>
          <w:sz w:val="20"/>
          <w:szCs w:val="20"/>
        </w:rPr>
      </w:pPr>
    </w:p>
    <w:p w14:paraId="0000008D" w14:textId="77777777" w:rsidR="00A22134" w:rsidRDefault="00DC766E">
      <w:pPr>
        <w:pStyle w:val="Heading1"/>
      </w:pPr>
      <w:bookmarkStart w:id="2" w:name="_heading=h.gjdgxs" w:colFirst="0" w:colLast="0"/>
      <w:bookmarkEnd w:id="2"/>
      <w:r>
        <w:t>EXECUTIVE SUMMARY</w:t>
      </w:r>
    </w:p>
    <w:p w14:paraId="0000008E" w14:textId="77777777" w:rsidR="00A22134" w:rsidRDefault="00DC766E">
      <w:pPr>
        <w:ind w:left="283" w:right="223"/>
        <w:rPr>
          <w:rFonts w:ascii="Roboto" w:eastAsia="Roboto" w:hAnsi="Roboto" w:cs="Roboto"/>
          <w:i/>
        </w:rPr>
      </w:pPr>
      <w:r>
        <w:rPr>
          <w:rFonts w:ascii="Roboto" w:eastAsia="Roboto" w:hAnsi="Roboto" w:cs="Roboto"/>
        </w:rPr>
        <w:br/>
        <w:t xml:space="preserve">This research report is focused on </w:t>
      </w:r>
      <w:r>
        <w:rPr>
          <w:rFonts w:ascii="Roboto" w:eastAsia="Roboto" w:hAnsi="Roboto" w:cs="Roboto"/>
          <w:i/>
        </w:rPr>
        <w:t>Gender-sensitive training for safe and inclusive communities:</w:t>
      </w:r>
    </w:p>
    <w:p w14:paraId="0000008F" w14:textId="77777777" w:rsidR="00A22134" w:rsidRDefault="00DC766E">
      <w:pPr>
        <w:pBdr>
          <w:top w:val="nil"/>
          <w:left w:val="nil"/>
          <w:bottom w:val="nil"/>
          <w:right w:val="nil"/>
          <w:between w:val="nil"/>
        </w:pBdr>
        <w:spacing w:before="127" w:line="360" w:lineRule="auto"/>
        <w:ind w:left="283" w:right="223"/>
        <w:rPr>
          <w:rFonts w:ascii="Roboto" w:eastAsia="Roboto" w:hAnsi="Roboto" w:cs="Roboto"/>
          <w:sz w:val="33"/>
          <w:szCs w:val="33"/>
        </w:rPr>
      </w:pPr>
      <w:r>
        <w:rPr>
          <w:rFonts w:ascii="Roboto" w:eastAsia="Roboto" w:hAnsi="Roboto" w:cs="Roboto"/>
          <w:i/>
        </w:rPr>
        <w:t xml:space="preserve">A pilot for transformative placemaking in the public sector </w:t>
      </w:r>
      <w:r>
        <w:rPr>
          <w:rFonts w:ascii="Roboto" w:eastAsia="Roboto" w:hAnsi="Roboto" w:cs="Roboto"/>
        </w:rPr>
        <w:t>project</w:t>
      </w:r>
      <w:r>
        <w:rPr>
          <w:rFonts w:ascii="Roboto" w:eastAsia="Roboto" w:hAnsi="Roboto" w:cs="Roboto"/>
          <w:i/>
        </w:rPr>
        <w:t xml:space="preserve">. </w:t>
      </w:r>
      <w:r>
        <w:rPr>
          <w:rFonts w:ascii="Roboto" w:eastAsia="Roboto" w:hAnsi="Roboto" w:cs="Roboto"/>
        </w:rPr>
        <w:t>The research project has expanded the knowledge and evidence base supporting the Gender Equality Act 2020 (Vic) and its implementation through the development of an online training program for public sector organisations across Victoria. Working with thirteen local government organisations, the course aims to support local councils to meet their obligations under the Gender Equality Act 2020.</w:t>
      </w:r>
    </w:p>
    <w:p w14:paraId="00000090" w14:textId="77777777" w:rsidR="00A22134" w:rsidRDefault="00DC766E">
      <w:pPr>
        <w:pBdr>
          <w:top w:val="nil"/>
          <w:left w:val="nil"/>
          <w:bottom w:val="nil"/>
          <w:right w:val="nil"/>
          <w:between w:val="nil"/>
        </w:pBdr>
        <w:spacing w:line="360" w:lineRule="auto"/>
        <w:ind w:left="283" w:right="223"/>
        <w:rPr>
          <w:rFonts w:ascii="Roboto" w:eastAsia="Roboto" w:hAnsi="Roboto" w:cs="Roboto"/>
        </w:rPr>
      </w:pPr>
      <w:r>
        <w:rPr>
          <w:rFonts w:ascii="Roboto" w:eastAsia="Roboto" w:hAnsi="Roboto" w:cs="Roboto"/>
        </w:rPr>
        <w:t xml:space="preserve">The research undertaken for this project confirms that all genders are impacted by stereotypes and power dynamics. Long-term research exposing how gender inequity has a significant detrimental impact on women, girls and gender-diverse people. Consideration of gender is a neglected factor in the equitable planning, design, distribution and delivery of public spaces and services in Victoria, with a noticeable gap in support structures for the public sector in light of the requirements of the Gender Equality Act and associated reporting. While the focus of this course is on women, research indicates that better cities for women creates better cities and communities for everyone. </w:t>
      </w:r>
    </w:p>
    <w:p w14:paraId="00000091" w14:textId="77777777" w:rsidR="00A22134" w:rsidRDefault="00DC766E">
      <w:pPr>
        <w:pBdr>
          <w:top w:val="nil"/>
          <w:left w:val="nil"/>
          <w:bottom w:val="nil"/>
          <w:right w:val="nil"/>
          <w:between w:val="nil"/>
        </w:pBdr>
        <w:spacing w:line="360" w:lineRule="auto"/>
        <w:ind w:left="283" w:right="223"/>
        <w:rPr>
          <w:rFonts w:ascii="Roboto" w:eastAsia="Roboto" w:hAnsi="Roboto" w:cs="Roboto"/>
          <w:sz w:val="33"/>
          <w:szCs w:val="33"/>
        </w:rPr>
      </w:pPr>
      <w:r>
        <w:rPr>
          <w:rFonts w:ascii="Roboto" w:eastAsia="Roboto" w:hAnsi="Roboto" w:cs="Roboto"/>
        </w:rPr>
        <w:t xml:space="preserve">The research found that the course </w:t>
      </w:r>
      <w:r>
        <w:rPr>
          <w:rFonts w:ascii="Roboto" w:eastAsia="Roboto" w:hAnsi="Roboto" w:cs="Roboto"/>
          <w:i/>
        </w:rPr>
        <w:t xml:space="preserve">Gender-Sensitive Training for Inclusive Placemaking </w:t>
      </w:r>
      <w:r>
        <w:rPr>
          <w:rFonts w:ascii="Roboto" w:eastAsia="Roboto" w:hAnsi="Roboto" w:cs="Roboto"/>
        </w:rPr>
        <w:t>will help those in the Victorian public sector – and beyond – address the relationship between the built environment and gender inequity.</w:t>
      </w:r>
    </w:p>
    <w:p w14:paraId="00000092" w14:textId="77777777" w:rsidR="00A22134" w:rsidRDefault="00DC766E">
      <w:pPr>
        <w:pBdr>
          <w:top w:val="nil"/>
          <w:left w:val="nil"/>
          <w:bottom w:val="nil"/>
          <w:right w:val="nil"/>
          <w:between w:val="nil"/>
        </w:pBdr>
        <w:spacing w:line="360" w:lineRule="auto"/>
        <w:ind w:left="283" w:right="223"/>
        <w:rPr>
          <w:rFonts w:ascii="Roboto" w:eastAsia="Roboto" w:hAnsi="Roboto" w:cs="Roboto"/>
          <w:sz w:val="33"/>
          <w:szCs w:val="33"/>
        </w:rPr>
      </w:pPr>
      <w:r>
        <w:rPr>
          <w:rFonts w:ascii="Roboto" w:eastAsia="Roboto" w:hAnsi="Roboto" w:cs="Roboto"/>
        </w:rPr>
        <w:lastRenderedPageBreak/>
        <w:t xml:space="preserve">While there are no quick fix solutions to gender inequity, the expert panel strongly affirmed that the course </w:t>
      </w:r>
      <w:proofErr w:type="gramStart"/>
      <w:r>
        <w:rPr>
          <w:rFonts w:ascii="Roboto" w:eastAsia="Roboto" w:hAnsi="Roboto" w:cs="Roboto"/>
        </w:rPr>
        <w:t>will</w:t>
      </w:r>
      <w:proofErr w:type="gramEnd"/>
      <w:r>
        <w:rPr>
          <w:rFonts w:ascii="Roboto" w:eastAsia="Roboto" w:hAnsi="Roboto" w:cs="Roboto"/>
        </w:rPr>
        <w:t xml:space="preserve"> ensure that people tasked with designing, planning and imagining cities and communities are strong advocates for gender-sensitive placemaking. Advocacy means they have heightened capacity to interrupt the gendered stereotypes of both material space and the behaviours that take place within it.</w:t>
      </w:r>
    </w:p>
    <w:p w14:paraId="00000093" w14:textId="77777777" w:rsidR="00A22134" w:rsidRDefault="00DC766E">
      <w:pPr>
        <w:pBdr>
          <w:top w:val="nil"/>
          <w:left w:val="nil"/>
          <w:bottom w:val="nil"/>
          <w:right w:val="nil"/>
          <w:between w:val="nil"/>
        </w:pBdr>
        <w:spacing w:line="360" w:lineRule="auto"/>
        <w:ind w:left="283" w:right="223"/>
        <w:rPr>
          <w:rFonts w:ascii="Roboto" w:eastAsia="Roboto" w:hAnsi="Roboto" w:cs="Roboto"/>
        </w:rPr>
      </w:pPr>
      <w:r>
        <w:rPr>
          <w:rFonts w:ascii="Roboto" w:eastAsia="Roboto" w:hAnsi="Roboto" w:cs="Roboto"/>
        </w:rPr>
        <w:t>By charging participants with gender-sensitive knowledge and by forging new insights into the urban environments in which they work, public sector organisations can better understand how their communities and places are shaped by gender. In order to address spatial inequities, the expert panel agreed that various patterns of discrimination need to be drawn out and challenged. They also agreed that the course content would be well-placed to shift the bias in the built environment profession.</w:t>
      </w:r>
    </w:p>
    <w:p w14:paraId="00000094" w14:textId="77777777" w:rsidR="00A22134" w:rsidRDefault="00A22134">
      <w:pPr>
        <w:pBdr>
          <w:top w:val="nil"/>
          <w:left w:val="nil"/>
          <w:bottom w:val="nil"/>
          <w:right w:val="nil"/>
          <w:between w:val="nil"/>
        </w:pBdr>
        <w:spacing w:before="4"/>
        <w:ind w:left="283" w:right="223"/>
        <w:rPr>
          <w:rFonts w:ascii="Roboto" w:eastAsia="Roboto" w:hAnsi="Roboto" w:cs="Roboto"/>
          <w:sz w:val="31"/>
          <w:szCs w:val="31"/>
        </w:rPr>
      </w:pPr>
    </w:p>
    <w:p w14:paraId="00000095" w14:textId="77777777" w:rsidR="00A22134" w:rsidRDefault="00DC766E">
      <w:pPr>
        <w:ind w:left="283" w:right="223"/>
        <w:rPr>
          <w:rFonts w:ascii="Roboto" w:eastAsia="Roboto" w:hAnsi="Roboto" w:cs="Roboto"/>
          <w:b/>
        </w:rPr>
      </w:pPr>
      <w:r>
        <w:rPr>
          <w:rFonts w:ascii="Roboto" w:eastAsia="Roboto" w:hAnsi="Roboto" w:cs="Roboto"/>
          <w:b/>
        </w:rPr>
        <w:t>Key recommendations</w:t>
      </w:r>
    </w:p>
    <w:p w14:paraId="00000096" w14:textId="77777777" w:rsidR="00A22134" w:rsidRDefault="00A22134">
      <w:pPr>
        <w:pBdr>
          <w:top w:val="nil"/>
          <w:left w:val="nil"/>
          <w:bottom w:val="nil"/>
          <w:right w:val="nil"/>
          <w:between w:val="nil"/>
        </w:pBdr>
        <w:spacing w:before="2"/>
        <w:ind w:left="283" w:right="223"/>
        <w:rPr>
          <w:rFonts w:ascii="Roboto" w:eastAsia="Roboto" w:hAnsi="Roboto" w:cs="Roboto"/>
          <w:b/>
          <w:sz w:val="20"/>
          <w:szCs w:val="20"/>
        </w:rPr>
      </w:pPr>
    </w:p>
    <w:p w14:paraId="00000097" w14:textId="77777777" w:rsidR="00A22134" w:rsidRDefault="00DC766E">
      <w:pPr>
        <w:numPr>
          <w:ilvl w:val="0"/>
          <w:numId w:val="3"/>
        </w:numPr>
        <w:pBdr>
          <w:top w:val="nil"/>
          <w:left w:val="nil"/>
          <w:bottom w:val="nil"/>
          <w:right w:val="nil"/>
          <w:between w:val="nil"/>
        </w:pBdr>
        <w:tabs>
          <w:tab w:val="left" w:pos="847"/>
        </w:tabs>
        <w:spacing w:before="1" w:line="348" w:lineRule="auto"/>
        <w:ind w:left="1003" w:right="221" w:hanging="720"/>
        <w:rPr>
          <w:rFonts w:ascii="Roboto" w:eastAsia="Roboto" w:hAnsi="Roboto" w:cs="Roboto"/>
        </w:rPr>
      </w:pPr>
      <w:r>
        <w:rPr>
          <w:rFonts w:ascii="Roboto" w:eastAsia="Roboto" w:hAnsi="Roboto" w:cs="Roboto"/>
        </w:rPr>
        <w:t xml:space="preserve">Public spaces and infrastructure must meet the needs of the whole community and is a priority for Victorian LGAs and the public sector more broadly. This includes a holistic approach to community building and place-based </w:t>
      </w:r>
      <w:proofErr w:type="gramStart"/>
      <w:r>
        <w:rPr>
          <w:rFonts w:ascii="Roboto" w:eastAsia="Roboto" w:hAnsi="Roboto" w:cs="Roboto"/>
        </w:rPr>
        <w:t>work;</w:t>
      </w:r>
      <w:proofErr w:type="gramEnd"/>
    </w:p>
    <w:p w14:paraId="00000098" w14:textId="77777777" w:rsidR="00A22134" w:rsidRDefault="00DC766E">
      <w:pPr>
        <w:numPr>
          <w:ilvl w:val="0"/>
          <w:numId w:val="3"/>
        </w:numPr>
        <w:pBdr>
          <w:top w:val="nil"/>
          <w:left w:val="nil"/>
          <w:bottom w:val="nil"/>
          <w:right w:val="nil"/>
          <w:between w:val="nil"/>
        </w:pBdr>
        <w:tabs>
          <w:tab w:val="left" w:pos="847"/>
        </w:tabs>
        <w:spacing w:line="333" w:lineRule="auto"/>
        <w:ind w:left="1003" w:right="221" w:hanging="720"/>
        <w:rPr>
          <w:rFonts w:ascii="Roboto" w:eastAsia="Roboto" w:hAnsi="Roboto" w:cs="Roboto"/>
        </w:rPr>
      </w:pPr>
      <w:r>
        <w:rPr>
          <w:rFonts w:ascii="Roboto" w:eastAsia="Roboto" w:hAnsi="Roboto" w:cs="Roboto"/>
        </w:rPr>
        <w:t xml:space="preserve">Strong and clear leadership is critical to inclusive placemaking. Setting the direction requires leadership within state and local government and public recognition of the unique experiences of </w:t>
      </w:r>
      <w:proofErr w:type="gramStart"/>
      <w:r>
        <w:rPr>
          <w:rFonts w:ascii="Roboto" w:eastAsia="Roboto" w:hAnsi="Roboto" w:cs="Roboto"/>
        </w:rPr>
        <w:t>women;</w:t>
      </w:r>
      <w:proofErr w:type="gramEnd"/>
    </w:p>
    <w:p w14:paraId="00000099" w14:textId="77777777" w:rsidR="00A22134" w:rsidRDefault="00DC766E">
      <w:pPr>
        <w:numPr>
          <w:ilvl w:val="0"/>
          <w:numId w:val="3"/>
        </w:numPr>
        <w:pBdr>
          <w:top w:val="nil"/>
          <w:left w:val="nil"/>
          <w:bottom w:val="nil"/>
          <w:right w:val="nil"/>
          <w:between w:val="nil"/>
        </w:pBdr>
        <w:tabs>
          <w:tab w:val="left" w:pos="847"/>
        </w:tabs>
        <w:spacing w:before="11" w:line="333" w:lineRule="auto"/>
        <w:ind w:left="1003" w:right="221" w:hanging="720"/>
        <w:rPr>
          <w:rFonts w:ascii="Roboto" w:eastAsia="Roboto" w:hAnsi="Roboto" w:cs="Roboto"/>
        </w:rPr>
      </w:pPr>
      <w:r>
        <w:rPr>
          <w:rFonts w:ascii="Roboto" w:eastAsia="Roboto" w:hAnsi="Roboto" w:cs="Roboto"/>
        </w:rPr>
        <w:t xml:space="preserve">Increasing the understanding of a gender lens will also increase public sector organisations understanding of gender </w:t>
      </w:r>
      <w:proofErr w:type="gramStart"/>
      <w:r>
        <w:rPr>
          <w:rFonts w:ascii="Roboto" w:eastAsia="Roboto" w:hAnsi="Roboto" w:cs="Roboto"/>
        </w:rPr>
        <w:t>equality;</w:t>
      </w:r>
      <w:proofErr w:type="gramEnd"/>
    </w:p>
    <w:p w14:paraId="0000009A" w14:textId="77777777" w:rsidR="00A22134" w:rsidRDefault="00DC766E">
      <w:pPr>
        <w:numPr>
          <w:ilvl w:val="0"/>
          <w:numId w:val="3"/>
        </w:numPr>
        <w:pBdr>
          <w:top w:val="nil"/>
          <w:left w:val="nil"/>
          <w:bottom w:val="nil"/>
          <w:right w:val="nil"/>
          <w:between w:val="nil"/>
        </w:pBdr>
        <w:tabs>
          <w:tab w:val="left" w:pos="847"/>
        </w:tabs>
        <w:spacing w:before="16" w:line="333" w:lineRule="auto"/>
        <w:ind w:left="1003" w:right="221" w:hanging="720"/>
        <w:rPr>
          <w:rFonts w:ascii="Roboto" w:eastAsia="Roboto" w:hAnsi="Roboto" w:cs="Roboto"/>
        </w:rPr>
      </w:pPr>
      <w:r>
        <w:rPr>
          <w:rFonts w:ascii="Roboto" w:eastAsia="Roboto" w:hAnsi="Roboto" w:cs="Roboto"/>
        </w:rPr>
        <w:t xml:space="preserve">Prioritise women’s diverse uses and experiences of public placemaking in the planning and design </w:t>
      </w:r>
      <w:proofErr w:type="gramStart"/>
      <w:r>
        <w:rPr>
          <w:rFonts w:ascii="Roboto" w:eastAsia="Roboto" w:hAnsi="Roboto" w:cs="Roboto"/>
        </w:rPr>
        <w:t>process;</w:t>
      </w:r>
      <w:proofErr w:type="gramEnd"/>
    </w:p>
    <w:p w14:paraId="0000009B" w14:textId="77777777" w:rsidR="00A22134" w:rsidRDefault="00DC766E">
      <w:pPr>
        <w:numPr>
          <w:ilvl w:val="0"/>
          <w:numId w:val="3"/>
        </w:numPr>
        <w:pBdr>
          <w:top w:val="nil"/>
          <w:left w:val="nil"/>
          <w:bottom w:val="nil"/>
          <w:right w:val="nil"/>
          <w:between w:val="nil"/>
        </w:pBdr>
        <w:tabs>
          <w:tab w:val="left" w:pos="847"/>
        </w:tabs>
        <w:spacing w:before="15" w:line="333" w:lineRule="auto"/>
        <w:ind w:left="1003" w:right="221" w:hanging="720"/>
        <w:rPr>
          <w:rFonts w:ascii="Roboto" w:eastAsia="Roboto" w:hAnsi="Roboto" w:cs="Roboto"/>
        </w:rPr>
      </w:pPr>
      <w:r>
        <w:rPr>
          <w:rFonts w:ascii="Roboto" w:eastAsia="Roboto" w:hAnsi="Roboto" w:cs="Roboto"/>
        </w:rPr>
        <w:t xml:space="preserve">Support online and asynchronous learning for individuals, teams and organisations to develop skills in gender-sensitive and inclusive </w:t>
      </w:r>
      <w:proofErr w:type="gramStart"/>
      <w:r>
        <w:rPr>
          <w:rFonts w:ascii="Roboto" w:eastAsia="Roboto" w:hAnsi="Roboto" w:cs="Roboto"/>
        </w:rPr>
        <w:t>placemaking;</w:t>
      </w:r>
      <w:proofErr w:type="gramEnd"/>
    </w:p>
    <w:p w14:paraId="0000009C" w14:textId="77777777" w:rsidR="00A22134" w:rsidRDefault="00DC766E">
      <w:pPr>
        <w:numPr>
          <w:ilvl w:val="0"/>
          <w:numId w:val="3"/>
        </w:numPr>
        <w:pBdr>
          <w:top w:val="nil"/>
          <w:left w:val="nil"/>
          <w:bottom w:val="nil"/>
          <w:right w:val="nil"/>
          <w:between w:val="nil"/>
        </w:pBdr>
        <w:tabs>
          <w:tab w:val="left" w:pos="847"/>
        </w:tabs>
        <w:spacing w:before="16" w:line="333" w:lineRule="auto"/>
        <w:ind w:left="1003" w:right="221" w:hanging="720"/>
        <w:rPr>
          <w:rFonts w:ascii="Roboto" w:eastAsia="Roboto" w:hAnsi="Roboto" w:cs="Roboto"/>
        </w:rPr>
      </w:pPr>
      <w:r>
        <w:rPr>
          <w:rFonts w:ascii="Roboto" w:eastAsia="Roboto" w:hAnsi="Roboto" w:cs="Roboto"/>
        </w:rPr>
        <w:t xml:space="preserve">Education and awareness through the implementation of </w:t>
      </w:r>
      <w:r>
        <w:rPr>
          <w:rFonts w:ascii="Roboto" w:eastAsia="Roboto" w:hAnsi="Roboto" w:cs="Roboto"/>
          <w:i/>
        </w:rPr>
        <w:t xml:space="preserve">Gender-Sensitive Training for Inclusive Placemaking </w:t>
      </w:r>
      <w:r>
        <w:rPr>
          <w:rFonts w:ascii="Roboto" w:eastAsia="Roboto" w:hAnsi="Roboto" w:cs="Roboto"/>
        </w:rPr>
        <w:t>will support primary prevention of gender-based violence in public space.</w:t>
      </w:r>
    </w:p>
    <w:p w14:paraId="0000009D" w14:textId="77777777" w:rsidR="00A22134" w:rsidRDefault="00A22134">
      <w:pPr>
        <w:pBdr>
          <w:top w:val="nil"/>
          <w:left w:val="nil"/>
          <w:bottom w:val="nil"/>
          <w:right w:val="nil"/>
          <w:between w:val="nil"/>
        </w:pBdr>
        <w:spacing w:before="9"/>
        <w:ind w:left="283" w:right="223"/>
        <w:rPr>
          <w:rFonts w:ascii="Roboto" w:eastAsia="Roboto" w:hAnsi="Roboto" w:cs="Roboto"/>
          <w:sz w:val="33"/>
          <w:szCs w:val="33"/>
        </w:rPr>
      </w:pPr>
    </w:p>
    <w:p w14:paraId="0000009E" w14:textId="77777777" w:rsidR="00A22134" w:rsidRDefault="00DC766E">
      <w:pPr>
        <w:ind w:left="283" w:right="223"/>
        <w:rPr>
          <w:rFonts w:ascii="Roboto" w:eastAsia="Roboto" w:hAnsi="Roboto" w:cs="Roboto"/>
          <w:b/>
          <w:sz w:val="24"/>
          <w:szCs w:val="24"/>
        </w:rPr>
      </w:pPr>
      <w:r>
        <w:rPr>
          <w:rFonts w:ascii="Roboto" w:eastAsia="Roboto" w:hAnsi="Roboto" w:cs="Roboto"/>
          <w:b/>
        </w:rPr>
        <w:t>Summary of findings</w:t>
      </w:r>
    </w:p>
    <w:p w14:paraId="0000009F" w14:textId="77777777" w:rsidR="00A22134" w:rsidRDefault="00A22134">
      <w:pPr>
        <w:pBdr>
          <w:top w:val="nil"/>
          <w:left w:val="nil"/>
          <w:bottom w:val="nil"/>
          <w:right w:val="nil"/>
          <w:between w:val="nil"/>
        </w:pBdr>
        <w:spacing w:before="6"/>
        <w:ind w:left="283" w:right="223"/>
        <w:rPr>
          <w:rFonts w:ascii="Roboto" w:eastAsia="Roboto" w:hAnsi="Roboto" w:cs="Roboto"/>
          <w:b/>
          <w:sz w:val="21"/>
          <w:szCs w:val="21"/>
        </w:rPr>
      </w:pPr>
    </w:p>
    <w:p w14:paraId="000000A0" w14:textId="77777777" w:rsidR="00A22134" w:rsidRDefault="00DC766E">
      <w:pPr>
        <w:numPr>
          <w:ilvl w:val="0"/>
          <w:numId w:val="3"/>
        </w:numPr>
        <w:pBdr>
          <w:top w:val="nil"/>
          <w:left w:val="nil"/>
          <w:bottom w:val="nil"/>
          <w:right w:val="nil"/>
          <w:between w:val="nil"/>
        </w:pBdr>
        <w:tabs>
          <w:tab w:val="left" w:pos="847"/>
        </w:tabs>
        <w:spacing w:before="1"/>
        <w:ind w:left="1003" w:right="221" w:hanging="720"/>
        <w:rPr>
          <w:rFonts w:ascii="Roboto" w:eastAsia="Roboto" w:hAnsi="Roboto" w:cs="Roboto"/>
        </w:rPr>
      </w:pPr>
      <w:r>
        <w:rPr>
          <w:rFonts w:ascii="Roboto" w:eastAsia="Roboto" w:hAnsi="Roboto" w:cs="Roboto"/>
        </w:rPr>
        <w:t>The public sector expert panel commended:</w:t>
      </w:r>
    </w:p>
    <w:p w14:paraId="000000A1" w14:textId="77777777" w:rsidR="00A22134" w:rsidRDefault="00DC766E">
      <w:pPr>
        <w:numPr>
          <w:ilvl w:val="1"/>
          <w:numId w:val="3"/>
        </w:numPr>
        <w:pBdr>
          <w:top w:val="nil"/>
          <w:left w:val="nil"/>
          <w:bottom w:val="nil"/>
          <w:right w:val="nil"/>
          <w:between w:val="nil"/>
        </w:pBdr>
        <w:tabs>
          <w:tab w:val="left" w:pos="1567"/>
        </w:tabs>
        <w:spacing w:before="97"/>
        <w:ind w:left="1723" w:right="221" w:hanging="720"/>
        <w:rPr>
          <w:rFonts w:ascii="Roboto" w:eastAsia="Roboto" w:hAnsi="Roboto" w:cs="Roboto"/>
        </w:rPr>
      </w:pPr>
      <w:r>
        <w:rPr>
          <w:rFonts w:ascii="Roboto" w:eastAsia="Roboto" w:hAnsi="Roboto" w:cs="Roboto"/>
        </w:rPr>
        <w:t xml:space="preserve">the practical and multi-strategy tools of the </w:t>
      </w:r>
      <w:proofErr w:type="gramStart"/>
      <w:r>
        <w:rPr>
          <w:rFonts w:ascii="Roboto" w:eastAsia="Roboto" w:hAnsi="Roboto" w:cs="Roboto"/>
        </w:rPr>
        <w:t>course;</w:t>
      </w:r>
      <w:proofErr w:type="gramEnd"/>
    </w:p>
    <w:p w14:paraId="000000A2" w14:textId="77777777" w:rsidR="00A22134" w:rsidRDefault="00DC766E">
      <w:pPr>
        <w:numPr>
          <w:ilvl w:val="1"/>
          <w:numId w:val="3"/>
        </w:numPr>
        <w:pBdr>
          <w:top w:val="nil"/>
          <w:left w:val="nil"/>
          <w:bottom w:val="nil"/>
          <w:right w:val="nil"/>
          <w:between w:val="nil"/>
        </w:pBdr>
        <w:tabs>
          <w:tab w:val="left" w:pos="1567"/>
        </w:tabs>
        <w:spacing w:before="98" w:line="333" w:lineRule="auto"/>
        <w:ind w:left="1723" w:right="221" w:hanging="720"/>
        <w:rPr>
          <w:rFonts w:ascii="Roboto" w:eastAsia="Roboto" w:hAnsi="Roboto" w:cs="Roboto"/>
        </w:rPr>
      </w:pPr>
      <w:r>
        <w:rPr>
          <w:rFonts w:ascii="Roboto" w:eastAsia="Roboto" w:hAnsi="Roboto" w:cs="Roboto"/>
        </w:rPr>
        <w:t xml:space="preserve">the approach to teaching people to ‘walk in the shoes’ of some of the most disadvantaged areas and not plan ‘business as usual’ from a purely technical point of </w:t>
      </w:r>
      <w:proofErr w:type="gramStart"/>
      <w:r>
        <w:rPr>
          <w:rFonts w:ascii="Roboto" w:eastAsia="Roboto" w:hAnsi="Roboto" w:cs="Roboto"/>
        </w:rPr>
        <w:t>view;</w:t>
      </w:r>
      <w:proofErr w:type="gramEnd"/>
    </w:p>
    <w:p w14:paraId="000000A3" w14:textId="77777777" w:rsidR="00A22134" w:rsidRDefault="00DC766E">
      <w:pPr>
        <w:numPr>
          <w:ilvl w:val="1"/>
          <w:numId w:val="3"/>
        </w:numPr>
        <w:pBdr>
          <w:top w:val="nil"/>
          <w:left w:val="nil"/>
          <w:bottom w:val="nil"/>
          <w:right w:val="nil"/>
          <w:between w:val="nil"/>
        </w:pBdr>
        <w:tabs>
          <w:tab w:val="left" w:pos="1567"/>
        </w:tabs>
        <w:spacing w:before="15"/>
        <w:ind w:left="1723" w:right="221" w:hanging="720"/>
        <w:rPr>
          <w:rFonts w:ascii="Roboto" w:eastAsia="Roboto" w:hAnsi="Roboto" w:cs="Roboto"/>
        </w:rPr>
      </w:pPr>
      <w:r>
        <w:rPr>
          <w:rFonts w:ascii="Roboto" w:eastAsia="Roboto" w:hAnsi="Roboto" w:cs="Roboto"/>
        </w:rPr>
        <w:t xml:space="preserve">creating advocates for gender equality in relation to placemaking is </w:t>
      </w:r>
      <w:proofErr w:type="gramStart"/>
      <w:r>
        <w:rPr>
          <w:rFonts w:ascii="Roboto" w:eastAsia="Roboto" w:hAnsi="Roboto" w:cs="Roboto"/>
        </w:rPr>
        <w:t>vital;</w:t>
      </w:r>
      <w:proofErr w:type="gramEnd"/>
    </w:p>
    <w:p w14:paraId="000000A4" w14:textId="77777777" w:rsidR="00A22134" w:rsidRDefault="00DC766E">
      <w:pPr>
        <w:numPr>
          <w:ilvl w:val="1"/>
          <w:numId w:val="3"/>
        </w:numPr>
        <w:pBdr>
          <w:top w:val="nil"/>
          <w:left w:val="nil"/>
          <w:bottom w:val="nil"/>
          <w:right w:val="nil"/>
          <w:between w:val="nil"/>
        </w:pBdr>
        <w:tabs>
          <w:tab w:val="left" w:pos="1567"/>
        </w:tabs>
        <w:spacing w:before="15"/>
        <w:ind w:left="1723" w:right="221" w:hanging="720"/>
        <w:rPr>
          <w:rFonts w:ascii="Roboto" w:eastAsia="Roboto" w:hAnsi="Roboto" w:cs="Roboto"/>
        </w:rPr>
      </w:pPr>
      <w:r>
        <w:rPr>
          <w:rFonts w:ascii="Roboto" w:eastAsia="Roboto" w:hAnsi="Roboto" w:cs="Roboto"/>
        </w:rPr>
        <w:t xml:space="preserve">a course which encourages the opportunity for </w:t>
      </w:r>
      <w:proofErr w:type="gramStart"/>
      <w:r>
        <w:rPr>
          <w:rFonts w:ascii="Roboto" w:eastAsia="Roboto" w:hAnsi="Roboto" w:cs="Roboto"/>
        </w:rPr>
        <w:t>reflection;</w:t>
      </w:r>
      <w:proofErr w:type="gramEnd"/>
    </w:p>
    <w:p w14:paraId="000000A5" w14:textId="77777777" w:rsidR="00A22134" w:rsidRDefault="00DC766E">
      <w:pPr>
        <w:numPr>
          <w:ilvl w:val="1"/>
          <w:numId w:val="3"/>
        </w:numPr>
        <w:pBdr>
          <w:top w:val="nil"/>
          <w:left w:val="nil"/>
          <w:bottom w:val="nil"/>
          <w:right w:val="nil"/>
          <w:between w:val="nil"/>
        </w:pBdr>
        <w:tabs>
          <w:tab w:val="left" w:pos="1567"/>
        </w:tabs>
        <w:spacing w:before="97"/>
        <w:ind w:left="1723" w:right="221" w:hanging="720"/>
        <w:rPr>
          <w:rFonts w:ascii="Roboto" w:eastAsia="Roboto" w:hAnsi="Roboto" w:cs="Roboto"/>
        </w:rPr>
      </w:pPr>
      <w:r>
        <w:rPr>
          <w:rFonts w:ascii="Roboto" w:eastAsia="Roboto" w:hAnsi="Roboto" w:cs="Roboto"/>
        </w:rPr>
        <w:t xml:space="preserve">applying a gender lens across a broad council </w:t>
      </w:r>
      <w:proofErr w:type="gramStart"/>
      <w:r>
        <w:rPr>
          <w:rFonts w:ascii="Roboto" w:eastAsia="Roboto" w:hAnsi="Roboto" w:cs="Roboto"/>
        </w:rPr>
        <w:t>cohort;</w:t>
      </w:r>
      <w:proofErr w:type="gramEnd"/>
    </w:p>
    <w:p w14:paraId="000000A6" w14:textId="77777777" w:rsidR="00A22134" w:rsidRDefault="00DC766E">
      <w:pPr>
        <w:numPr>
          <w:ilvl w:val="1"/>
          <w:numId w:val="3"/>
        </w:numPr>
        <w:pBdr>
          <w:top w:val="nil"/>
          <w:left w:val="nil"/>
          <w:bottom w:val="nil"/>
          <w:right w:val="nil"/>
          <w:between w:val="nil"/>
        </w:pBdr>
        <w:tabs>
          <w:tab w:val="left" w:pos="1567"/>
        </w:tabs>
        <w:spacing w:before="98" w:line="333" w:lineRule="auto"/>
        <w:ind w:left="1723" w:right="221" w:hanging="720"/>
        <w:rPr>
          <w:rFonts w:ascii="Roboto" w:eastAsia="Roboto" w:hAnsi="Roboto" w:cs="Roboto"/>
        </w:rPr>
      </w:pPr>
      <w:r>
        <w:rPr>
          <w:rFonts w:ascii="Roboto" w:eastAsia="Roboto" w:hAnsi="Roboto" w:cs="Roboto"/>
        </w:rPr>
        <w:lastRenderedPageBreak/>
        <w:t>the commitment to better design of safe spaces for women AND meeting Gender Equality Act requirements in applying Gender Impact Assessments;</w:t>
      </w:r>
      <w:r>
        <w:br w:type="page"/>
      </w:r>
    </w:p>
    <w:p w14:paraId="000000A7" w14:textId="77777777" w:rsidR="00A22134" w:rsidRDefault="00DC766E">
      <w:pPr>
        <w:numPr>
          <w:ilvl w:val="1"/>
          <w:numId w:val="3"/>
        </w:numPr>
        <w:pBdr>
          <w:top w:val="nil"/>
          <w:left w:val="nil"/>
          <w:bottom w:val="nil"/>
          <w:right w:val="nil"/>
          <w:between w:val="nil"/>
        </w:pBdr>
        <w:tabs>
          <w:tab w:val="left" w:pos="1567"/>
        </w:tabs>
        <w:spacing w:line="333" w:lineRule="auto"/>
        <w:ind w:right="221"/>
        <w:rPr>
          <w:rFonts w:ascii="Roboto" w:eastAsia="Roboto" w:hAnsi="Roboto" w:cs="Roboto"/>
        </w:rPr>
      </w:pPr>
      <w:r>
        <w:rPr>
          <w:rFonts w:ascii="Roboto" w:eastAsia="Roboto" w:hAnsi="Roboto" w:cs="Roboto"/>
        </w:rPr>
        <w:lastRenderedPageBreak/>
        <w:t>the use of live projects with realistic opportunities to implement change is a huge benefit because it provides value to teams signing up to this training – and further builds capacity around people’s understanding.</w:t>
      </w:r>
    </w:p>
    <w:p w14:paraId="000000A8" w14:textId="77777777" w:rsidR="00A22134" w:rsidRDefault="00DC766E">
      <w:pPr>
        <w:numPr>
          <w:ilvl w:val="0"/>
          <w:numId w:val="3"/>
        </w:numPr>
        <w:pBdr>
          <w:top w:val="nil"/>
          <w:left w:val="nil"/>
          <w:bottom w:val="nil"/>
          <w:right w:val="nil"/>
          <w:between w:val="nil"/>
        </w:pBdr>
        <w:tabs>
          <w:tab w:val="left" w:pos="847"/>
        </w:tabs>
        <w:ind w:left="1003" w:right="221" w:hanging="720"/>
        <w:rPr>
          <w:rFonts w:ascii="Roboto" w:eastAsia="Roboto" w:hAnsi="Roboto" w:cs="Roboto"/>
        </w:rPr>
      </w:pPr>
      <w:r>
        <w:rPr>
          <w:rFonts w:ascii="Roboto" w:eastAsia="Roboto" w:hAnsi="Roboto" w:cs="Roboto"/>
        </w:rPr>
        <w:t>The public sector expressed that the course would benefit organisations by:</w:t>
      </w:r>
    </w:p>
    <w:p w14:paraId="000000A9" w14:textId="77777777" w:rsidR="00A22134" w:rsidRDefault="00DC766E">
      <w:pPr>
        <w:numPr>
          <w:ilvl w:val="1"/>
          <w:numId w:val="3"/>
        </w:numPr>
        <w:pBdr>
          <w:top w:val="nil"/>
          <w:left w:val="nil"/>
          <w:bottom w:val="nil"/>
          <w:right w:val="nil"/>
          <w:between w:val="nil"/>
        </w:pBdr>
        <w:tabs>
          <w:tab w:val="left" w:pos="1567"/>
        </w:tabs>
        <w:spacing w:before="97" w:line="348" w:lineRule="auto"/>
        <w:ind w:right="221"/>
        <w:rPr>
          <w:rFonts w:ascii="Roboto" w:eastAsia="Roboto" w:hAnsi="Roboto" w:cs="Roboto"/>
        </w:rPr>
      </w:pPr>
      <w:r>
        <w:rPr>
          <w:rFonts w:ascii="Roboto" w:eastAsia="Roboto" w:hAnsi="Roboto" w:cs="Roboto"/>
        </w:rPr>
        <w:t>empowering all areas of the public sector to use a gender lens (</w:t>
      </w:r>
      <w:proofErr w:type="spellStart"/>
      <w:r>
        <w:rPr>
          <w:rFonts w:ascii="Roboto" w:eastAsia="Roboto" w:hAnsi="Roboto" w:cs="Roboto"/>
        </w:rPr>
        <w:t>ie</w:t>
      </w:r>
      <w:proofErr w:type="spellEnd"/>
      <w:r>
        <w:rPr>
          <w:rFonts w:ascii="Roboto" w:eastAsia="Roboto" w:hAnsi="Roboto" w:cs="Roboto"/>
        </w:rPr>
        <w:t xml:space="preserve">. including urban design, open space, lighting teams) will help the public sector to meet the GIA requirements and the needs of our </w:t>
      </w:r>
      <w:proofErr w:type="gramStart"/>
      <w:r>
        <w:rPr>
          <w:rFonts w:ascii="Roboto" w:eastAsia="Roboto" w:hAnsi="Roboto" w:cs="Roboto"/>
        </w:rPr>
        <w:t>community;</w:t>
      </w:r>
      <w:proofErr w:type="gramEnd"/>
    </w:p>
    <w:p w14:paraId="000000AA" w14:textId="77777777" w:rsidR="00A22134" w:rsidRDefault="00DC766E">
      <w:pPr>
        <w:numPr>
          <w:ilvl w:val="1"/>
          <w:numId w:val="3"/>
        </w:numPr>
        <w:pBdr>
          <w:top w:val="nil"/>
          <w:left w:val="nil"/>
          <w:bottom w:val="nil"/>
          <w:right w:val="nil"/>
          <w:between w:val="nil"/>
        </w:pBdr>
        <w:tabs>
          <w:tab w:val="left" w:pos="1567"/>
        </w:tabs>
        <w:spacing w:line="333" w:lineRule="auto"/>
        <w:ind w:right="221"/>
        <w:rPr>
          <w:rFonts w:ascii="Roboto" w:eastAsia="Roboto" w:hAnsi="Roboto" w:cs="Roboto"/>
        </w:rPr>
      </w:pPr>
      <w:r>
        <w:rPr>
          <w:rFonts w:ascii="Roboto" w:eastAsia="Roboto" w:hAnsi="Roboto" w:cs="Roboto"/>
        </w:rPr>
        <w:t xml:space="preserve">making the gender-sensitive design lens the norm, disrupting the status-quo design and /or design thinking </w:t>
      </w:r>
      <w:proofErr w:type="gramStart"/>
      <w:r>
        <w:rPr>
          <w:rFonts w:ascii="Roboto" w:eastAsia="Roboto" w:hAnsi="Roboto" w:cs="Roboto"/>
        </w:rPr>
        <w:t>process;</w:t>
      </w:r>
      <w:proofErr w:type="gramEnd"/>
    </w:p>
    <w:p w14:paraId="000000AB" w14:textId="77777777" w:rsidR="00A22134" w:rsidRDefault="00DC766E">
      <w:pPr>
        <w:numPr>
          <w:ilvl w:val="1"/>
          <w:numId w:val="3"/>
        </w:numPr>
        <w:pBdr>
          <w:top w:val="nil"/>
          <w:left w:val="nil"/>
          <w:bottom w:val="nil"/>
          <w:right w:val="nil"/>
          <w:between w:val="nil"/>
        </w:pBdr>
        <w:tabs>
          <w:tab w:val="left" w:pos="1567"/>
        </w:tabs>
        <w:spacing w:before="12" w:line="333" w:lineRule="auto"/>
        <w:ind w:right="221"/>
        <w:rPr>
          <w:rFonts w:ascii="Roboto" w:eastAsia="Roboto" w:hAnsi="Roboto" w:cs="Roboto"/>
        </w:rPr>
      </w:pPr>
      <w:r>
        <w:rPr>
          <w:rFonts w:ascii="Roboto" w:eastAsia="Roboto" w:hAnsi="Roboto" w:cs="Roboto"/>
        </w:rPr>
        <w:t xml:space="preserve">strengthening gender equity by ensuring a multi-strategy approach is taken particularly with safety for women and gender-diverse </w:t>
      </w:r>
      <w:proofErr w:type="gramStart"/>
      <w:r>
        <w:rPr>
          <w:rFonts w:ascii="Roboto" w:eastAsia="Roboto" w:hAnsi="Roboto" w:cs="Roboto"/>
        </w:rPr>
        <w:t>people;</w:t>
      </w:r>
      <w:proofErr w:type="gramEnd"/>
    </w:p>
    <w:p w14:paraId="000000AC" w14:textId="77777777" w:rsidR="00A22134" w:rsidRDefault="00DC766E">
      <w:pPr>
        <w:numPr>
          <w:ilvl w:val="1"/>
          <w:numId w:val="3"/>
        </w:numPr>
        <w:pBdr>
          <w:top w:val="nil"/>
          <w:left w:val="nil"/>
          <w:bottom w:val="nil"/>
          <w:right w:val="nil"/>
          <w:between w:val="nil"/>
        </w:pBdr>
        <w:tabs>
          <w:tab w:val="left" w:pos="1567"/>
        </w:tabs>
        <w:spacing w:before="15" w:line="333" w:lineRule="auto"/>
        <w:ind w:right="221"/>
        <w:rPr>
          <w:rFonts w:ascii="Roboto" w:eastAsia="Roboto" w:hAnsi="Roboto" w:cs="Roboto"/>
        </w:rPr>
      </w:pPr>
      <w:r>
        <w:rPr>
          <w:rFonts w:ascii="Roboto" w:eastAsia="Roboto" w:hAnsi="Roboto" w:cs="Roboto"/>
        </w:rPr>
        <w:t xml:space="preserve">providing the ability for employees in the public sector to undertake and lead process without input from GE </w:t>
      </w:r>
      <w:proofErr w:type="gramStart"/>
      <w:r>
        <w:rPr>
          <w:rFonts w:ascii="Roboto" w:eastAsia="Roboto" w:hAnsi="Roboto" w:cs="Roboto"/>
        </w:rPr>
        <w:t>lead;</w:t>
      </w:r>
      <w:proofErr w:type="gramEnd"/>
    </w:p>
    <w:p w14:paraId="000000AD" w14:textId="77777777" w:rsidR="00A22134" w:rsidRDefault="00DC766E">
      <w:pPr>
        <w:numPr>
          <w:ilvl w:val="1"/>
          <w:numId w:val="3"/>
        </w:numPr>
        <w:pBdr>
          <w:top w:val="nil"/>
          <w:left w:val="nil"/>
          <w:bottom w:val="nil"/>
          <w:right w:val="nil"/>
          <w:between w:val="nil"/>
        </w:pBdr>
        <w:tabs>
          <w:tab w:val="left" w:pos="1567"/>
        </w:tabs>
        <w:spacing w:before="16" w:line="333" w:lineRule="auto"/>
        <w:ind w:right="221"/>
        <w:rPr>
          <w:rFonts w:ascii="Roboto" w:eastAsia="Roboto" w:hAnsi="Roboto" w:cs="Roboto"/>
        </w:rPr>
      </w:pPr>
      <w:r>
        <w:rPr>
          <w:rFonts w:ascii="Roboto" w:eastAsia="Roboto" w:hAnsi="Roboto" w:cs="Roboto"/>
        </w:rPr>
        <w:t>cross-council teams involved in public space planning and design have the opportunity to work collaboratively through the course.</w:t>
      </w:r>
    </w:p>
    <w:p w14:paraId="000000AE" w14:textId="77777777" w:rsidR="00A22134" w:rsidRDefault="00A22134">
      <w:pPr>
        <w:pBdr>
          <w:top w:val="nil"/>
          <w:left w:val="nil"/>
          <w:bottom w:val="nil"/>
          <w:right w:val="nil"/>
          <w:between w:val="nil"/>
        </w:pBdr>
        <w:ind w:left="283" w:right="223"/>
        <w:rPr>
          <w:rFonts w:ascii="Roboto" w:eastAsia="Roboto" w:hAnsi="Roboto" w:cs="Roboto"/>
          <w:sz w:val="24"/>
          <w:szCs w:val="24"/>
        </w:rPr>
      </w:pPr>
    </w:p>
    <w:p w14:paraId="000000AF" w14:textId="77777777" w:rsidR="00A22134" w:rsidRDefault="00A22134">
      <w:pPr>
        <w:pBdr>
          <w:top w:val="nil"/>
          <w:left w:val="nil"/>
          <w:bottom w:val="nil"/>
          <w:right w:val="nil"/>
          <w:between w:val="nil"/>
        </w:pBdr>
        <w:spacing w:before="9"/>
        <w:ind w:left="283" w:right="223"/>
        <w:rPr>
          <w:rFonts w:ascii="Roboto" w:eastAsia="Roboto" w:hAnsi="Roboto" w:cs="Roboto"/>
          <w:sz w:val="25"/>
          <w:szCs w:val="25"/>
        </w:rPr>
      </w:pPr>
    </w:p>
    <w:p w14:paraId="000000B0" w14:textId="77777777" w:rsidR="00A22134" w:rsidRDefault="00A22134">
      <w:pPr>
        <w:pBdr>
          <w:top w:val="nil"/>
          <w:left w:val="nil"/>
          <w:bottom w:val="nil"/>
          <w:right w:val="nil"/>
          <w:between w:val="nil"/>
        </w:pBdr>
        <w:spacing w:before="9"/>
        <w:ind w:left="283" w:right="223"/>
        <w:rPr>
          <w:rFonts w:ascii="Roboto" w:eastAsia="Roboto" w:hAnsi="Roboto" w:cs="Roboto"/>
          <w:sz w:val="25"/>
          <w:szCs w:val="25"/>
        </w:rPr>
      </w:pPr>
    </w:p>
    <w:p w14:paraId="000000B1" w14:textId="77777777" w:rsidR="00A22134" w:rsidRDefault="00DC766E">
      <w:pPr>
        <w:pStyle w:val="Heading1"/>
      </w:pPr>
      <w:bookmarkStart w:id="3" w:name="_heading=h.m4v7ydm9v3z8" w:colFirst="0" w:colLast="0"/>
      <w:bookmarkEnd w:id="3"/>
      <w:r>
        <w:t>INTRODUCTION AND BACKGROUND</w:t>
      </w:r>
    </w:p>
    <w:p w14:paraId="000000B2" w14:textId="77777777" w:rsidR="00A22134" w:rsidRDefault="00DC766E">
      <w:pPr>
        <w:pBdr>
          <w:top w:val="nil"/>
          <w:left w:val="nil"/>
          <w:bottom w:val="nil"/>
          <w:right w:val="nil"/>
          <w:between w:val="nil"/>
        </w:pBdr>
        <w:spacing w:before="262" w:line="360" w:lineRule="auto"/>
        <w:ind w:left="283" w:right="223"/>
        <w:rPr>
          <w:rFonts w:ascii="Roboto" w:eastAsia="Roboto" w:hAnsi="Roboto" w:cs="Roboto"/>
        </w:rPr>
      </w:pPr>
      <w:r>
        <w:rPr>
          <w:rFonts w:ascii="Roboto" w:eastAsia="Roboto" w:hAnsi="Roboto" w:cs="Roboto"/>
          <w:i/>
        </w:rPr>
        <w:t xml:space="preserve">Gender-sensitive training for safe and inclusive communities: A pilot for transformative placemaking in the public sector </w:t>
      </w:r>
      <w:r>
        <w:rPr>
          <w:rFonts w:ascii="Roboto" w:eastAsia="Roboto" w:hAnsi="Roboto" w:cs="Roboto"/>
        </w:rPr>
        <w:t>supports the expansion of research knowledge and develops the evidence base underpinning the Gender Equality Act 2020 (Vic) and its implementation. This report provides an overview of the activities to date in developing a pilot for an online, interactive training module for public sector organisations across Victoria to train staff. The training is designed to develop staff awareness of gender-sensitive approaches to mitigate against discrimination and exclusion in public space, thus supporting local councils to meet their obligations under the Act.</w:t>
      </w:r>
    </w:p>
    <w:p w14:paraId="000000B3" w14:textId="77777777" w:rsidR="00A22134" w:rsidRDefault="00A22134">
      <w:pPr>
        <w:pBdr>
          <w:top w:val="nil"/>
          <w:left w:val="nil"/>
          <w:bottom w:val="nil"/>
          <w:right w:val="nil"/>
          <w:between w:val="nil"/>
        </w:pBdr>
        <w:spacing w:before="11"/>
        <w:ind w:left="283" w:right="223"/>
        <w:rPr>
          <w:rFonts w:ascii="Roboto" w:eastAsia="Roboto" w:hAnsi="Roboto" w:cs="Roboto"/>
          <w:sz w:val="32"/>
          <w:szCs w:val="32"/>
        </w:rPr>
      </w:pPr>
    </w:p>
    <w:p w14:paraId="000000B4" w14:textId="77777777" w:rsidR="00A22134" w:rsidRDefault="00DC766E">
      <w:pPr>
        <w:pBdr>
          <w:top w:val="nil"/>
          <w:left w:val="nil"/>
          <w:bottom w:val="nil"/>
          <w:right w:val="nil"/>
          <w:between w:val="nil"/>
        </w:pBdr>
        <w:spacing w:line="360" w:lineRule="auto"/>
        <w:ind w:left="283" w:right="223"/>
        <w:rPr>
          <w:rFonts w:ascii="Roboto" w:eastAsia="Roboto" w:hAnsi="Roboto" w:cs="Roboto"/>
        </w:rPr>
      </w:pPr>
      <w:r>
        <w:rPr>
          <w:rFonts w:ascii="Roboto" w:eastAsia="Roboto" w:hAnsi="Roboto" w:cs="Roboto"/>
        </w:rPr>
        <w:t>Gender-sensitive training across the Victorian public sector is essential to improving the safety of women in cities and towns. Consistently working to understand what women’s safety means in urban spaces needs to be supported by direct training to develop staff awareness of gender-sensitive approaches that will mitigate against discrimination and exclusion in public space. This course introduces the fundamental tenets of gender-sensitive placemaking and prime participants to advocate for women’s safety in urban placemaking with skills to mitigate against discrimination and exclusion in public space.</w:t>
      </w:r>
    </w:p>
    <w:p w14:paraId="000000B5" w14:textId="77777777" w:rsidR="00A22134" w:rsidRDefault="00A22134">
      <w:pPr>
        <w:pBdr>
          <w:top w:val="nil"/>
          <w:left w:val="nil"/>
          <w:bottom w:val="nil"/>
          <w:right w:val="nil"/>
          <w:between w:val="nil"/>
        </w:pBdr>
        <w:ind w:left="283" w:right="223"/>
        <w:rPr>
          <w:rFonts w:ascii="Roboto" w:eastAsia="Roboto" w:hAnsi="Roboto" w:cs="Roboto"/>
          <w:sz w:val="33"/>
          <w:szCs w:val="33"/>
        </w:rPr>
      </w:pPr>
    </w:p>
    <w:p w14:paraId="000000B6" w14:textId="77777777" w:rsidR="00A22134" w:rsidRDefault="00DC766E">
      <w:pPr>
        <w:pBdr>
          <w:top w:val="nil"/>
          <w:left w:val="nil"/>
          <w:bottom w:val="nil"/>
          <w:right w:val="nil"/>
          <w:between w:val="nil"/>
        </w:pBdr>
        <w:ind w:left="283" w:right="223"/>
        <w:rPr>
          <w:rFonts w:ascii="Roboto" w:eastAsia="Roboto" w:hAnsi="Roboto" w:cs="Roboto"/>
          <w:u w:val="single"/>
        </w:rPr>
      </w:pPr>
      <w:r>
        <w:br w:type="page"/>
      </w:r>
    </w:p>
    <w:p w14:paraId="000000B7" w14:textId="77777777" w:rsidR="00A22134" w:rsidRDefault="00DC766E">
      <w:pPr>
        <w:pBdr>
          <w:top w:val="nil"/>
          <w:left w:val="nil"/>
          <w:bottom w:val="nil"/>
          <w:right w:val="nil"/>
          <w:between w:val="nil"/>
        </w:pBdr>
        <w:ind w:left="283" w:right="223"/>
        <w:rPr>
          <w:rFonts w:ascii="Roboto" w:eastAsia="Roboto" w:hAnsi="Roboto" w:cs="Roboto"/>
        </w:rPr>
      </w:pPr>
      <w:r>
        <w:rPr>
          <w:rFonts w:ascii="Roboto" w:eastAsia="Roboto" w:hAnsi="Roboto" w:cs="Roboto"/>
          <w:u w:val="single"/>
        </w:rPr>
        <w:lastRenderedPageBreak/>
        <w:t>The research team completed the following tasks:</w:t>
      </w:r>
    </w:p>
    <w:p w14:paraId="000000B8" w14:textId="77777777" w:rsidR="00A22134" w:rsidRDefault="00DC766E">
      <w:pPr>
        <w:numPr>
          <w:ilvl w:val="0"/>
          <w:numId w:val="3"/>
        </w:numPr>
        <w:pBdr>
          <w:top w:val="nil"/>
          <w:left w:val="nil"/>
          <w:bottom w:val="nil"/>
          <w:right w:val="nil"/>
          <w:between w:val="nil"/>
        </w:pBdr>
        <w:tabs>
          <w:tab w:val="left" w:pos="847"/>
        </w:tabs>
        <w:spacing w:before="113" w:line="333" w:lineRule="auto"/>
        <w:ind w:left="1003" w:right="221" w:hanging="720"/>
        <w:rPr>
          <w:rFonts w:ascii="Roboto" w:eastAsia="Roboto" w:hAnsi="Roboto" w:cs="Roboto"/>
        </w:rPr>
      </w:pPr>
      <w:r>
        <w:rPr>
          <w:rFonts w:ascii="Roboto" w:eastAsia="Roboto" w:hAnsi="Roboto" w:cs="Roboto"/>
        </w:rPr>
        <w:t xml:space="preserve">Audit of existing XYX Lab research in Victorian contexts to collate strategies for designing gender-sensitive design approaches, including streets, parks, public transport and urban </w:t>
      </w:r>
      <w:proofErr w:type="gramStart"/>
      <w:r>
        <w:rPr>
          <w:rFonts w:ascii="Roboto" w:eastAsia="Roboto" w:hAnsi="Roboto" w:cs="Roboto"/>
        </w:rPr>
        <w:t>spaces;</w:t>
      </w:r>
      <w:proofErr w:type="gramEnd"/>
    </w:p>
    <w:p w14:paraId="000000B9" w14:textId="77777777" w:rsidR="00A22134" w:rsidRDefault="00DC766E">
      <w:pPr>
        <w:numPr>
          <w:ilvl w:val="0"/>
          <w:numId w:val="3"/>
        </w:numPr>
        <w:pBdr>
          <w:top w:val="nil"/>
          <w:left w:val="nil"/>
          <w:bottom w:val="nil"/>
          <w:right w:val="nil"/>
          <w:between w:val="nil"/>
        </w:pBdr>
        <w:tabs>
          <w:tab w:val="left" w:pos="847"/>
        </w:tabs>
        <w:spacing w:before="15" w:line="333" w:lineRule="auto"/>
        <w:ind w:left="1003" w:right="221" w:hanging="720"/>
        <w:rPr>
          <w:rFonts w:ascii="Roboto" w:eastAsia="Roboto" w:hAnsi="Roboto" w:cs="Roboto"/>
        </w:rPr>
      </w:pPr>
      <w:r>
        <w:rPr>
          <w:rFonts w:ascii="Roboto" w:eastAsia="Roboto" w:hAnsi="Roboto" w:cs="Roboto"/>
        </w:rPr>
        <w:t xml:space="preserve">Collation of content for international best-practice approaches to intersectionality in gender-sensitive </w:t>
      </w:r>
      <w:proofErr w:type="gramStart"/>
      <w:r>
        <w:rPr>
          <w:rFonts w:ascii="Roboto" w:eastAsia="Roboto" w:hAnsi="Roboto" w:cs="Roboto"/>
        </w:rPr>
        <w:t>placemaking;</w:t>
      </w:r>
      <w:proofErr w:type="gramEnd"/>
    </w:p>
    <w:p w14:paraId="000000BA" w14:textId="77777777" w:rsidR="00A22134" w:rsidRDefault="00DC766E">
      <w:pPr>
        <w:numPr>
          <w:ilvl w:val="0"/>
          <w:numId w:val="3"/>
        </w:numPr>
        <w:pBdr>
          <w:top w:val="nil"/>
          <w:left w:val="nil"/>
          <w:bottom w:val="nil"/>
          <w:right w:val="nil"/>
          <w:between w:val="nil"/>
        </w:pBdr>
        <w:tabs>
          <w:tab w:val="left" w:pos="847"/>
        </w:tabs>
        <w:spacing w:before="16"/>
        <w:ind w:left="1003" w:right="221" w:hanging="720"/>
        <w:rPr>
          <w:rFonts w:ascii="Roboto" w:eastAsia="Roboto" w:hAnsi="Roboto" w:cs="Roboto"/>
        </w:rPr>
      </w:pPr>
      <w:r>
        <w:rPr>
          <w:rFonts w:ascii="Roboto" w:eastAsia="Roboto" w:hAnsi="Roboto" w:cs="Roboto"/>
        </w:rPr>
        <w:t>Collation of online training material (delivered on Monash University platform as agreed</w:t>
      </w:r>
      <w:proofErr w:type="gramStart"/>
      <w:r>
        <w:rPr>
          <w:rFonts w:ascii="Roboto" w:eastAsia="Roboto" w:hAnsi="Roboto" w:cs="Roboto"/>
        </w:rPr>
        <w:t>);</w:t>
      </w:r>
      <w:proofErr w:type="gramEnd"/>
    </w:p>
    <w:p w14:paraId="000000BB" w14:textId="77777777" w:rsidR="00A22134" w:rsidRDefault="00DC766E">
      <w:pPr>
        <w:numPr>
          <w:ilvl w:val="0"/>
          <w:numId w:val="3"/>
        </w:numPr>
        <w:pBdr>
          <w:top w:val="nil"/>
          <w:left w:val="nil"/>
          <w:bottom w:val="nil"/>
          <w:right w:val="nil"/>
          <w:between w:val="nil"/>
        </w:pBdr>
        <w:tabs>
          <w:tab w:val="left" w:pos="847"/>
        </w:tabs>
        <w:spacing w:before="98" w:line="333" w:lineRule="auto"/>
        <w:ind w:left="1003" w:right="221" w:hanging="720"/>
        <w:rPr>
          <w:rFonts w:ascii="Roboto" w:eastAsia="Roboto" w:hAnsi="Roboto" w:cs="Roboto"/>
        </w:rPr>
      </w:pPr>
      <w:r>
        <w:rPr>
          <w:rFonts w:ascii="Roboto" w:eastAsia="Roboto" w:hAnsi="Roboto" w:cs="Roboto"/>
        </w:rPr>
        <w:t>The delivery of the training overview to an expert panel, over three sessions for feedback from local government partners, including metro and regional councils.</w:t>
      </w:r>
    </w:p>
    <w:p w14:paraId="000000BC" w14:textId="77777777" w:rsidR="00A22134" w:rsidRDefault="00DC766E">
      <w:pPr>
        <w:numPr>
          <w:ilvl w:val="0"/>
          <w:numId w:val="3"/>
        </w:numPr>
        <w:pBdr>
          <w:top w:val="nil"/>
          <w:left w:val="nil"/>
          <w:bottom w:val="nil"/>
          <w:right w:val="nil"/>
          <w:between w:val="nil"/>
        </w:pBdr>
        <w:tabs>
          <w:tab w:val="left" w:pos="847"/>
        </w:tabs>
        <w:spacing w:before="15"/>
        <w:ind w:left="1003" w:right="221" w:hanging="720"/>
        <w:rPr>
          <w:rFonts w:ascii="Roboto" w:eastAsia="Roboto" w:hAnsi="Roboto" w:cs="Roboto"/>
        </w:rPr>
      </w:pPr>
      <w:r>
        <w:rPr>
          <w:rFonts w:ascii="Roboto" w:eastAsia="Roboto" w:hAnsi="Roboto" w:cs="Roboto"/>
        </w:rPr>
        <w:t>Preparation of online training material for Monash University platform (as agreed</w:t>
      </w:r>
      <w:proofErr w:type="gramStart"/>
      <w:r>
        <w:rPr>
          <w:rFonts w:ascii="Roboto" w:eastAsia="Roboto" w:hAnsi="Roboto" w:cs="Roboto"/>
        </w:rPr>
        <w:t>);</w:t>
      </w:r>
      <w:proofErr w:type="gramEnd"/>
    </w:p>
    <w:p w14:paraId="000000BD" w14:textId="77777777" w:rsidR="00A22134" w:rsidRDefault="00A22134">
      <w:pPr>
        <w:pBdr>
          <w:top w:val="nil"/>
          <w:left w:val="nil"/>
          <w:bottom w:val="nil"/>
          <w:right w:val="nil"/>
          <w:between w:val="nil"/>
        </w:pBdr>
        <w:ind w:left="283" w:right="223"/>
        <w:rPr>
          <w:rFonts w:ascii="Roboto" w:eastAsia="Roboto" w:hAnsi="Roboto" w:cs="Roboto"/>
          <w:sz w:val="24"/>
          <w:szCs w:val="24"/>
        </w:rPr>
      </w:pPr>
    </w:p>
    <w:p w14:paraId="000000BE" w14:textId="77777777" w:rsidR="00A22134" w:rsidRDefault="00A22134">
      <w:pPr>
        <w:pBdr>
          <w:top w:val="nil"/>
          <w:left w:val="nil"/>
          <w:bottom w:val="nil"/>
          <w:right w:val="nil"/>
          <w:between w:val="nil"/>
        </w:pBdr>
        <w:ind w:left="283" w:right="223"/>
        <w:rPr>
          <w:rFonts w:ascii="Roboto" w:eastAsia="Roboto" w:hAnsi="Roboto" w:cs="Roboto"/>
          <w:sz w:val="24"/>
          <w:szCs w:val="24"/>
        </w:rPr>
      </w:pPr>
    </w:p>
    <w:p w14:paraId="000000BF" w14:textId="77777777" w:rsidR="00A22134" w:rsidRDefault="00A22134">
      <w:pPr>
        <w:pBdr>
          <w:top w:val="nil"/>
          <w:left w:val="nil"/>
          <w:bottom w:val="nil"/>
          <w:right w:val="nil"/>
          <w:between w:val="nil"/>
        </w:pBdr>
        <w:ind w:left="283" w:right="223"/>
        <w:rPr>
          <w:rFonts w:ascii="Roboto" w:eastAsia="Roboto" w:hAnsi="Roboto" w:cs="Roboto"/>
          <w:sz w:val="24"/>
          <w:szCs w:val="24"/>
        </w:rPr>
      </w:pPr>
    </w:p>
    <w:p w14:paraId="000000C0" w14:textId="77777777" w:rsidR="00A22134" w:rsidRDefault="00DC766E">
      <w:pPr>
        <w:pStyle w:val="Heading1"/>
      </w:pPr>
      <w:bookmarkStart w:id="4" w:name="_heading=h.opo8r4sq9gt3" w:colFirst="0" w:colLast="0"/>
      <w:bookmarkEnd w:id="4"/>
      <w:r>
        <w:t>SUMMARY OF TRAINING MODULE</w:t>
      </w:r>
    </w:p>
    <w:p w14:paraId="000000C1" w14:textId="77777777" w:rsidR="00A22134" w:rsidRDefault="00DC766E">
      <w:pPr>
        <w:pBdr>
          <w:top w:val="nil"/>
          <w:left w:val="nil"/>
          <w:bottom w:val="nil"/>
          <w:right w:val="nil"/>
          <w:between w:val="nil"/>
        </w:pBdr>
        <w:spacing w:before="189" w:line="360" w:lineRule="auto"/>
        <w:ind w:left="283" w:right="223"/>
        <w:rPr>
          <w:rFonts w:ascii="Roboto" w:eastAsia="Roboto" w:hAnsi="Roboto" w:cs="Roboto"/>
        </w:rPr>
      </w:pPr>
      <w:r>
        <w:rPr>
          <w:rFonts w:ascii="Roboto" w:eastAsia="Roboto" w:hAnsi="Roboto" w:cs="Roboto"/>
        </w:rPr>
        <w:t>The course engages participants in the fundamental tenets of Gender-Sensitive Placemaking. The training ensures that participants have competency in applying a gender lens in placemaking strategies within their organisation. Upon successfully completing the course, participants will have developed their capacity to advocate for gender-sensitive approaches in their organisation/sector. The course focuses on increasing gender-sensitive competency, directing participants to best practice approaches and developing advocates for gender-sensitive placemaking in the public sector.</w:t>
      </w:r>
    </w:p>
    <w:p w14:paraId="000000C2" w14:textId="77777777" w:rsidR="00A22134" w:rsidRDefault="00A22134">
      <w:pPr>
        <w:pBdr>
          <w:top w:val="nil"/>
          <w:left w:val="nil"/>
          <w:bottom w:val="nil"/>
          <w:right w:val="nil"/>
          <w:between w:val="nil"/>
        </w:pBdr>
        <w:spacing w:before="11"/>
        <w:ind w:left="283" w:right="223"/>
        <w:rPr>
          <w:rFonts w:ascii="Roboto" w:eastAsia="Roboto" w:hAnsi="Roboto" w:cs="Roboto"/>
          <w:sz w:val="32"/>
          <w:szCs w:val="32"/>
        </w:rPr>
      </w:pPr>
    </w:p>
    <w:p w14:paraId="000000C3" w14:textId="77777777" w:rsidR="00A22134" w:rsidRDefault="00DC766E">
      <w:pPr>
        <w:pBdr>
          <w:top w:val="nil"/>
          <w:left w:val="nil"/>
          <w:bottom w:val="nil"/>
          <w:right w:val="nil"/>
          <w:between w:val="nil"/>
        </w:pBdr>
        <w:ind w:left="283" w:right="223"/>
        <w:rPr>
          <w:rFonts w:ascii="Roboto" w:eastAsia="Roboto" w:hAnsi="Roboto" w:cs="Roboto"/>
        </w:rPr>
      </w:pPr>
      <w:r>
        <w:rPr>
          <w:rFonts w:ascii="Roboto" w:eastAsia="Roboto" w:hAnsi="Roboto" w:cs="Roboto"/>
          <w:u w:val="single"/>
        </w:rPr>
        <w:t>The aims of the course are for participants to:</w:t>
      </w:r>
    </w:p>
    <w:p w14:paraId="000000C4" w14:textId="77777777" w:rsidR="00A22134" w:rsidRDefault="00A22134">
      <w:pPr>
        <w:pBdr>
          <w:top w:val="nil"/>
          <w:left w:val="nil"/>
          <w:bottom w:val="nil"/>
          <w:right w:val="nil"/>
          <w:between w:val="nil"/>
        </w:pBdr>
        <w:spacing w:before="8"/>
        <w:ind w:left="283" w:right="223"/>
        <w:rPr>
          <w:rFonts w:ascii="Roboto" w:eastAsia="Roboto" w:hAnsi="Roboto" w:cs="Roboto"/>
          <w:sz w:val="30"/>
          <w:szCs w:val="30"/>
        </w:rPr>
      </w:pPr>
    </w:p>
    <w:p w14:paraId="000000C5" w14:textId="77777777" w:rsidR="00A22134" w:rsidRDefault="00DC766E">
      <w:pPr>
        <w:numPr>
          <w:ilvl w:val="0"/>
          <w:numId w:val="3"/>
        </w:numPr>
        <w:pBdr>
          <w:top w:val="nil"/>
          <w:left w:val="nil"/>
          <w:bottom w:val="nil"/>
          <w:right w:val="nil"/>
          <w:between w:val="nil"/>
        </w:pBdr>
        <w:tabs>
          <w:tab w:val="left" w:pos="847"/>
        </w:tabs>
        <w:spacing w:line="306" w:lineRule="auto"/>
        <w:ind w:left="1003" w:right="221" w:hanging="720"/>
        <w:rPr>
          <w:rFonts w:ascii="Roboto" w:eastAsia="Roboto" w:hAnsi="Roboto" w:cs="Roboto"/>
        </w:rPr>
      </w:pPr>
      <w:r>
        <w:rPr>
          <w:rFonts w:ascii="Roboto" w:eastAsia="Roboto" w:hAnsi="Roboto" w:cs="Roboto"/>
        </w:rPr>
        <w:t>Understand the importance of gender-inclusive and safety theories, frameworks, and research in evaluating and designing Gender-Sensitive Placemaking projects.</w:t>
      </w:r>
    </w:p>
    <w:p w14:paraId="000000C6" w14:textId="77777777" w:rsidR="00A22134" w:rsidRDefault="00DC766E">
      <w:pPr>
        <w:numPr>
          <w:ilvl w:val="0"/>
          <w:numId w:val="3"/>
        </w:numPr>
        <w:pBdr>
          <w:top w:val="nil"/>
          <w:left w:val="nil"/>
          <w:bottom w:val="nil"/>
          <w:right w:val="nil"/>
          <w:between w:val="nil"/>
        </w:pBdr>
        <w:tabs>
          <w:tab w:val="left" w:pos="847"/>
        </w:tabs>
        <w:spacing w:before="11" w:line="306" w:lineRule="auto"/>
        <w:ind w:left="1003" w:right="221" w:hanging="720"/>
        <w:rPr>
          <w:rFonts w:ascii="Roboto" w:eastAsia="Roboto" w:hAnsi="Roboto" w:cs="Roboto"/>
        </w:rPr>
      </w:pPr>
      <w:r>
        <w:rPr>
          <w:rFonts w:ascii="Roboto" w:eastAsia="Roboto" w:hAnsi="Roboto" w:cs="Roboto"/>
        </w:rPr>
        <w:t>Have developed an informed gender lens and the capability to apply that gender lens to their own work-role using reflective practice.</w:t>
      </w:r>
    </w:p>
    <w:p w14:paraId="000000C7" w14:textId="77777777" w:rsidR="00A22134" w:rsidRDefault="00DC766E">
      <w:pPr>
        <w:numPr>
          <w:ilvl w:val="0"/>
          <w:numId w:val="3"/>
        </w:numPr>
        <w:pBdr>
          <w:top w:val="nil"/>
          <w:left w:val="nil"/>
          <w:bottom w:val="nil"/>
          <w:right w:val="nil"/>
          <w:between w:val="nil"/>
        </w:pBdr>
        <w:tabs>
          <w:tab w:val="left" w:pos="847"/>
        </w:tabs>
        <w:spacing w:before="11" w:line="319" w:lineRule="auto"/>
        <w:ind w:left="1003" w:right="221" w:hanging="720"/>
        <w:rPr>
          <w:rFonts w:ascii="Roboto" w:eastAsia="Roboto" w:hAnsi="Roboto" w:cs="Roboto"/>
        </w:rPr>
      </w:pPr>
      <w:r>
        <w:rPr>
          <w:rFonts w:ascii="Roboto" w:eastAsia="Roboto" w:hAnsi="Roboto" w:cs="Roboto"/>
        </w:rPr>
        <w:t>Support and advocate from a knowledge-based position for gender-sensitive placemaking within the workplace, particularly as it relates to policy and practices and engagement with internal and external stakeholders.</w:t>
      </w:r>
    </w:p>
    <w:p w14:paraId="000000C8" w14:textId="77777777" w:rsidR="00A22134" w:rsidRDefault="00DC766E">
      <w:pPr>
        <w:numPr>
          <w:ilvl w:val="0"/>
          <w:numId w:val="3"/>
        </w:numPr>
        <w:pBdr>
          <w:top w:val="nil"/>
          <w:left w:val="nil"/>
          <w:bottom w:val="nil"/>
          <w:right w:val="nil"/>
          <w:between w:val="nil"/>
        </w:pBdr>
        <w:tabs>
          <w:tab w:val="left" w:pos="847"/>
        </w:tabs>
        <w:spacing w:line="306" w:lineRule="auto"/>
        <w:ind w:left="1003" w:right="221" w:hanging="720"/>
        <w:rPr>
          <w:rFonts w:ascii="Roboto" w:eastAsia="Roboto" w:hAnsi="Roboto" w:cs="Roboto"/>
        </w:rPr>
      </w:pPr>
      <w:r>
        <w:rPr>
          <w:rFonts w:ascii="Roboto" w:eastAsia="Roboto" w:hAnsi="Roboto" w:cs="Roboto"/>
        </w:rPr>
        <w:t>Be able to confidently undertake informed and gender-sensitive design of policy, urban spaces, or programs.</w:t>
      </w:r>
    </w:p>
    <w:p w14:paraId="000000C9" w14:textId="77777777" w:rsidR="00A22134" w:rsidRDefault="00A22134">
      <w:pPr>
        <w:pBdr>
          <w:top w:val="nil"/>
          <w:left w:val="nil"/>
          <w:bottom w:val="nil"/>
          <w:right w:val="nil"/>
          <w:between w:val="nil"/>
        </w:pBdr>
        <w:spacing w:before="7"/>
        <w:ind w:left="283" w:right="223"/>
        <w:rPr>
          <w:rFonts w:ascii="Roboto" w:eastAsia="Roboto" w:hAnsi="Roboto" w:cs="Roboto"/>
        </w:rPr>
      </w:pPr>
    </w:p>
    <w:p w14:paraId="000000CA" w14:textId="77777777" w:rsidR="00A22134" w:rsidRDefault="00DC766E">
      <w:pPr>
        <w:pBdr>
          <w:top w:val="nil"/>
          <w:left w:val="nil"/>
          <w:bottom w:val="nil"/>
          <w:right w:val="nil"/>
          <w:between w:val="nil"/>
        </w:pBdr>
        <w:spacing w:before="1" w:line="360" w:lineRule="auto"/>
        <w:ind w:left="283" w:right="223"/>
        <w:rPr>
          <w:rFonts w:ascii="Roboto" w:eastAsia="Roboto" w:hAnsi="Roboto" w:cs="Roboto"/>
        </w:rPr>
      </w:pPr>
      <w:r>
        <w:rPr>
          <w:rFonts w:ascii="Roboto" w:eastAsia="Roboto" w:hAnsi="Roboto" w:cs="Roboto"/>
        </w:rPr>
        <w:t xml:space="preserve">The course developed by the Monash University XYX Lab recognises women are not a homogenous group and represent enormous diversity in their cultural background, socioeconomic status, where they live, their sexuality, disability and age. Guided by the feedback from the expert panel members, the term ‘women’ is inclusive of all women, including cis-women, trans-women and intersex women. The course is additionally framed through an intersectional approach: meaning participants will also be required to demonstrate an </w:t>
      </w:r>
      <w:r>
        <w:rPr>
          <w:rFonts w:ascii="Roboto" w:eastAsia="Roboto" w:hAnsi="Roboto" w:cs="Roboto"/>
        </w:rPr>
        <w:lastRenderedPageBreak/>
        <w:t>understanding of how addressing gender inequity intersects with other oppression, such as race, ethnicity, age, ability, indigeneity and sexuality. Guided by Kimberlé Crenshaw</w:t>
      </w:r>
      <w:r>
        <w:rPr>
          <w:rFonts w:ascii="Roboto" w:eastAsia="Roboto" w:hAnsi="Roboto" w:cs="Roboto"/>
          <w:vertAlign w:val="superscript"/>
        </w:rPr>
        <w:footnoteReference w:id="1"/>
      </w:r>
      <w:r>
        <w:rPr>
          <w:rFonts w:ascii="Roboto" w:eastAsia="Roboto" w:hAnsi="Roboto" w:cs="Roboto"/>
        </w:rPr>
        <w:t>, the micro-credential will examine – at a level commensurate with the credential – how discrimination and oppression intersect and lead to different experiences of oppression for women.</w:t>
      </w:r>
    </w:p>
    <w:p w14:paraId="000000CB" w14:textId="77777777" w:rsidR="00A22134" w:rsidRDefault="00A22134">
      <w:pPr>
        <w:pBdr>
          <w:top w:val="nil"/>
          <w:left w:val="nil"/>
          <w:bottom w:val="nil"/>
          <w:right w:val="nil"/>
          <w:between w:val="nil"/>
        </w:pBdr>
        <w:spacing w:before="3"/>
        <w:ind w:left="283" w:right="223"/>
        <w:rPr>
          <w:rFonts w:ascii="Roboto" w:eastAsia="Roboto" w:hAnsi="Roboto" w:cs="Roboto"/>
          <w:sz w:val="33"/>
          <w:szCs w:val="33"/>
        </w:rPr>
      </w:pPr>
    </w:p>
    <w:p w14:paraId="000000CC" w14:textId="77777777" w:rsidR="00A22134" w:rsidRDefault="00A22134">
      <w:pPr>
        <w:pBdr>
          <w:top w:val="nil"/>
          <w:left w:val="nil"/>
          <w:bottom w:val="nil"/>
          <w:right w:val="nil"/>
          <w:between w:val="nil"/>
        </w:pBdr>
        <w:spacing w:before="3"/>
        <w:ind w:left="283" w:right="223"/>
        <w:rPr>
          <w:rFonts w:ascii="Roboto" w:eastAsia="Roboto" w:hAnsi="Roboto" w:cs="Roboto"/>
          <w:sz w:val="33"/>
          <w:szCs w:val="33"/>
        </w:rPr>
      </w:pPr>
    </w:p>
    <w:p w14:paraId="000000CD" w14:textId="77777777" w:rsidR="00A22134" w:rsidRDefault="00DC766E">
      <w:pPr>
        <w:pStyle w:val="Heading1"/>
        <w:ind w:left="283"/>
      </w:pPr>
      <w:bookmarkStart w:id="5" w:name="_heading=h.tf748wszmxq" w:colFirst="0" w:colLast="0"/>
      <w:bookmarkEnd w:id="5"/>
      <w:r>
        <w:t>COURSE STRUCTURE</w:t>
      </w:r>
    </w:p>
    <w:p w14:paraId="000000CE" w14:textId="77777777" w:rsidR="00A22134" w:rsidRDefault="00DC766E">
      <w:pPr>
        <w:spacing w:before="188" w:line="360" w:lineRule="auto"/>
        <w:ind w:left="283" w:right="223"/>
        <w:rPr>
          <w:rFonts w:ascii="Roboto" w:eastAsia="Roboto" w:hAnsi="Roboto" w:cs="Roboto"/>
          <w:sz w:val="33"/>
          <w:szCs w:val="33"/>
        </w:rPr>
      </w:pPr>
      <w:r>
        <w:rPr>
          <w:rFonts w:ascii="Roboto" w:eastAsia="Roboto" w:hAnsi="Roboto" w:cs="Roboto"/>
          <w:i/>
        </w:rPr>
        <w:t xml:space="preserve">Gender-sensitive training for safe and inclusive communities: A pilot for transformative placemaking in the public sector </w:t>
      </w:r>
      <w:r>
        <w:rPr>
          <w:rFonts w:ascii="Roboto" w:eastAsia="Roboto" w:hAnsi="Roboto" w:cs="Roboto"/>
        </w:rPr>
        <w:t>is proposed as asynchronous training where the Monash University XYX Lab are the instructors, and the learning path is set up so that students engage at their own pace with peer-to-peer learning reflections.</w:t>
      </w:r>
    </w:p>
    <w:p w14:paraId="000000CF" w14:textId="77777777" w:rsidR="00A22134" w:rsidRDefault="00DC766E">
      <w:pPr>
        <w:pBdr>
          <w:top w:val="nil"/>
          <w:left w:val="nil"/>
          <w:bottom w:val="nil"/>
          <w:right w:val="nil"/>
          <w:between w:val="nil"/>
        </w:pBdr>
        <w:spacing w:line="360" w:lineRule="auto"/>
        <w:ind w:left="283" w:right="223"/>
        <w:rPr>
          <w:rFonts w:ascii="Roboto" w:eastAsia="Roboto" w:hAnsi="Roboto" w:cs="Roboto"/>
          <w:sz w:val="33"/>
          <w:szCs w:val="33"/>
        </w:rPr>
      </w:pPr>
      <w:r>
        <w:rPr>
          <w:rFonts w:ascii="Roboto" w:eastAsia="Roboto" w:hAnsi="Roboto" w:cs="Roboto"/>
        </w:rPr>
        <w:t>A one-on-one consultation with an XYX Lab expert will occur in week 5, focusing on weeks four and five activities and assessment submission.</w:t>
      </w:r>
    </w:p>
    <w:p w14:paraId="000000D0" w14:textId="77777777" w:rsidR="00A22134" w:rsidRDefault="00DC766E">
      <w:pPr>
        <w:pBdr>
          <w:top w:val="nil"/>
          <w:left w:val="nil"/>
          <w:bottom w:val="nil"/>
          <w:right w:val="nil"/>
          <w:between w:val="nil"/>
        </w:pBdr>
        <w:spacing w:line="360" w:lineRule="auto"/>
        <w:ind w:left="283" w:right="223"/>
        <w:rPr>
          <w:rFonts w:ascii="Roboto" w:eastAsia="Roboto" w:hAnsi="Roboto" w:cs="Roboto"/>
        </w:rPr>
      </w:pPr>
      <w:r>
        <w:rPr>
          <w:rFonts w:ascii="Roboto" w:eastAsia="Roboto" w:hAnsi="Roboto" w:cs="Roboto"/>
        </w:rPr>
        <w:t>The first three modules develop foundational knowledge for the participants. The final three modules allow for the application and testing of this knowledge in response to real-world projects and spaces. Participants are assessed through the curation of an advocacy ‘toolkit’ they develop to support their ongoing work in the public sector.</w:t>
      </w:r>
    </w:p>
    <w:p w14:paraId="000000D1" w14:textId="77777777" w:rsidR="00A22134" w:rsidRDefault="00A22134">
      <w:pPr>
        <w:pBdr>
          <w:top w:val="nil"/>
          <w:left w:val="nil"/>
          <w:bottom w:val="nil"/>
          <w:right w:val="nil"/>
          <w:between w:val="nil"/>
        </w:pBdr>
        <w:ind w:left="283" w:right="223"/>
        <w:rPr>
          <w:rFonts w:ascii="Roboto" w:eastAsia="Roboto" w:hAnsi="Roboto" w:cs="Roboto"/>
          <w:sz w:val="20"/>
          <w:szCs w:val="20"/>
        </w:rPr>
      </w:pPr>
    </w:p>
    <w:p w14:paraId="000000D2" w14:textId="77777777" w:rsidR="00A22134" w:rsidRDefault="00DC766E">
      <w:pPr>
        <w:pBdr>
          <w:top w:val="nil"/>
          <w:left w:val="nil"/>
          <w:bottom w:val="nil"/>
          <w:right w:val="nil"/>
          <w:between w:val="nil"/>
        </w:pBdr>
        <w:spacing w:before="3"/>
        <w:ind w:left="283" w:right="223"/>
        <w:rPr>
          <w:rFonts w:ascii="Roboto" w:eastAsia="Roboto" w:hAnsi="Roboto" w:cs="Roboto"/>
          <w:sz w:val="24"/>
          <w:szCs w:val="24"/>
        </w:rPr>
      </w:pPr>
      <w:r>
        <w:rPr>
          <w:rFonts w:ascii="Roboto" w:eastAsia="Roboto" w:hAnsi="Roboto" w:cs="Roboto"/>
          <w:noProof/>
        </w:rPr>
        <w:drawing>
          <wp:inline distT="0" distB="0" distL="0" distR="0" wp14:anchorId="1617B0B7" wp14:editId="25E32576">
            <wp:extent cx="6690411" cy="1991677"/>
            <wp:effectExtent l="0" t="0" r="0" b="0"/>
            <wp:docPr id="86" name="image8.jpg" descr="A diagram showing the course structure. The first 3 weeks require approximately 3 hours per week to build the knowledge base. Week 1 covers key concepts for gender-sensitive placemaking. Week 2 isUnderstanding gender, safety and urban placemaking. Week 3 is Questioning the idea of a generic user in placemaking. The final three modules require approximately 6 hours per week and allow for the application of knowledge. Week 4 and 5 are on Applying gender-sensitive placemaking lens and week 6 is on Advocating for gender-sensitive placemaking. "/>
            <wp:cNvGraphicFramePr/>
            <a:graphic xmlns:a="http://schemas.openxmlformats.org/drawingml/2006/main">
              <a:graphicData uri="http://schemas.openxmlformats.org/drawingml/2006/picture">
                <pic:pic xmlns:pic="http://schemas.openxmlformats.org/drawingml/2006/picture">
                  <pic:nvPicPr>
                    <pic:cNvPr id="0" name="image8.jpg" descr="A diagram showing the course structure. The first 3 weeks require approximately 3 hours per week to build the knowledge base. Week 1 covers key concepts for gender-sensitive placemaking. Week 2 isUnderstanding gender, safety and urban placemaking. Week 3 is Questioning the idea of a generic user in placemaking. The final three modules require approximately 6 hours per week and allow for the application of knowledge. Week 4 and 5 are on Applying gender-sensitive placemaking lens and week 6 is on Advocating for gender-sensitive placemaking. "/>
                    <pic:cNvPicPr preferRelativeResize="0"/>
                  </pic:nvPicPr>
                  <pic:blipFill>
                    <a:blip r:embed="rId20"/>
                    <a:srcRect/>
                    <a:stretch>
                      <a:fillRect/>
                    </a:stretch>
                  </pic:blipFill>
                  <pic:spPr>
                    <a:xfrm>
                      <a:off x="0" y="0"/>
                      <a:ext cx="6690411" cy="1991677"/>
                    </a:xfrm>
                    <a:prstGeom prst="rect">
                      <a:avLst/>
                    </a:prstGeom>
                    <a:ln/>
                  </pic:spPr>
                </pic:pic>
              </a:graphicData>
            </a:graphic>
          </wp:inline>
        </w:drawing>
      </w:r>
    </w:p>
    <w:p w14:paraId="000000D3" w14:textId="77777777" w:rsidR="00A22134" w:rsidRDefault="00A22134">
      <w:pPr>
        <w:pBdr>
          <w:top w:val="nil"/>
          <w:left w:val="nil"/>
          <w:bottom w:val="nil"/>
          <w:right w:val="nil"/>
          <w:between w:val="nil"/>
        </w:pBdr>
        <w:spacing w:before="9"/>
        <w:ind w:left="283" w:right="223"/>
        <w:rPr>
          <w:rFonts w:ascii="Roboto" w:eastAsia="Roboto" w:hAnsi="Roboto" w:cs="Roboto"/>
          <w:sz w:val="23"/>
          <w:szCs w:val="23"/>
        </w:rPr>
      </w:pPr>
    </w:p>
    <w:p w14:paraId="000000D4" w14:textId="77777777" w:rsidR="00A22134" w:rsidRDefault="00DC766E">
      <w:pPr>
        <w:spacing w:line="372" w:lineRule="auto"/>
        <w:ind w:left="283" w:right="223"/>
        <w:rPr>
          <w:rFonts w:ascii="Roboto" w:eastAsia="Roboto" w:hAnsi="Roboto" w:cs="Roboto"/>
          <w:i/>
          <w:sz w:val="18"/>
          <w:szCs w:val="18"/>
        </w:rPr>
      </w:pPr>
      <w:r>
        <w:rPr>
          <w:rFonts w:ascii="Roboto" w:eastAsia="Roboto" w:hAnsi="Roboto" w:cs="Roboto"/>
          <w:sz w:val="18"/>
          <w:szCs w:val="18"/>
        </w:rPr>
        <w:t xml:space="preserve">Figure 1 (above): Overview of modules for </w:t>
      </w:r>
      <w:r>
        <w:rPr>
          <w:rFonts w:ascii="Roboto" w:eastAsia="Roboto" w:hAnsi="Roboto" w:cs="Roboto"/>
          <w:i/>
          <w:sz w:val="18"/>
          <w:szCs w:val="18"/>
        </w:rPr>
        <w:t>Gender-sensitive training for safe and inclusive communities: A pilot for transformative placemaking in the public sector</w:t>
      </w:r>
    </w:p>
    <w:p w14:paraId="000000D5" w14:textId="77777777" w:rsidR="00A22134" w:rsidRDefault="00A22134">
      <w:pPr>
        <w:ind w:left="283" w:right="223"/>
        <w:rPr>
          <w:rFonts w:ascii="Roboto" w:eastAsia="Roboto" w:hAnsi="Roboto" w:cs="Roboto"/>
          <w:i/>
          <w:sz w:val="20"/>
          <w:szCs w:val="20"/>
        </w:rPr>
      </w:pPr>
    </w:p>
    <w:p w14:paraId="000000D6" w14:textId="77777777" w:rsidR="00A22134" w:rsidRDefault="00A22134">
      <w:pPr>
        <w:spacing w:before="4"/>
        <w:ind w:left="283" w:right="223"/>
        <w:rPr>
          <w:rFonts w:ascii="Roboto" w:eastAsia="Roboto" w:hAnsi="Roboto" w:cs="Roboto"/>
          <w:i/>
          <w:sz w:val="17"/>
          <w:szCs w:val="17"/>
        </w:rPr>
      </w:pPr>
    </w:p>
    <w:p w14:paraId="000000D7" w14:textId="77777777" w:rsidR="00A22134" w:rsidRDefault="00A22134">
      <w:pPr>
        <w:spacing w:before="4"/>
        <w:ind w:left="283" w:right="223"/>
        <w:rPr>
          <w:rFonts w:ascii="Roboto" w:eastAsia="Roboto" w:hAnsi="Roboto" w:cs="Roboto"/>
          <w:i/>
          <w:sz w:val="17"/>
          <w:szCs w:val="17"/>
        </w:rPr>
      </w:pPr>
    </w:p>
    <w:p w14:paraId="000000D8" w14:textId="77777777" w:rsidR="00A22134" w:rsidRDefault="00DC766E">
      <w:pPr>
        <w:pStyle w:val="Heading1"/>
        <w:ind w:left="283" w:right="223"/>
        <w:rPr>
          <w:rFonts w:ascii="Roboto" w:eastAsia="Roboto" w:hAnsi="Roboto" w:cs="Roboto"/>
        </w:rPr>
      </w:pPr>
      <w:bookmarkStart w:id="6" w:name="_heading=h.l13iveouw5c5" w:colFirst="0" w:colLast="0"/>
      <w:bookmarkEnd w:id="6"/>
      <w:r w:rsidRPr="004A280F">
        <w:rPr>
          <w:rFonts w:ascii="Roboto" w:eastAsia="Roboto" w:hAnsi="Roboto" w:cs="Roboto"/>
        </w:rPr>
        <w:t>OVERVIEW OF MODULES</w:t>
      </w:r>
    </w:p>
    <w:p w14:paraId="000000D9" w14:textId="77777777" w:rsidR="00A22134" w:rsidRPr="008C6A1D" w:rsidRDefault="00DC766E">
      <w:pPr>
        <w:pBdr>
          <w:top w:val="nil"/>
          <w:left w:val="nil"/>
          <w:bottom w:val="nil"/>
          <w:right w:val="nil"/>
          <w:between w:val="nil"/>
        </w:pBdr>
        <w:spacing w:before="191" w:line="372" w:lineRule="auto"/>
        <w:ind w:left="283" w:right="223"/>
        <w:rPr>
          <w:rFonts w:ascii="Roboto" w:eastAsia="Roboto" w:hAnsi="Roboto" w:cs="Roboto"/>
        </w:rPr>
      </w:pPr>
      <w:r w:rsidRPr="008C6A1D">
        <w:rPr>
          <w:rFonts w:ascii="Roboto" w:eastAsia="Roboto" w:hAnsi="Roboto" w:cs="Roboto"/>
        </w:rPr>
        <w:lastRenderedPageBreak/>
        <w:t xml:space="preserve">Figure 1 outlines the course </w:t>
      </w:r>
      <w:proofErr w:type="spellStart"/>
      <w:r w:rsidRPr="008C6A1D">
        <w:rPr>
          <w:rFonts w:ascii="Roboto" w:eastAsia="Roboto" w:hAnsi="Roboto" w:cs="Roboto"/>
        </w:rPr>
        <w:t>thematics</w:t>
      </w:r>
      <w:proofErr w:type="spellEnd"/>
      <w:r w:rsidRPr="008C6A1D">
        <w:rPr>
          <w:rFonts w:ascii="Roboto" w:eastAsia="Roboto" w:hAnsi="Roboto" w:cs="Roboto"/>
        </w:rPr>
        <w:t xml:space="preserve"> and weekly module progression, with each week following a similar structure (Figure 2). Participants will be primed for weekly learning with a ‘read watch listen’ introduction. Two</w:t>
      </w:r>
      <w:r w:rsidRPr="008C6A1D">
        <w:rPr>
          <w:rFonts w:ascii="Roboto" w:eastAsia="Roboto" w:hAnsi="Roboto" w:cs="Roboto"/>
          <w:sz w:val="14"/>
          <w:szCs w:val="14"/>
        </w:rPr>
        <w:t xml:space="preserve"> </w:t>
      </w:r>
      <w:sdt>
        <w:sdtPr>
          <w:rPr>
            <w:rFonts w:ascii="Roboto" w:hAnsi="Roboto"/>
          </w:rPr>
          <w:tag w:val="goog_rdk_1"/>
          <w:id w:val="1222943249"/>
        </w:sdtPr>
        <w:sdtEndPr/>
        <w:sdtContent>
          <w:r w:rsidRPr="008C6A1D">
            <w:rPr>
              <w:rFonts w:ascii="Roboto" w:eastAsia="Cardo" w:hAnsi="Roboto" w:cs="Cardo"/>
            </w:rPr>
            <w:t>videos will delve into evidence-based research related to the corresponding weekly thematic. These will be pre-recorded by the XYX Lab team with visual aids. A quiz is designed to be a checkpoint. Encouraging participants to reﬂect on what they had just learned and consolidate any key points before participants progress on the activity. (See Appendix A for details of Module 1-6)</w:t>
          </w:r>
        </w:sdtContent>
      </w:sdt>
    </w:p>
    <w:p w14:paraId="000000DA" w14:textId="77777777" w:rsidR="00A22134" w:rsidRDefault="00A22134">
      <w:pPr>
        <w:ind w:left="283" w:right="223"/>
        <w:rPr>
          <w:rFonts w:ascii="Roboto" w:eastAsia="Roboto" w:hAnsi="Roboto" w:cs="Roboto"/>
          <w:sz w:val="20"/>
          <w:szCs w:val="20"/>
        </w:rPr>
      </w:pPr>
    </w:p>
    <w:p w14:paraId="000000DB" w14:textId="77777777" w:rsidR="00A22134" w:rsidRDefault="00A22134">
      <w:pPr>
        <w:ind w:left="283" w:right="223"/>
        <w:rPr>
          <w:rFonts w:ascii="Roboto" w:eastAsia="Roboto" w:hAnsi="Roboto" w:cs="Roboto"/>
          <w:sz w:val="20"/>
          <w:szCs w:val="20"/>
        </w:rPr>
      </w:pPr>
    </w:p>
    <w:p w14:paraId="000000DC" w14:textId="77777777" w:rsidR="00A22134" w:rsidRDefault="00A22134">
      <w:pPr>
        <w:ind w:left="283" w:right="223"/>
        <w:rPr>
          <w:rFonts w:ascii="Roboto" w:eastAsia="Roboto" w:hAnsi="Roboto" w:cs="Roboto"/>
          <w:sz w:val="20"/>
          <w:szCs w:val="20"/>
        </w:rPr>
      </w:pPr>
    </w:p>
    <w:p w14:paraId="000000DD" w14:textId="77777777" w:rsidR="00A22134" w:rsidRDefault="00DC766E">
      <w:pPr>
        <w:spacing w:before="1"/>
        <w:ind w:left="283" w:right="223"/>
        <w:rPr>
          <w:rFonts w:ascii="Roboto" w:eastAsia="Roboto" w:hAnsi="Roboto" w:cs="Roboto"/>
          <w:sz w:val="15"/>
          <w:szCs w:val="15"/>
        </w:rPr>
      </w:pPr>
      <w:r>
        <w:rPr>
          <w:rFonts w:ascii="Roboto" w:eastAsia="Roboto" w:hAnsi="Roboto" w:cs="Roboto"/>
          <w:noProof/>
        </w:rPr>
        <w:drawing>
          <wp:inline distT="0" distB="0" distL="0" distR="0" wp14:anchorId="1620F690" wp14:editId="099FABDC">
            <wp:extent cx="6624539" cy="1562861"/>
            <wp:effectExtent l="0" t="0" r="0" b="0"/>
            <wp:docPr id="85" name="image6.jpg" descr="A diagram showing the weekly structure of a module, which includes learning components, videos on weekly themes. Application of knowledge is through a quiz, activities and reflection. "/>
            <wp:cNvGraphicFramePr/>
            <a:graphic xmlns:a="http://schemas.openxmlformats.org/drawingml/2006/main">
              <a:graphicData uri="http://schemas.openxmlformats.org/drawingml/2006/picture">
                <pic:pic xmlns:pic="http://schemas.openxmlformats.org/drawingml/2006/picture">
                  <pic:nvPicPr>
                    <pic:cNvPr id="0" name="image6.jpg" descr="A diagram showing the weekly structure of a module, which includes learning components, videos on weekly themes. Application of knowledge is through a quiz, activities and reflection. "/>
                    <pic:cNvPicPr preferRelativeResize="0"/>
                  </pic:nvPicPr>
                  <pic:blipFill>
                    <a:blip r:embed="rId21"/>
                    <a:srcRect/>
                    <a:stretch>
                      <a:fillRect/>
                    </a:stretch>
                  </pic:blipFill>
                  <pic:spPr>
                    <a:xfrm>
                      <a:off x="0" y="0"/>
                      <a:ext cx="6624539" cy="1562861"/>
                    </a:xfrm>
                    <a:prstGeom prst="rect">
                      <a:avLst/>
                    </a:prstGeom>
                    <a:ln/>
                  </pic:spPr>
                </pic:pic>
              </a:graphicData>
            </a:graphic>
          </wp:inline>
        </w:drawing>
      </w:r>
    </w:p>
    <w:p w14:paraId="000000DE" w14:textId="77777777" w:rsidR="00A22134" w:rsidRDefault="00A22134">
      <w:pPr>
        <w:spacing w:before="8"/>
        <w:ind w:left="283" w:right="223"/>
        <w:rPr>
          <w:rFonts w:ascii="Roboto" w:eastAsia="Roboto" w:hAnsi="Roboto" w:cs="Roboto"/>
          <w:sz w:val="36"/>
          <w:szCs w:val="36"/>
        </w:rPr>
      </w:pPr>
    </w:p>
    <w:p w14:paraId="000000DF" w14:textId="77777777" w:rsidR="00A22134" w:rsidRDefault="00DC766E">
      <w:pPr>
        <w:spacing w:line="372" w:lineRule="auto"/>
        <w:ind w:left="283" w:right="223"/>
        <w:rPr>
          <w:rFonts w:ascii="Roboto" w:eastAsia="Roboto" w:hAnsi="Roboto" w:cs="Roboto"/>
          <w:i/>
          <w:sz w:val="18"/>
          <w:szCs w:val="18"/>
        </w:rPr>
      </w:pPr>
      <w:r>
        <w:rPr>
          <w:rFonts w:ascii="Roboto" w:eastAsia="Roboto" w:hAnsi="Roboto" w:cs="Roboto"/>
          <w:sz w:val="18"/>
          <w:szCs w:val="18"/>
        </w:rPr>
        <w:t xml:space="preserve">Figure 2 (above): Overview of weekly structure </w:t>
      </w:r>
      <w:r>
        <w:rPr>
          <w:rFonts w:ascii="Roboto" w:eastAsia="Roboto" w:hAnsi="Roboto" w:cs="Roboto"/>
          <w:i/>
          <w:sz w:val="18"/>
          <w:szCs w:val="18"/>
        </w:rPr>
        <w:t>Gender-sensitive training for safe and inclusive communities: A pilot for transformative placemaking in the public sector</w:t>
      </w:r>
    </w:p>
    <w:p w14:paraId="000000E0" w14:textId="77777777" w:rsidR="00A22134" w:rsidRDefault="00A22134">
      <w:pPr>
        <w:ind w:left="283" w:right="223"/>
        <w:rPr>
          <w:rFonts w:ascii="Roboto" w:eastAsia="Roboto" w:hAnsi="Roboto" w:cs="Roboto"/>
          <w:i/>
          <w:sz w:val="20"/>
          <w:szCs w:val="20"/>
        </w:rPr>
      </w:pPr>
    </w:p>
    <w:p w14:paraId="000000E1" w14:textId="77777777" w:rsidR="00A22134" w:rsidRPr="008C6A1D" w:rsidRDefault="00D95EB6">
      <w:pPr>
        <w:pBdr>
          <w:top w:val="nil"/>
          <w:left w:val="nil"/>
          <w:bottom w:val="nil"/>
          <w:right w:val="nil"/>
          <w:between w:val="nil"/>
        </w:pBdr>
        <w:spacing w:before="148" w:line="372" w:lineRule="auto"/>
        <w:ind w:left="283" w:right="223"/>
        <w:rPr>
          <w:rFonts w:ascii="Roboto" w:eastAsia="Roboto" w:hAnsi="Roboto" w:cs="Roboto"/>
          <w:sz w:val="34"/>
          <w:szCs w:val="34"/>
        </w:rPr>
      </w:pPr>
      <w:sdt>
        <w:sdtPr>
          <w:rPr>
            <w:rFonts w:ascii="Roboto" w:hAnsi="Roboto"/>
          </w:rPr>
          <w:tag w:val="goog_rdk_2"/>
          <w:id w:val="-810323674"/>
        </w:sdtPr>
        <w:sdtEndPr/>
        <w:sdtContent>
          <w:r w:rsidR="00DC766E" w:rsidRPr="008C6A1D">
            <w:rPr>
              <w:rFonts w:ascii="Roboto" w:eastAsia="Cardo" w:hAnsi="Roboto" w:cs="Cardo"/>
            </w:rPr>
            <w:t>The online collaboration tool “</w:t>
          </w:r>
          <w:proofErr w:type="spellStart"/>
          <w:r w:rsidR="00DC766E" w:rsidRPr="008C6A1D">
            <w:rPr>
              <w:rFonts w:ascii="Roboto" w:eastAsia="Cardo" w:hAnsi="Roboto" w:cs="Cardo"/>
            </w:rPr>
            <w:t>Jamboard</w:t>
          </w:r>
          <w:proofErr w:type="spellEnd"/>
          <w:r w:rsidR="00DC766E" w:rsidRPr="008C6A1D">
            <w:rPr>
              <w:rFonts w:ascii="Roboto" w:eastAsia="Cardo" w:hAnsi="Roboto" w:cs="Cardo"/>
            </w:rPr>
            <w:t xml:space="preserve">” will be used for activities (see Appendix C). Each activity is supported by step-by-step instructions and prompt ‘buttons’ to instruct participants on using the </w:t>
          </w:r>
          <w:proofErr w:type="spellStart"/>
          <w:r w:rsidR="00DC766E" w:rsidRPr="008C6A1D">
            <w:rPr>
              <w:rFonts w:ascii="Roboto" w:eastAsia="Cardo" w:hAnsi="Roboto" w:cs="Cardo"/>
            </w:rPr>
            <w:t>Jamboard</w:t>
          </w:r>
          <w:proofErr w:type="spellEnd"/>
          <w:r w:rsidR="00DC766E" w:rsidRPr="008C6A1D">
            <w:rPr>
              <w:rFonts w:ascii="Roboto" w:eastAsia="Cardo" w:hAnsi="Roboto" w:cs="Cardo"/>
            </w:rPr>
            <w:t xml:space="preserve"> for that week and any other necessary information to guide participants through the activity. Each set of weekly activities requires participants to complete a short reﬂection in the collective </w:t>
          </w:r>
        </w:sdtContent>
      </w:sdt>
      <w:sdt>
        <w:sdtPr>
          <w:rPr>
            <w:rFonts w:ascii="Roboto" w:hAnsi="Roboto"/>
          </w:rPr>
          <w:tag w:val="goog_rdk_3"/>
          <w:id w:val="674925379"/>
        </w:sdtPr>
        <w:sdtEndPr/>
        <w:sdtContent>
          <w:r w:rsidR="00DC766E" w:rsidRPr="008C6A1D">
            <w:rPr>
              <w:rFonts w:ascii="Roboto" w:eastAsia="Cardo" w:hAnsi="Roboto" w:cs="Cardo"/>
              <w:i/>
            </w:rPr>
            <w:t xml:space="preserve">Reﬂect, discuss, share </w:t>
          </w:r>
        </w:sdtContent>
      </w:sdt>
      <w:proofErr w:type="spellStart"/>
      <w:r w:rsidR="00DC766E" w:rsidRPr="008C6A1D">
        <w:rPr>
          <w:rFonts w:ascii="Roboto" w:eastAsia="Roboto" w:hAnsi="Roboto" w:cs="Roboto"/>
        </w:rPr>
        <w:t>Jamboard</w:t>
      </w:r>
      <w:proofErr w:type="spellEnd"/>
      <w:r w:rsidR="00DC766E" w:rsidRPr="008C6A1D">
        <w:rPr>
          <w:rFonts w:ascii="Roboto" w:eastAsia="Roboto" w:hAnsi="Roboto" w:cs="Roboto"/>
        </w:rPr>
        <w:t>.</w:t>
      </w:r>
    </w:p>
    <w:p w14:paraId="000000E2" w14:textId="77777777" w:rsidR="00A22134" w:rsidRPr="008C6A1D" w:rsidRDefault="00DC766E">
      <w:pPr>
        <w:pBdr>
          <w:top w:val="nil"/>
          <w:left w:val="nil"/>
          <w:bottom w:val="nil"/>
          <w:right w:val="nil"/>
          <w:between w:val="nil"/>
        </w:pBdr>
        <w:spacing w:line="372" w:lineRule="auto"/>
        <w:ind w:left="283" w:right="223"/>
        <w:rPr>
          <w:rFonts w:ascii="Roboto" w:eastAsia="Roboto" w:hAnsi="Roboto" w:cs="Roboto"/>
          <w:sz w:val="34"/>
          <w:szCs w:val="34"/>
        </w:rPr>
      </w:pPr>
      <w:r w:rsidRPr="008C6A1D">
        <w:rPr>
          <w:rFonts w:ascii="Roboto" w:eastAsia="Roboto" w:hAnsi="Roboto" w:cs="Roboto"/>
        </w:rPr>
        <w:t>Alongside the asynchronous learning, there will be opportunities for participants to reach out to the course coordinator via email. There will also be a mentoring session with one of the XYX Lab leadership team in week five. The XYX Lab will monitor emails daily and responses posted to the courses Moodle Forum, the Monash University learning platform.</w:t>
      </w:r>
    </w:p>
    <w:p w14:paraId="000000E3" w14:textId="77777777" w:rsidR="00A22134" w:rsidRPr="008C6A1D" w:rsidRDefault="00DC766E">
      <w:pPr>
        <w:pBdr>
          <w:top w:val="nil"/>
          <w:left w:val="nil"/>
          <w:bottom w:val="nil"/>
          <w:right w:val="nil"/>
          <w:between w:val="nil"/>
        </w:pBdr>
        <w:spacing w:line="372" w:lineRule="auto"/>
        <w:ind w:left="283" w:right="223"/>
        <w:rPr>
          <w:rFonts w:ascii="Roboto" w:eastAsia="Roboto" w:hAnsi="Roboto" w:cs="Roboto"/>
          <w:b/>
          <w:sz w:val="20"/>
          <w:szCs w:val="20"/>
        </w:rPr>
      </w:pPr>
      <w:r w:rsidRPr="008C6A1D">
        <w:rPr>
          <w:rFonts w:ascii="Roboto" w:eastAsia="Roboto" w:hAnsi="Roboto" w:cs="Roboto"/>
        </w:rPr>
        <w:t>Participants are supported by an annotated resource list with evidence-based research in the form of journal articles, reports and books. (</w:t>
      </w:r>
      <w:proofErr w:type="gramStart"/>
      <w:r w:rsidRPr="008C6A1D">
        <w:rPr>
          <w:rFonts w:ascii="Roboto" w:eastAsia="Roboto" w:hAnsi="Roboto" w:cs="Roboto"/>
        </w:rPr>
        <w:t>see</w:t>
      </w:r>
      <w:proofErr w:type="gramEnd"/>
      <w:r w:rsidRPr="008C6A1D">
        <w:rPr>
          <w:rFonts w:ascii="Roboto" w:eastAsia="Roboto" w:hAnsi="Roboto" w:cs="Roboto"/>
        </w:rPr>
        <w:t xml:space="preserve"> annotated bibliography on page 12)</w:t>
      </w:r>
    </w:p>
    <w:p w14:paraId="000000E4" w14:textId="77777777" w:rsidR="00A22134" w:rsidRDefault="00A22134">
      <w:pPr>
        <w:pBdr>
          <w:top w:val="nil"/>
          <w:left w:val="nil"/>
          <w:bottom w:val="nil"/>
          <w:right w:val="nil"/>
          <w:between w:val="nil"/>
        </w:pBdr>
        <w:spacing w:line="372" w:lineRule="auto"/>
        <w:ind w:left="283" w:right="223"/>
        <w:rPr>
          <w:rFonts w:ascii="Roboto" w:eastAsia="Roboto" w:hAnsi="Roboto" w:cs="Roboto"/>
          <w:b/>
          <w:sz w:val="20"/>
          <w:szCs w:val="20"/>
        </w:rPr>
      </w:pPr>
    </w:p>
    <w:p w14:paraId="000000E5" w14:textId="77777777" w:rsidR="00A22134" w:rsidRDefault="00A22134">
      <w:pPr>
        <w:pBdr>
          <w:top w:val="nil"/>
          <w:left w:val="nil"/>
          <w:bottom w:val="nil"/>
          <w:right w:val="nil"/>
          <w:between w:val="nil"/>
        </w:pBdr>
        <w:spacing w:line="372" w:lineRule="auto"/>
        <w:ind w:left="283" w:right="223"/>
        <w:rPr>
          <w:rFonts w:ascii="Roboto" w:eastAsia="Roboto" w:hAnsi="Roboto" w:cs="Roboto"/>
          <w:b/>
          <w:sz w:val="20"/>
          <w:szCs w:val="20"/>
        </w:rPr>
      </w:pPr>
    </w:p>
    <w:p w14:paraId="000000E6" w14:textId="77777777" w:rsidR="00A22134" w:rsidRDefault="00DC766E">
      <w:pPr>
        <w:pStyle w:val="Heading1"/>
        <w:spacing w:line="372" w:lineRule="auto"/>
        <w:ind w:left="283" w:right="223"/>
        <w:rPr>
          <w:shd w:val="clear" w:color="auto" w:fill="434343"/>
        </w:rPr>
      </w:pPr>
      <w:bookmarkStart w:id="7" w:name="_heading=h.1k1y44dnmh1t" w:colFirst="0" w:colLast="0"/>
      <w:bookmarkEnd w:id="7"/>
      <w:r w:rsidRPr="004A280F">
        <w:t>ASSESSMENT</w:t>
      </w:r>
    </w:p>
    <w:p w14:paraId="000000E7" w14:textId="77777777" w:rsidR="00A22134" w:rsidRPr="008C6A1D" w:rsidRDefault="00D95EB6">
      <w:pPr>
        <w:pBdr>
          <w:top w:val="nil"/>
          <w:left w:val="nil"/>
          <w:bottom w:val="nil"/>
          <w:right w:val="nil"/>
          <w:between w:val="nil"/>
        </w:pBdr>
        <w:spacing w:before="190" w:line="372" w:lineRule="auto"/>
        <w:ind w:left="283" w:right="223"/>
        <w:rPr>
          <w:rFonts w:ascii="Roboto" w:eastAsia="Roboto" w:hAnsi="Roboto" w:cs="Roboto"/>
        </w:rPr>
      </w:pPr>
      <w:sdt>
        <w:sdtPr>
          <w:rPr>
            <w:rFonts w:ascii="Roboto" w:hAnsi="Roboto"/>
          </w:rPr>
          <w:tag w:val="goog_rdk_4"/>
          <w:id w:val="-545520662"/>
        </w:sdtPr>
        <w:sdtEndPr/>
        <w:sdtContent>
          <w:r w:rsidR="00DC766E" w:rsidRPr="008C6A1D">
            <w:rPr>
              <w:rFonts w:ascii="Roboto" w:eastAsia="Cardo" w:hAnsi="Roboto" w:cs="Cardo"/>
            </w:rPr>
            <w:t xml:space="preserve">The majority of activities will form part of the ﬁnal submission. Two assessments are required to complete </w:t>
          </w:r>
          <w:r w:rsidR="00DC766E" w:rsidRPr="008C6A1D">
            <w:rPr>
              <w:rFonts w:ascii="Roboto" w:eastAsia="Cardo" w:hAnsi="Roboto" w:cs="Cardo"/>
            </w:rPr>
            <w:lastRenderedPageBreak/>
            <w:t>the course successfully:</w:t>
          </w:r>
        </w:sdtContent>
      </w:sdt>
    </w:p>
    <w:p w14:paraId="000000E8" w14:textId="77777777" w:rsidR="00A22134" w:rsidRPr="008C6A1D" w:rsidRDefault="00DC766E">
      <w:pPr>
        <w:numPr>
          <w:ilvl w:val="0"/>
          <w:numId w:val="2"/>
        </w:numPr>
        <w:pBdr>
          <w:top w:val="nil"/>
          <w:left w:val="nil"/>
          <w:bottom w:val="nil"/>
          <w:right w:val="nil"/>
          <w:between w:val="nil"/>
        </w:pBdr>
        <w:tabs>
          <w:tab w:val="left" w:pos="1567"/>
        </w:tabs>
        <w:spacing w:before="1"/>
        <w:ind w:left="283" w:right="223" w:firstLine="0"/>
        <w:rPr>
          <w:rFonts w:ascii="Roboto" w:eastAsia="Roboto" w:hAnsi="Roboto" w:cs="Roboto"/>
        </w:rPr>
      </w:pPr>
      <w:r w:rsidRPr="008C6A1D">
        <w:rPr>
          <w:rFonts w:ascii="Roboto" w:eastAsia="Roboto" w:hAnsi="Roboto" w:cs="Roboto"/>
        </w:rPr>
        <w:t>Project Journal and</w:t>
      </w:r>
    </w:p>
    <w:p w14:paraId="000000E9" w14:textId="77777777" w:rsidR="00A22134" w:rsidRPr="008C6A1D" w:rsidRDefault="00DC766E">
      <w:pPr>
        <w:numPr>
          <w:ilvl w:val="0"/>
          <w:numId w:val="2"/>
        </w:numPr>
        <w:pBdr>
          <w:top w:val="nil"/>
          <w:left w:val="nil"/>
          <w:bottom w:val="nil"/>
          <w:right w:val="nil"/>
          <w:between w:val="nil"/>
        </w:pBdr>
        <w:tabs>
          <w:tab w:val="left" w:pos="1567"/>
        </w:tabs>
        <w:spacing w:before="140"/>
        <w:ind w:left="283" w:right="223" w:firstLine="0"/>
        <w:rPr>
          <w:rFonts w:ascii="Roboto" w:eastAsia="Roboto" w:hAnsi="Roboto" w:cs="Roboto"/>
        </w:rPr>
      </w:pPr>
      <w:r w:rsidRPr="008C6A1D">
        <w:rPr>
          <w:rFonts w:ascii="Roboto" w:eastAsia="Roboto" w:hAnsi="Roboto" w:cs="Roboto"/>
        </w:rPr>
        <w:t>Pecha Kucha-style presentation with a written strategic statement.</w:t>
      </w:r>
    </w:p>
    <w:p w14:paraId="000000EA" w14:textId="77777777" w:rsidR="00A22134" w:rsidRPr="008C6A1D" w:rsidRDefault="00A22134">
      <w:pPr>
        <w:ind w:left="283" w:right="223"/>
        <w:rPr>
          <w:rFonts w:ascii="Roboto" w:eastAsia="Roboto" w:hAnsi="Roboto" w:cs="Roboto"/>
          <w:sz w:val="26"/>
          <w:szCs w:val="26"/>
        </w:rPr>
      </w:pPr>
    </w:p>
    <w:p w14:paraId="000000EB" w14:textId="77777777" w:rsidR="00A22134" w:rsidRPr="008C6A1D" w:rsidRDefault="00A22134">
      <w:pPr>
        <w:pBdr>
          <w:top w:val="nil"/>
          <w:left w:val="nil"/>
          <w:bottom w:val="nil"/>
          <w:right w:val="nil"/>
          <w:between w:val="nil"/>
        </w:pBdr>
        <w:spacing w:line="372" w:lineRule="auto"/>
        <w:ind w:left="283" w:right="223"/>
        <w:rPr>
          <w:rFonts w:ascii="Roboto" w:eastAsia="Roboto" w:hAnsi="Roboto" w:cs="Roboto"/>
        </w:rPr>
      </w:pPr>
    </w:p>
    <w:p w14:paraId="000000EC" w14:textId="77777777" w:rsidR="00A22134" w:rsidRPr="008C6A1D" w:rsidRDefault="00D95EB6">
      <w:pPr>
        <w:pBdr>
          <w:top w:val="nil"/>
          <w:left w:val="nil"/>
          <w:bottom w:val="nil"/>
          <w:right w:val="nil"/>
          <w:between w:val="nil"/>
        </w:pBdr>
        <w:spacing w:line="372" w:lineRule="auto"/>
        <w:ind w:left="283" w:right="223"/>
        <w:rPr>
          <w:rFonts w:ascii="Roboto" w:eastAsia="Roboto" w:hAnsi="Roboto" w:cs="Roboto"/>
        </w:rPr>
      </w:pPr>
      <w:sdt>
        <w:sdtPr>
          <w:rPr>
            <w:rFonts w:ascii="Roboto" w:hAnsi="Roboto"/>
          </w:rPr>
          <w:tag w:val="goog_rdk_5"/>
          <w:id w:val="-2093622918"/>
        </w:sdtPr>
        <w:sdtEndPr/>
        <w:sdtContent>
          <w:r w:rsidR="00DC766E" w:rsidRPr="008C6A1D">
            <w:rPr>
              <w:rFonts w:ascii="Roboto" w:eastAsia="Cardo" w:hAnsi="Roboto" w:cs="Cardo"/>
            </w:rPr>
            <w:t>The Project Journal will produce a PDF folio that documents an understanding of the social issues faced by women and how the application of gender-sensitive placemaking strategies and evidence-based research can support advocacy within the public sector. It will include the outcomes of the weekly activities and all reﬂections. After consultation with experts in Module Five, the assessment period will allow participants to revisit and reﬁne work from the ﬁve previous modules.</w:t>
          </w:r>
        </w:sdtContent>
      </w:sdt>
    </w:p>
    <w:p w14:paraId="000000ED" w14:textId="77777777" w:rsidR="00A22134" w:rsidRDefault="00DC766E">
      <w:pPr>
        <w:pBdr>
          <w:top w:val="nil"/>
          <w:left w:val="nil"/>
          <w:bottom w:val="nil"/>
          <w:right w:val="nil"/>
          <w:between w:val="nil"/>
        </w:pBdr>
        <w:spacing w:before="1" w:line="372" w:lineRule="auto"/>
        <w:ind w:left="283" w:right="223"/>
        <w:rPr>
          <w:rFonts w:ascii="Roboto" w:eastAsia="Roboto" w:hAnsi="Roboto" w:cs="Roboto"/>
        </w:rPr>
      </w:pPr>
      <w:r>
        <w:rPr>
          <w:rFonts w:ascii="Roboto" w:eastAsia="Roboto" w:hAnsi="Roboto" w:cs="Roboto"/>
        </w:rPr>
        <w:t>Each participant will also develop and deliver a presentation alongside a strategic advocacy statement. The presentation will be delivered as a recording and asks participants to critically explore the process and application of gender-sensitive placemaking strategies for their chosen site.</w:t>
      </w:r>
    </w:p>
    <w:p w14:paraId="000000EE" w14:textId="77777777" w:rsidR="00A22134" w:rsidRDefault="00A22134">
      <w:pPr>
        <w:ind w:left="283" w:right="223"/>
        <w:rPr>
          <w:rFonts w:ascii="Roboto" w:eastAsia="Roboto" w:hAnsi="Roboto" w:cs="Roboto"/>
          <w:sz w:val="20"/>
          <w:szCs w:val="20"/>
        </w:rPr>
      </w:pPr>
    </w:p>
    <w:p w14:paraId="000000EF" w14:textId="77777777" w:rsidR="00A22134" w:rsidRDefault="00DC766E">
      <w:pPr>
        <w:spacing w:before="6"/>
        <w:ind w:left="283" w:right="223"/>
        <w:rPr>
          <w:rFonts w:ascii="Roboto" w:eastAsia="Roboto" w:hAnsi="Roboto" w:cs="Roboto"/>
          <w:sz w:val="19"/>
          <w:szCs w:val="19"/>
        </w:rPr>
      </w:pPr>
      <w:r>
        <w:rPr>
          <w:rFonts w:ascii="Roboto" w:eastAsia="Roboto" w:hAnsi="Roboto" w:cs="Roboto"/>
          <w:noProof/>
        </w:rPr>
        <w:drawing>
          <wp:inline distT="0" distB="0" distL="0" distR="0" wp14:anchorId="4D90DD94" wp14:editId="49915B9E">
            <wp:extent cx="5320958" cy="1562100"/>
            <wp:effectExtent l="0" t="0" r="0" b="0"/>
            <wp:docPr id="89" name="image5.jpg" descr="Shows the assessments are a project book, and a pecha-kucha style presentation with strategic advocacy statement. "/>
            <wp:cNvGraphicFramePr/>
            <a:graphic xmlns:a="http://schemas.openxmlformats.org/drawingml/2006/main">
              <a:graphicData uri="http://schemas.openxmlformats.org/drawingml/2006/picture">
                <pic:pic xmlns:pic="http://schemas.openxmlformats.org/drawingml/2006/picture">
                  <pic:nvPicPr>
                    <pic:cNvPr id="0" name="image5.jpg" descr="Shows the assessments are a project book, and a pecha-kucha style presentation with strategic advocacy statement. "/>
                    <pic:cNvPicPr preferRelativeResize="0"/>
                  </pic:nvPicPr>
                  <pic:blipFill>
                    <a:blip r:embed="rId22"/>
                    <a:srcRect/>
                    <a:stretch>
                      <a:fillRect/>
                    </a:stretch>
                  </pic:blipFill>
                  <pic:spPr>
                    <a:xfrm>
                      <a:off x="0" y="0"/>
                      <a:ext cx="5320958" cy="1562100"/>
                    </a:xfrm>
                    <a:prstGeom prst="rect">
                      <a:avLst/>
                    </a:prstGeom>
                    <a:ln/>
                  </pic:spPr>
                </pic:pic>
              </a:graphicData>
            </a:graphic>
          </wp:inline>
        </w:drawing>
      </w:r>
    </w:p>
    <w:p w14:paraId="000000F0" w14:textId="77777777" w:rsidR="00A22134" w:rsidRDefault="00DC766E">
      <w:pPr>
        <w:spacing w:before="220" w:line="372" w:lineRule="auto"/>
        <w:ind w:left="283" w:right="223"/>
        <w:rPr>
          <w:rFonts w:ascii="Roboto" w:eastAsia="Roboto" w:hAnsi="Roboto" w:cs="Roboto"/>
          <w:i/>
          <w:sz w:val="18"/>
          <w:szCs w:val="18"/>
        </w:rPr>
      </w:pPr>
      <w:r>
        <w:rPr>
          <w:rFonts w:ascii="Roboto" w:eastAsia="Roboto" w:hAnsi="Roboto" w:cs="Roboto"/>
          <w:sz w:val="18"/>
          <w:szCs w:val="18"/>
        </w:rPr>
        <w:t xml:space="preserve">Figure 3 (above): Overview of assessments </w:t>
      </w:r>
      <w:r>
        <w:rPr>
          <w:rFonts w:ascii="Roboto" w:eastAsia="Roboto" w:hAnsi="Roboto" w:cs="Roboto"/>
          <w:i/>
          <w:sz w:val="18"/>
          <w:szCs w:val="18"/>
        </w:rPr>
        <w:t>Gender-sensitive training for safe and inclusive communities: A pilot for transformative placemaking in the public sector</w:t>
      </w:r>
    </w:p>
    <w:p w14:paraId="000000F1" w14:textId="77777777" w:rsidR="00A22134" w:rsidRDefault="00A22134">
      <w:pPr>
        <w:ind w:left="283" w:right="223"/>
        <w:rPr>
          <w:rFonts w:ascii="Roboto" w:eastAsia="Roboto" w:hAnsi="Roboto" w:cs="Roboto"/>
          <w:i/>
          <w:sz w:val="20"/>
          <w:szCs w:val="20"/>
        </w:rPr>
      </w:pPr>
    </w:p>
    <w:p w14:paraId="000000F2" w14:textId="77777777" w:rsidR="00A22134" w:rsidRDefault="00DC766E">
      <w:pPr>
        <w:pStyle w:val="Heading1"/>
      </w:pPr>
      <w:bookmarkStart w:id="8" w:name="_heading=h.1t3h5sf" w:colFirst="0" w:colLast="0"/>
      <w:bookmarkEnd w:id="8"/>
      <w:r>
        <w:t>TARGET AUDIENCE, ENROLMENT &amp; DESIGNATED CGEPS PLACES</w:t>
      </w:r>
    </w:p>
    <w:p w14:paraId="000000F3" w14:textId="77777777" w:rsidR="00A22134" w:rsidRPr="008C6A1D" w:rsidRDefault="00D95EB6">
      <w:pPr>
        <w:pBdr>
          <w:top w:val="nil"/>
          <w:left w:val="nil"/>
          <w:bottom w:val="nil"/>
          <w:right w:val="nil"/>
          <w:between w:val="nil"/>
        </w:pBdr>
        <w:spacing w:before="190" w:line="372" w:lineRule="auto"/>
        <w:ind w:left="283" w:right="223"/>
        <w:rPr>
          <w:rFonts w:ascii="Roboto" w:eastAsia="Roboto" w:hAnsi="Roboto" w:cs="Roboto"/>
        </w:rPr>
      </w:pPr>
      <w:sdt>
        <w:sdtPr>
          <w:rPr>
            <w:rFonts w:ascii="Roboto" w:hAnsi="Roboto"/>
          </w:rPr>
          <w:tag w:val="goog_rdk_6"/>
          <w:id w:val="-2105104064"/>
        </w:sdtPr>
        <w:sdtEndPr/>
        <w:sdtContent>
          <w:r w:rsidR="00DC766E" w:rsidRPr="008C6A1D">
            <w:rPr>
              <w:rFonts w:ascii="Roboto" w:eastAsia="Cardo" w:hAnsi="Roboto" w:cs="Cardo"/>
            </w:rPr>
            <w:t>The target audience includes all employees of the public sector working in gender equality, urban design, infrastructure and community engagement. More broadly, designers and graduates of design and architecture and planning courses may want to undertake the course for professional development. Organisations may choose to register whole teams with a speciﬁc project focus in weeks four to six. There will be three places per session available for free access for CGEPS deﬁned entities.</w:t>
          </w:r>
        </w:sdtContent>
      </w:sdt>
    </w:p>
    <w:p w14:paraId="000000F4" w14:textId="77777777" w:rsidR="00A22134" w:rsidRPr="008C6A1D" w:rsidRDefault="00DC766E">
      <w:pPr>
        <w:pBdr>
          <w:top w:val="nil"/>
          <w:left w:val="nil"/>
          <w:bottom w:val="nil"/>
          <w:right w:val="nil"/>
          <w:between w:val="nil"/>
        </w:pBdr>
        <w:spacing w:line="372" w:lineRule="auto"/>
        <w:ind w:left="283" w:right="223"/>
        <w:rPr>
          <w:rFonts w:ascii="Roboto" w:eastAsia="Roboto" w:hAnsi="Roboto" w:cs="Roboto"/>
        </w:rPr>
      </w:pPr>
      <w:r w:rsidRPr="008C6A1D">
        <w:rPr>
          <w:rFonts w:ascii="Roboto" w:eastAsia="Roboto" w:hAnsi="Roboto" w:cs="Roboto"/>
        </w:rPr>
        <w:t>Three scholarships per course will be allocated per session (up to 9 scholarships per year). The process for allocating those places will be facilitated by Monash University XYX in consultation with CGEPS.</w:t>
      </w:r>
    </w:p>
    <w:p w14:paraId="000000F5" w14:textId="77777777" w:rsidR="00A22134" w:rsidRPr="008C6A1D" w:rsidRDefault="00A22134">
      <w:pPr>
        <w:pBdr>
          <w:top w:val="nil"/>
          <w:left w:val="nil"/>
          <w:bottom w:val="nil"/>
          <w:right w:val="nil"/>
          <w:between w:val="nil"/>
        </w:pBdr>
        <w:spacing w:line="372" w:lineRule="auto"/>
        <w:ind w:left="283" w:right="223"/>
        <w:rPr>
          <w:rFonts w:ascii="Roboto" w:eastAsia="Roboto" w:hAnsi="Roboto" w:cs="Roboto"/>
        </w:rPr>
      </w:pPr>
    </w:p>
    <w:p w14:paraId="000000F6" w14:textId="77777777" w:rsidR="00A22134" w:rsidRDefault="00DC766E">
      <w:pPr>
        <w:pStyle w:val="Heading1"/>
        <w:spacing w:before="83"/>
        <w:ind w:left="283" w:right="223"/>
        <w:rPr>
          <w:color w:val="000000"/>
        </w:rPr>
      </w:pPr>
      <w:bookmarkStart w:id="9" w:name="_heading=h.4d34og8" w:colFirst="0" w:colLast="0"/>
      <w:bookmarkEnd w:id="9"/>
      <w:r>
        <w:br w:type="page"/>
      </w:r>
    </w:p>
    <w:p w14:paraId="000000F7" w14:textId="77777777" w:rsidR="00A22134" w:rsidRDefault="00DC766E">
      <w:pPr>
        <w:pStyle w:val="Heading1"/>
        <w:spacing w:before="83"/>
        <w:ind w:left="283" w:right="223"/>
        <w:rPr>
          <w:rFonts w:ascii="Roboto" w:eastAsia="Roboto" w:hAnsi="Roboto" w:cs="Roboto"/>
        </w:rPr>
      </w:pPr>
      <w:bookmarkStart w:id="10" w:name="_heading=h.8i02hlxmvpvc" w:colFirst="0" w:colLast="0"/>
      <w:bookmarkEnd w:id="10"/>
      <w:r w:rsidRPr="004A280F">
        <w:rPr>
          <w:rFonts w:ascii="Roboto" w:eastAsia="Roboto" w:hAnsi="Roboto" w:cs="Roboto"/>
        </w:rPr>
        <w:lastRenderedPageBreak/>
        <w:t>A SUMMARY OF RELEVANT LITERATURE</w:t>
      </w:r>
    </w:p>
    <w:p w14:paraId="000000F8" w14:textId="77777777" w:rsidR="00A22134" w:rsidRDefault="00DC766E">
      <w:pPr>
        <w:spacing w:before="190"/>
        <w:ind w:left="283" w:right="223"/>
        <w:rPr>
          <w:rFonts w:ascii="Roboto" w:eastAsia="Roboto" w:hAnsi="Roboto" w:cs="Roboto"/>
          <w:b/>
        </w:rPr>
      </w:pPr>
      <w:r>
        <w:rPr>
          <w:rFonts w:ascii="Roboto" w:eastAsia="Roboto" w:hAnsi="Roboto" w:cs="Roboto"/>
          <w:b/>
          <w:u w:val="single"/>
        </w:rPr>
        <w:t>Annotated bibliography</w:t>
      </w:r>
    </w:p>
    <w:p w14:paraId="000000F9" w14:textId="77777777" w:rsidR="00A22134" w:rsidRDefault="00DC766E">
      <w:pPr>
        <w:pBdr>
          <w:top w:val="nil"/>
          <w:left w:val="nil"/>
          <w:bottom w:val="nil"/>
          <w:right w:val="nil"/>
          <w:between w:val="nil"/>
        </w:pBdr>
        <w:spacing w:before="139" w:line="360" w:lineRule="auto"/>
        <w:ind w:left="283" w:right="223"/>
        <w:rPr>
          <w:rFonts w:ascii="Roboto" w:eastAsia="Roboto" w:hAnsi="Roboto" w:cs="Roboto"/>
        </w:rPr>
      </w:pPr>
      <w:r>
        <w:rPr>
          <w:rFonts w:ascii="Roboto" w:eastAsia="Roboto" w:hAnsi="Roboto" w:cs="Roboto"/>
        </w:rPr>
        <w:t xml:space="preserve">Below is an example of the extended resources provided. The annotated bibliography includes additional resources to the recommended weekly resources. </w:t>
      </w:r>
    </w:p>
    <w:p w14:paraId="000000FA" w14:textId="77777777" w:rsidR="00A22134" w:rsidRDefault="00A22134">
      <w:pPr>
        <w:widowControl/>
        <w:spacing w:line="276" w:lineRule="auto"/>
        <w:rPr>
          <w:rFonts w:ascii="Roboto" w:eastAsia="Roboto" w:hAnsi="Roboto" w:cs="Roboto"/>
        </w:rPr>
      </w:pPr>
    </w:p>
    <w:tbl>
      <w:tblPr>
        <w:tblStyle w:val="a0"/>
        <w:tblW w:w="10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905"/>
        <w:gridCol w:w="1905"/>
        <w:gridCol w:w="1740"/>
        <w:gridCol w:w="4305"/>
        <w:gridCol w:w="960"/>
      </w:tblGrid>
      <w:tr w:rsidR="00A22134" w14:paraId="31CA8F2F" w14:textId="77777777" w:rsidTr="004A280F">
        <w:tc>
          <w:tcPr>
            <w:tcW w:w="1905" w:type="dxa"/>
            <w:tcBorders>
              <w:bottom w:val="single" w:sz="8" w:space="0" w:color="FFFFFF"/>
            </w:tcBorders>
            <w:shd w:val="clear" w:color="auto" w:fill="A6A6A6" w:themeFill="background1" w:themeFillShade="A6"/>
            <w:tcMar>
              <w:top w:w="100" w:type="dxa"/>
              <w:left w:w="100" w:type="dxa"/>
              <w:bottom w:w="100" w:type="dxa"/>
              <w:right w:w="100" w:type="dxa"/>
            </w:tcMar>
          </w:tcPr>
          <w:p w14:paraId="000000FB" w14:textId="77777777" w:rsidR="00A22134" w:rsidRDefault="00DC766E">
            <w:pPr>
              <w:widowControl/>
              <w:rPr>
                <w:rFonts w:ascii="Roboto" w:eastAsia="Roboto" w:hAnsi="Roboto" w:cs="Roboto"/>
                <w:b/>
                <w:sz w:val="16"/>
                <w:szCs w:val="16"/>
              </w:rPr>
            </w:pPr>
            <w:r>
              <w:rPr>
                <w:rFonts w:ascii="Roboto" w:eastAsia="Roboto" w:hAnsi="Roboto" w:cs="Roboto"/>
                <w:b/>
                <w:sz w:val="16"/>
                <w:szCs w:val="16"/>
              </w:rPr>
              <w:t>Author</w:t>
            </w:r>
          </w:p>
        </w:tc>
        <w:tc>
          <w:tcPr>
            <w:tcW w:w="1905" w:type="dxa"/>
            <w:tcBorders>
              <w:bottom w:val="single" w:sz="8" w:space="0" w:color="FFFFFF"/>
            </w:tcBorders>
            <w:shd w:val="clear" w:color="auto" w:fill="A6A6A6" w:themeFill="background1" w:themeFillShade="A6"/>
            <w:tcMar>
              <w:top w:w="100" w:type="dxa"/>
              <w:left w:w="100" w:type="dxa"/>
              <w:bottom w:w="100" w:type="dxa"/>
              <w:right w:w="100" w:type="dxa"/>
            </w:tcMar>
          </w:tcPr>
          <w:p w14:paraId="000000FC" w14:textId="77777777" w:rsidR="00A22134" w:rsidRDefault="00DC766E">
            <w:pPr>
              <w:widowControl/>
              <w:rPr>
                <w:rFonts w:ascii="Roboto" w:eastAsia="Roboto" w:hAnsi="Roboto" w:cs="Roboto"/>
                <w:b/>
                <w:sz w:val="16"/>
                <w:szCs w:val="16"/>
              </w:rPr>
            </w:pPr>
            <w:r>
              <w:rPr>
                <w:rFonts w:ascii="Roboto" w:eastAsia="Roboto" w:hAnsi="Roboto" w:cs="Roboto"/>
                <w:b/>
                <w:sz w:val="16"/>
                <w:szCs w:val="16"/>
              </w:rPr>
              <w:t>Title</w:t>
            </w:r>
          </w:p>
        </w:tc>
        <w:tc>
          <w:tcPr>
            <w:tcW w:w="1740" w:type="dxa"/>
            <w:tcBorders>
              <w:bottom w:val="single" w:sz="8" w:space="0" w:color="FFFFFF"/>
            </w:tcBorders>
            <w:shd w:val="clear" w:color="auto" w:fill="A6A6A6" w:themeFill="background1" w:themeFillShade="A6"/>
            <w:tcMar>
              <w:top w:w="100" w:type="dxa"/>
              <w:left w:w="100" w:type="dxa"/>
              <w:bottom w:w="100" w:type="dxa"/>
              <w:right w:w="100" w:type="dxa"/>
            </w:tcMar>
          </w:tcPr>
          <w:p w14:paraId="000000FD" w14:textId="77777777" w:rsidR="00A22134" w:rsidRDefault="00DC766E">
            <w:pPr>
              <w:widowControl/>
              <w:rPr>
                <w:rFonts w:ascii="Roboto" w:eastAsia="Roboto" w:hAnsi="Roboto" w:cs="Roboto"/>
                <w:b/>
                <w:sz w:val="16"/>
                <w:szCs w:val="16"/>
              </w:rPr>
            </w:pPr>
            <w:r>
              <w:rPr>
                <w:rFonts w:ascii="Roboto" w:eastAsia="Roboto" w:hAnsi="Roboto" w:cs="Roboto"/>
                <w:b/>
                <w:sz w:val="16"/>
                <w:szCs w:val="16"/>
              </w:rPr>
              <w:t>Coding system</w:t>
            </w:r>
          </w:p>
        </w:tc>
        <w:tc>
          <w:tcPr>
            <w:tcW w:w="4305" w:type="dxa"/>
            <w:tcBorders>
              <w:bottom w:val="single" w:sz="8" w:space="0" w:color="FFFFFF"/>
            </w:tcBorders>
            <w:shd w:val="clear" w:color="auto" w:fill="A6A6A6" w:themeFill="background1" w:themeFillShade="A6"/>
            <w:tcMar>
              <w:top w:w="100" w:type="dxa"/>
              <w:left w:w="100" w:type="dxa"/>
              <w:bottom w:w="100" w:type="dxa"/>
              <w:right w:w="100" w:type="dxa"/>
            </w:tcMar>
          </w:tcPr>
          <w:p w14:paraId="000000FE" w14:textId="77777777" w:rsidR="00A22134" w:rsidRDefault="00DC766E">
            <w:pPr>
              <w:widowControl/>
              <w:rPr>
                <w:rFonts w:ascii="Roboto" w:eastAsia="Roboto" w:hAnsi="Roboto" w:cs="Roboto"/>
                <w:b/>
                <w:sz w:val="16"/>
                <w:szCs w:val="16"/>
              </w:rPr>
            </w:pPr>
            <w:r>
              <w:rPr>
                <w:rFonts w:ascii="Roboto" w:eastAsia="Roboto" w:hAnsi="Roboto" w:cs="Roboto"/>
                <w:b/>
                <w:sz w:val="16"/>
                <w:szCs w:val="16"/>
              </w:rPr>
              <w:t xml:space="preserve">Summary </w:t>
            </w:r>
          </w:p>
        </w:tc>
        <w:tc>
          <w:tcPr>
            <w:tcW w:w="960" w:type="dxa"/>
            <w:tcBorders>
              <w:bottom w:val="single" w:sz="8" w:space="0" w:color="FFFFFF"/>
            </w:tcBorders>
            <w:shd w:val="clear" w:color="auto" w:fill="A6A6A6" w:themeFill="background1" w:themeFillShade="A6"/>
            <w:tcMar>
              <w:top w:w="100" w:type="dxa"/>
              <w:left w:w="100" w:type="dxa"/>
              <w:bottom w:w="100" w:type="dxa"/>
              <w:right w:w="100" w:type="dxa"/>
            </w:tcMar>
          </w:tcPr>
          <w:p w14:paraId="000000FF" w14:textId="77777777" w:rsidR="00A22134" w:rsidRDefault="00DC766E">
            <w:pPr>
              <w:widowControl/>
              <w:rPr>
                <w:rFonts w:ascii="Roboto" w:eastAsia="Roboto" w:hAnsi="Roboto" w:cs="Roboto"/>
                <w:b/>
                <w:sz w:val="16"/>
                <w:szCs w:val="16"/>
              </w:rPr>
            </w:pPr>
            <w:r>
              <w:rPr>
                <w:rFonts w:ascii="Roboto" w:eastAsia="Roboto" w:hAnsi="Roboto" w:cs="Roboto"/>
                <w:b/>
                <w:sz w:val="16"/>
                <w:szCs w:val="16"/>
              </w:rPr>
              <w:t>Where to find it</w:t>
            </w:r>
          </w:p>
        </w:tc>
      </w:tr>
      <w:tr w:rsidR="00A22134" w14:paraId="42E3C6AE" w14:textId="77777777" w:rsidTr="004A280F">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00" w14:textId="77777777" w:rsidR="00A22134" w:rsidRDefault="00DC766E">
            <w:pPr>
              <w:widowControl/>
              <w:rPr>
                <w:rFonts w:ascii="Roboto" w:eastAsia="Roboto" w:hAnsi="Roboto" w:cs="Roboto"/>
                <w:sz w:val="16"/>
                <w:szCs w:val="16"/>
              </w:rPr>
            </w:pPr>
            <w:r>
              <w:rPr>
                <w:rFonts w:ascii="Roboto" w:eastAsia="Roboto" w:hAnsi="Roboto" w:cs="Roboto"/>
                <w:sz w:val="16"/>
                <w:szCs w:val="16"/>
              </w:rPr>
              <w:t>Australian Institute of Health and Welfare.</w:t>
            </w:r>
          </w:p>
        </w:tc>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01" w14:textId="77777777" w:rsidR="00A22134" w:rsidRDefault="00DC766E">
            <w:pPr>
              <w:widowControl/>
              <w:rPr>
                <w:rFonts w:ascii="Roboto" w:eastAsia="Roboto" w:hAnsi="Roboto" w:cs="Roboto"/>
                <w:sz w:val="16"/>
                <w:szCs w:val="16"/>
              </w:rPr>
            </w:pPr>
            <w:r>
              <w:rPr>
                <w:rFonts w:ascii="Roboto" w:eastAsia="Roboto" w:hAnsi="Roboto" w:cs="Roboto"/>
                <w:i/>
                <w:sz w:val="16"/>
                <w:szCs w:val="16"/>
              </w:rPr>
              <w:t xml:space="preserve">People with disability in Australia. </w:t>
            </w:r>
            <w:r>
              <w:rPr>
                <w:rFonts w:ascii="Roboto" w:eastAsia="Roboto" w:hAnsi="Roboto" w:cs="Roboto"/>
                <w:sz w:val="16"/>
                <w:szCs w:val="16"/>
              </w:rPr>
              <w:t>(2020)</w:t>
            </w:r>
          </w:p>
          <w:p w14:paraId="00000102" w14:textId="77777777" w:rsidR="00A22134" w:rsidRDefault="00A22134">
            <w:pPr>
              <w:widowControl/>
              <w:rPr>
                <w:rFonts w:ascii="Roboto" w:eastAsia="Roboto" w:hAnsi="Roboto" w:cs="Roboto"/>
                <w:i/>
                <w:sz w:val="16"/>
                <w:szCs w:val="16"/>
              </w:rPr>
            </w:pPr>
          </w:p>
          <w:p w14:paraId="00000103" w14:textId="77777777" w:rsidR="00A22134" w:rsidRDefault="00A22134">
            <w:pPr>
              <w:widowControl/>
              <w:rPr>
                <w:rFonts w:ascii="Roboto" w:eastAsia="Roboto" w:hAnsi="Roboto" w:cs="Roboto"/>
                <w:i/>
                <w:sz w:val="16"/>
                <w:szCs w:val="16"/>
              </w:rPr>
            </w:pPr>
          </w:p>
        </w:tc>
        <w:tc>
          <w:tcPr>
            <w:tcW w:w="174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04" w14:textId="77777777" w:rsidR="00A22134" w:rsidRDefault="00DC766E">
            <w:pPr>
              <w:widowControl/>
              <w:rPr>
                <w:rFonts w:ascii="Roboto" w:eastAsia="Roboto" w:hAnsi="Roboto" w:cs="Roboto"/>
                <w:sz w:val="16"/>
                <w:szCs w:val="16"/>
              </w:rPr>
            </w:pPr>
            <w:r>
              <w:rPr>
                <w:rFonts w:ascii="Roboto" w:eastAsia="Roboto" w:hAnsi="Roboto" w:cs="Roboto"/>
                <w:sz w:val="16"/>
                <w:szCs w:val="16"/>
              </w:rPr>
              <w:t>Easy read – report format including graphs, stats, chapters, subheadings and hyperlinks to relevant resources</w:t>
            </w:r>
          </w:p>
          <w:p w14:paraId="00000105" w14:textId="77777777" w:rsidR="00A22134" w:rsidRDefault="00A22134">
            <w:pPr>
              <w:widowControl/>
              <w:rPr>
                <w:rFonts w:ascii="Roboto" w:eastAsia="Roboto" w:hAnsi="Roboto" w:cs="Roboto"/>
                <w:sz w:val="16"/>
                <w:szCs w:val="16"/>
              </w:rPr>
            </w:pPr>
          </w:p>
          <w:p w14:paraId="00000106" w14:textId="77777777" w:rsidR="00A22134" w:rsidRDefault="00DC766E">
            <w:pPr>
              <w:widowControl/>
              <w:rPr>
                <w:rFonts w:ascii="Roboto" w:eastAsia="Roboto" w:hAnsi="Roboto" w:cs="Roboto"/>
                <w:sz w:val="16"/>
                <w:szCs w:val="16"/>
              </w:rPr>
            </w:pPr>
            <w:r>
              <w:rPr>
                <w:rFonts w:ascii="Roboto" w:eastAsia="Roboto" w:hAnsi="Roboto" w:cs="Roboto"/>
                <w:sz w:val="16"/>
                <w:szCs w:val="16"/>
              </w:rPr>
              <w:t>45 min read</w:t>
            </w:r>
          </w:p>
        </w:tc>
        <w:tc>
          <w:tcPr>
            <w:tcW w:w="43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07"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This report brings together information from a range of national data sources to contribute to a greater understanding of disability in Australia. For example, some people with disabilities face challenges routinely and are more likely to experience poor health, discrimination and violence than those without disabilities. The report also highlights critical data gaps in disability research. </w:t>
            </w:r>
          </w:p>
          <w:p w14:paraId="00000108" w14:textId="77777777" w:rsidR="00A22134" w:rsidRDefault="00A22134">
            <w:pPr>
              <w:widowControl/>
              <w:rPr>
                <w:rFonts w:ascii="Roboto" w:eastAsia="Roboto" w:hAnsi="Roboto" w:cs="Roboto"/>
                <w:sz w:val="10"/>
                <w:szCs w:val="10"/>
              </w:rPr>
            </w:pPr>
          </w:p>
          <w:p w14:paraId="00000109" w14:textId="77777777" w:rsidR="00A22134" w:rsidRDefault="00DC766E">
            <w:pPr>
              <w:widowControl/>
              <w:rPr>
                <w:rFonts w:ascii="Roboto" w:eastAsia="Roboto" w:hAnsi="Roboto" w:cs="Roboto"/>
                <w:sz w:val="16"/>
                <w:szCs w:val="16"/>
              </w:rPr>
            </w:pPr>
            <w:r>
              <w:rPr>
                <w:rFonts w:ascii="Roboto" w:eastAsia="Roboto" w:hAnsi="Roboto" w:cs="Roboto"/>
                <w:sz w:val="16"/>
                <w:szCs w:val="16"/>
              </w:rPr>
              <w:t>Suggested sections:</w:t>
            </w:r>
          </w:p>
          <w:p w14:paraId="0000010A"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pp. 1-3: Summary of information and statistics of people living with disability in </w:t>
            </w:r>
            <w:proofErr w:type="gramStart"/>
            <w:r>
              <w:rPr>
                <w:rFonts w:ascii="Roboto" w:eastAsia="Roboto" w:hAnsi="Roboto" w:cs="Roboto"/>
                <w:sz w:val="16"/>
                <w:szCs w:val="16"/>
              </w:rPr>
              <w:t>Australia;</w:t>
            </w:r>
            <w:proofErr w:type="gramEnd"/>
            <w:r>
              <w:rPr>
                <w:rFonts w:ascii="Roboto" w:eastAsia="Roboto" w:hAnsi="Roboto" w:cs="Roboto"/>
                <w:sz w:val="16"/>
                <w:szCs w:val="16"/>
              </w:rPr>
              <w:t xml:space="preserve"> </w:t>
            </w:r>
          </w:p>
          <w:p w14:paraId="0000010B"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pp. 8-29: Defining disability, the disability policy environment, prevalence of disability, and activities people need help </w:t>
            </w:r>
            <w:proofErr w:type="gramStart"/>
            <w:r>
              <w:rPr>
                <w:rFonts w:ascii="Roboto" w:eastAsia="Roboto" w:hAnsi="Roboto" w:cs="Roboto"/>
                <w:sz w:val="16"/>
                <w:szCs w:val="16"/>
              </w:rPr>
              <w:t>with;</w:t>
            </w:r>
            <w:proofErr w:type="gramEnd"/>
          </w:p>
          <w:p w14:paraId="0000010C"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pp. 123-134: Justice and safety, and disability </w:t>
            </w:r>
            <w:proofErr w:type="gramStart"/>
            <w:r>
              <w:rPr>
                <w:rFonts w:ascii="Roboto" w:eastAsia="Roboto" w:hAnsi="Roboto" w:cs="Roboto"/>
                <w:sz w:val="16"/>
                <w:szCs w:val="16"/>
              </w:rPr>
              <w:t>discrimination;</w:t>
            </w:r>
            <w:proofErr w:type="gramEnd"/>
            <w:r>
              <w:rPr>
                <w:rFonts w:ascii="Roboto" w:eastAsia="Roboto" w:hAnsi="Roboto" w:cs="Roboto"/>
                <w:sz w:val="16"/>
                <w:szCs w:val="16"/>
              </w:rPr>
              <w:t xml:space="preserve"> </w:t>
            </w:r>
          </w:p>
          <w:p w14:paraId="0000010D" w14:textId="77777777" w:rsidR="00A22134" w:rsidRDefault="00DC766E">
            <w:pPr>
              <w:widowControl/>
              <w:rPr>
                <w:rFonts w:ascii="Roboto" w:eastAsia="Roboto" w:hAnsi="Roboto" w:cs="Roboto"/>
                <w:sz w:val="16"/>
                <w:szCs w:val="16"/>
              </w:rPr>
            </w:pPr>
            <w:r>
              <w:rPr>
                <w:rFonts w:ascii="Roboto" w:eastAsia="Roboto" w:hAnsi="Roboto" w:cs="Roboto"/>
                <w:sz w:val="16"/>
                <w:szCs w:val="16"/>
              </w:rPr>
              <w:t>pp. 145-158: Violence against people with disability.</w:t>
            </w:r>
          </w:p>
        </w:tc>
        <w:tc>
          <w:tcPr>
            <w:tcW w:w="9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0E"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Open access: </w:t>
            </w:r>
            <w:hyperlink r:id="rId23">
              <w:r>
                <w:rPr>
                  <w:rFonts w:ascii="Roboto" w:eastAsia="Roboto" w:hAnsi="Roboto" w:cs="Roboto"/>
                  <w:sz w:val="16"/>
                  <w:szCs w:val="16"/>
                  <w:u w:val="single"/>
                </w:rPr>
                <w:t>LINK</w:t>
              </w:r>
            </w:hyperlink>
          </w:p>
          <w:p w14:paraId="0000010F" w14:textId="77777777" w:rsidR="00A22134" w:rsidRDefault="00A22134">
            <w:pPr>
              <w:widowControl/>
              <w:rPr>
                <w:rFonts w:ascii="Roboto" w:eastAsia="Roboto" w:hAnsi="Roboto" w:cs="Roboto"/>
                <w:sz w:val="16"/>
                <w:szCs w:val="16"/>
              </w:rPr>
            </w:pPr>
          </w:p>
        </w:tc>
      </w:tr>
      <w:tr w:rsidR="00A22134" w14:paraId="3749DB6D" w14:textId="77777777" w:rsidTr="004A280F">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10" w14:textId="77777777" w:rsidR="00A22134" w:rsidRDefault="00DC766E">
            <w:pPr>
              <w:widowControl/>
              <w:rPr>
                <w:rFonts w:ascii="Roboto" w:eastAsia="Roboto" w:hAnsi="Roboto" w:cs="Roboto"/>
                <w:sz w:val="16"/>
                <w:szCs w:val="16"/>
              </w:rPr>
            </w:pPr>
            <w:proofErr w:type="spellStart"/>
            <w:r>
              <w:rPr>
                <w:rFonts w:ascii="Roboto" w:eastAsia="Roboto" w:hAnsi="Roboto" w:cs="Roboto"/>
                <w:sz w:val="16"/>
                <w:szCs w:val="16"/>
              </w:rPr>
              <w:t>Beebeejaun</w:t>
            </w:r>
            <w:proofErr w:type="spellEnd"/>
            <w:r>
              <w:rPr>
                <w:rFonts w:ascii="Roboto" w:eastAsia="Roboto" w:hAnsi="Roboto" w:cs="Roboto"/>
                <w:sz w:val="16"/>
                <w:szCs w:val="16"/>
              </w:rPr>
              <w:t xml:space="preserve">, </w:t>
            </w:r>
            <w:proofErr w:type="spellStart"/>
            <w:r>
              <w:rPr>
                <w:rFonts w:ascii="Roboto" w:eastAsia="Roboto" w:hAnsi="Roboto" w:cs="Roboto"/>
                <w:sz w:val="16"/>
                <w:szCs w:val="16"/>
              </w:rPr>
              <w:t>Yasminah</w:t>
            </w:r>
            <w:proofErr w:type="spellEnd"/>
            <w:r>
              <w:rPr>
                <w:rFonts w:ascii="Roboto" w:eastAsia="Roboto" w:hAnsi="Roboto" w:cs="Roboto"/>
                <w:sz w:val="16"/>
                <w:szCs w:val="16"/>
              </w:rPr>
              <w:t xml:space="preserve">. </w:t>
            </w:r>
          </w:p>
        </w:tc>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11" w14:textId="77777777" w:rsidR="00A22134" w:rsidRDefault="00DC766E">
            <w:pPr>
              <w:widowControl/>
              <w:rPr>
                <w:rFonts w:ascii="Roboto" w:eastAsia="Roboto" w:hAnsi="Roboto" w:cs="Roboto"/>
                <w:sz w:val="16"/>
                <w:szCs w:val="16"/>
              </w:rPr>
            </w:pPr>
            <w:r>
              <w:rPr>
                <w:rFonts w:ascii="Roboto" w:eastAsia="Roboto" w:hAnsi="Roboto" w:cs="Roboto"/>
                <w:i/>
                <w:sz w:val="16"/>
                <w:szCs w:val="16"/>
              </w:rPr>
              <w:t xml:space="preserve">Gender, urban space, and the right to everyday life. </w:t>
            </w:r>
            <w:r>
              <w:rPr>
                <w:rFonts w:ascii="Roboto" w:eastAsia="Roboto" w:hAnsi="Roboto" w:cs="Roboto"/>
                <w:sz w:val="16"/>
                <w:szCs w:val="16"/>
              </w:rPr>
              <w:t>(2017)</w:t>
            </w:r>
          </w:p>
          <w:p w14:paraId="00000112" w14:textId="77777777" w:rsidR="00A22134" w:rsidRDefault="00A22134">
            <w:pPr>
              <w:widowControl/>
              <w:rPr>
                <w:rFonts w:ascii="Roboto" w:eastAsia="Roboto" w:hAnsi="Roboto" w:cs="Roboto"/>
                <w:i/>
                <w:sz w:val="16"/>
                <w:szCs w:val="16"/>
              </w:rPr>
            </w:pPr>
          </w:p>
          <w:p w14:paraId="00000113" w14:textId="77777777" w:rsidR="00A22134" w:rsidRDefault="00A22134">
            <w:pPr>
              <w:widowControl/>
              <w:rPr>
                <w:rFonts w:ascii="Roboto" w:eastAsia="Roboto" w:hAnsi="Roboto" w:cs="Roboto"/>
                <w:i/>
                <w:sz w:val="16"/>
                <w:szCs w:val="16"/>
              </w:rPr>
            </w:pPr>
          </w:p>
          <w:p w14:paraId="00000114" w14:textId="77777777" w:rsidR="00A22134" w:rsidRDefault="00A22134">
            <w:pPr>
              <w:widowControl/>
              <w:rPr>
                <w:rFonts w:ascii="Roboto" w:eastAsia="Roboto" w:hAnsi="Roboto" w:cs="Roboto"/>
                <w:i/>
                <w:sz w:val="16"/>
                <w:szCs w:val="16"/>
              </w:rPr>
            </w:pPr>
          </w:p>
          <w:p w14:paraId="00000115" w14:textId="77777777" w:rsidR="00A22134" w:rsidRDefault="00A22134">
            <w:pPr>
              <w:widowControl/>
              <w:rPr>
                <w:rFonts w:ascii="Roboto" w:eastAsia="Roboto" w:hAnsi="Roboto" w:cs="Roboto"/>
                <w:i/>
                <w:sz w:val="16"/>
                <w:szCs w:val="16"/>
              </w:rPr>
            </w:pPr>
          </w:p>
        </w:tc>
        <w:tc>
          <w:tcPr>
            <w:tcW w:w="174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16" w14:textId="77777777" w:rsidR="00A22134" w:rsidRDefault="00DC766E">
            <w:pPr>
              <w:widowControl/>
              <w:rPr>
                <w:rFonts w:ascii="Roboto" w:eastAsia="Roboto" w:hAnsi="Roboto" w:cs="Roboto"/>
                <w:sz w:val="16"/>
                <w:szCs w:val="16"/>
              </w:rPr>
            </w:pPr>
            <w:r>
              <w:rPr>
                <w:rFonts w:ascii="Roboto" w:eastAsia="Roboto" w:hAnsi="Roboto" w:cs="Roboto"/>
                <w:sz w:val="16"/>
                <w:szCs w:val="16"/>
              </w:rPr>
              <w:t>Medium read – theory-driven academic article</w:t>
            </w:r>
          </w:p>
          <w:p w14:paraId="00000117" w14:textId="77777777" w:rsidR="00A22134" w:rsidRDefault="00A22134">
            <w:pPr>
              <w:widowControl/>
              <w:rPr>
                <w:rFonts w:ascii="Roboto" w:eastAsia="Roboto" w:hAnsi="Roboto" w:cs="Roboto"/>
                <w:sz w:val="16"/>
                <w:szCs w:val="16"/>
              </w:rPr>
            </w:pPr>
          </w:p>
          <w:p w14:paraId="00000118" w14:textId="77777777" w:rsidR="00A22134" w:rsidRDefault="00DC766E">
            <w:pPr>
              <w:widowControl/>
              <w:rPr>
                <w:rFonts w:ascii="Roboto" w:eastAsia="Roboto" w:hAnsi="Roboto" w:cs="Roboto"/>
                <w:sz w:val="16"/>
                <w:szCs w:val="16"/>
              </w:rPr>
            </w:pPr>
            <w:r>
              <w:rPr>
                <w:rFonts w:ascii="Roboto" w:eastAsia="Roboto" w:hAnsi="Roboto" w:cs="Roboto"/>
                <w:sz w:val="16"/>
                <w:szCs w:val="16"/>
              </w:rPr>
              <w:t>20 min read</w:t>
            </w:r>
          </w:p>
        </w:tc>
        <w:tc>
          <w:tcPr>
            <w:tcW w:w="43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19" w14:textId="77777777" w:rsidR="00A22134" w:rsidRDefault="00DC766E">
            <w:pPr>
              <w:widowControl/>
              <w:rPr>
                <w:rFonts w:ascii="Roboto" w:eastAsia="Roboto" w:hAnsi="Roboto" w:cs="Roboto"/>
                <w:sz w:val="16"/>
                <w:szCs w:val="16"/>
              </w:rPr>
            </w:pPr>
            <w:r>
              <w:rPr>
                <w:rFonts w:ascii="Roboto" w:eastAsia="Roboto" w:hAnsi="Roboto" w:cs="Roboto"/>
                <w:sz w:val="16"/>
                <w:szCs w:val="16"/>
              </w:rPr>
              <w:t>This article explores how the discourse of urban rights, such as ‘the right to the city’, has neglected a gender perspective. Although women face continuing economic and social marginalisation, their place in the city has not been adequately considered. The article suggests that a fuller recognition of the contested publics that coexist within the contemporary city and the gendered mediation of everyday experiences could enable planners and policymakers to undertake more inclusive forms of intervention in urban space.</w:t>
            </w:r>
          </w:p>
        </w:tc>
        <w:tc>
          <w:tcPr>
            <w:tcW w:w="9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1A"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Open access: </w:t>
            </w:r>
            <w:hyperlink r:id="rId24">
              <w:r>
                <w:rPr>
                  <w:rFonts w:ascii="Roboto" w:eastAsia="Roboto" w:hAnsi="Roboto" w:cs="Roboto"/>
                  <w:sz w:val="16"/>
                  <w:szCs w:val="16"/>
                  <w:u w:val="single"/>
                </w:rPr>
                <w:t>LINK</w:t>
              </w:r>
            </w:hyperlink>
          </w:p>
          <w:p w14:paraId="0000011B" w14:textId="77777777" w:rsidR="00A22134" w:rsidRDefault="00A22134">
            <w:pPr>
              <w:widowControl/>
              <w:rPr>
                <w:rFonts w:ascii="Roboto" w:eastAsia="Roboto" w:hAnsi="Roboto" w:cs="Roboto"/>
                <w:sz w:val="16"/>
                <w:szCs w:val="16"/>
              </w:rPr>
            </w:pPr>
          </w:p>
        </w:tc>
      </w:tr>
      <w:tr w:rsidR="00A22134" w14:paraId="2773B2C0" w14:textId="77777777" w:rsidTr="004A280F">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1C" w14:textId="77777777" w:rsidR="00A22134" w:rsidRDefault="00DC766E">
            <w:pPr>
              <w:widowControl/>
              <w:rPr>
                <w:rFonts w:ascii="Roboto" w:eastAsia="Roboto" w:hAnsi="Roboto" w:cs="Roboto"/>
                <w:sz w:val="16"/>
                <w:szCs w:val="16"/>
              </w:rPr>
            </w:pPr>
            <w:r>
              <w:rPr>
                <w:rFonts w:ascii="Roboto" w:eastAsia="Roboto" w:hAnsi="Roboto" w:cs="Roboto"/>
                <w:sz w:val="16"/>
                <w:szCs w:val="16"/>
              </w:rPr>
              <w:t>Committee for Sydney.</w:t>
            </w:r>
          </w:p>
        </w:tc>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1D" w14:textId="77777777" w:rsidR="00A22134" w:rsidRDefault="00DC766E">
            <w:pPr>
              <w:widowControl/>
              <w:rPr>
                <w:rFonts w:ascii="Roboto" w:eastAsia="Roboto" w:hAnsi="Roboto" w:cs="Roboto"/>
                <w:sz w:val="16"/>
                <w:szCs w:val="16"/>
              </w:rPr>
            </w:pPr>
            <w:r>
              <w:rPr>
                <w:rFonts w:ascii="Roboto" w:eastAsia="Roboto" w:hAnsi="Roboto" w:cs="Roboto"/>
                <w:i/>
                <w:sz w:val="16"/>
                <w:szCs w:val="16"/>
              </w:rPr>
              <w:t xml:space="preserve">Safety after dark: Creating a city for women living and working in Sydney. </w:t>
            </w:r>
            <w:r>
              <w:rPr>
                <w:rFonts w:ascii="Roboto" w:eastAsia="Roboto" w:hAnsi="Roboto" w:cs="Roboto"/>
                <w:sz w:val="16"/>
                <w:szCs w:val="16"/>
              </w:rPr>
              <w:t>(2019)</w:t>
            </w:r>
          </w:p>
        </w:tc>
        <w:tc>
          <w:tcPr>
            <w:tcW w:w="174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1E" w14:textId="77777777" w:rsidR="00A22134" w:rsidRDefault="00DC766E">
            <w:pPr>
              <w:widowControl/>
              <w:rPr>
                <w:rFonts w:ascii="Roboto" w:eastAsia="Roboto" w:hAnsi="Roboto" w:cs="Roboto"/>
                <w:sz w:val="16"/>
                <w:szCs w:val="16"/>
              </w:rPr>
            </w:pPr>
            <w:r>
              <w:rPr>
                <w:rFonts w:ascii="Roboto" w:eastAsia="Roboto" w:hAnsi="Roboto" w:cs="Roboto"/>
                <w:sz w:val="16"/>
                <w:szCs w:val="16"/>
              </w:rPr>
              <w:t>Easy read - report format includes graphs, tables and participant quotes.</w:t>
            </w:r>
          </w:p>
          <w:p w14:paraId="0000011F" w14:textId="77777777" w:rsidR="00A22134" w:rsidRDefault="00A22134">
            <w:pPr>
              <w:widowControl/>
              <w:rPr>
                <w:rFonts w:ascii="Roboto" w:eastAsia="Roboto" w:hAnsi="Roboto" w:cs="Roboto"/>
                <w:sz w:val="16"/>
                <w:szCs w:val="16"/>
              </w:rPr>
            </w:pPr>
          </w:p>
          <w:p w14:paraId="00000120" w14:textId="77777777" w:rsidR="00A22134" w:rsidRDefault="00DC766E">
            <w:pPr>
              <w:widowControl/>
              <w:rPr>
                <w:rFonts w:ascii="Roboto" w:eastAsia="Roboto" w:hAnsi="Roboto" w:cs="Roboto"/>
                <w:sz w:val="16"/>
                <w:szCs w:val="16"/>
              </w:rPr>
            </w:pPr>
            <w:r>
              <w:rPr>
                <w:rFonts w:ascii="Roboto" w:eastAsia="Roboto" w:hAnsi="Roboto" w:cs="Roboto"/>
                <w:sz w:val="16"/>
                <w:szCs w:val="16"/>
              </w:rPr>
              <w:t>45 min read</w:t>
            </w:r>
          </w:p>
        </w:tc>
        <w:tc>
          <w:tcPr>
            <w:tcW w:w="43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21" w14:textId="77777777" w:rsidR="00A22134" w:rsidRDefault="00DC766E">
            <w:pPr>
              <w:widowControl/>
              <w:rPr>
                <w:rFonts w:ascii="Roboto" w:eastAsia="Roboto" w:hAnsi="Roboto" w:cs="Roboto"/>
                <w:sz w:val="16"/>
                <w:szCs w:val="16"/>
              </w:rPr>
            </w:pPr>
            <w:r>
              <w:rPr>
                <w:rFonts w:ascii="Roboto" w:eastAsia="Roboto" w:hAnsi="Roboto" w:cs="Roboto"/>
                <w:sz w:val="16"/>
                <w:szCs w:val="16"/>
              </w:rPr>
              <w:t>This report details research undertaken in Sydney over a six-week period in 2018 that aimed to understand women’s experiences of the city. Using an online mapping tool, women were encouraged to identify and share the location of public spaces that make them feel uneasy and scared or happy and safe and explain why. Analysis of over 2,700 pins revealed that sexual harassment was the main issue impacting women in Sydney at night. The behaviour of men and the physical conditions of a location also made a place unpleasant and affected perceptions of safety. The report outlines several key recommendations and highlights the need to engage women and girls as co-designers in designing and planning the city.</w:t>
            </w:r>
          </w:p>
        </w:tc>
        <w:tc>
          <w:tcPr>
            <w:tcW w:w="9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22"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Open access: </w:t>
            </w:r>
            <w:hyperlink r:id="rId25">
              <w:r>
                <w:rPr>
                  <w:rFonts w:ascii="Roboto" w:eastAsia="Roboto" w:hAnsi="Roboto" w:cs="Roboto"/>
                  <w:sz w:val="16"/>
                  <w:szCs w:val="16"/>
                  <w:u w:val="single"/>
                </w:rPr>
                <w:t>LINK</w:t>
              </w:r>
            </w:hyperlink>
          </w:p>
        </w:tc>
      </w:tr>
      <w:tr w:rsidR="00A22134" w14:paraId="1C9D3489" w14:textId="77777777" w:rsidTr="004A280F">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23"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Cozens, Paul, Greg Saville and David </w:t>
            </w:r>
            <w:proofErr w:type="gramStart"/>
            <w:r>
              <w:rPr>
                <w:rFonts w:ascii="Roboto" w:eastAsia="Roboto" w:hAnsi="Roboto" w:cs="Roboto"/>
                <w:sz w:val="16"/>
                <w:szCs w:val="16"/>
              </w:rPr>
              <w:t>Hillier..</w:t>
            </w:r>
            <w:proofErr w:type="gramEnd"/>
            <w:r>
              <w:rPr>
                <w:rFonts w:ascii="Roboto" w:eastAsia="Roboto" w:hAnsi="Roboto" w:cs="Roboto"/>
                <w:sz w:val="16"/>
                <w:szCs w:val="16"/>
              </w:rPr>
              <w:t xml:space="preserve"> </w:t>
            </w:r>
          </w:p>
        </w:tc>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24" w14:textId="77777777" w:rsidR="00A22134" w:rsidRDefault="00DC766E">
            <w:pPr>
              <w:widowControl/>
              <w:rPr>
                <w:rFonts w:ascii="Roboto" w:eastAsia="Roboto" w:hAnsi="Roboto" w:cs="Roboto"/>
                <w:sz w:val="16"/>
                <w:szCs w:val="16"/>
              </w:rPr>
            </w:pPr>
            <w:r>
              <w:rPr>
                <w:rFonts w:ascii="Roboto" w:eastAsia="Roboto" w:hAnsi="Roboto" w:cs="Roboto"/>
                <w:i/>
                <w:sz w:val="16"/>
                <w:szCs w:val="16"/>
              </w:rPr>
              <w:t>Crime Prevention Through Environmental Design (CPTED): A Review and Modern Bibliography.</w:t>
            </w:r>
            <w:r>
              <w:rPr>
                <w:rFonts w:ascii="Roboto" w:eastAsia="Roboto" w:hAnsi="Roboto" w:cs="Roboto"/>
                <w:sz w:val="16"/>
                <w:szCs w:val="16"/>
              </w:rPr>
              <w:t xml:space="preserve"> (2005)</w:t>
            </w:r>
          </w:p>
        </w:tc>
        <w:tc>
          <w:tcPr>
            <w:tcW w:w="174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25" w14:textId="77777777" w:rsidR="00A22134" w:rsidRDefault="00DC766E">
            <w:pPr>
              <w:widowControl/>
              <w:rPr>
                <w:rFonts w:ascii="Roboto" w:eastAsia="Roboto" w:hAnsi="Roboto" w:cs="Roboto"/>
                <w:sz w:val="16"/>
                <w:szCs w:val="16"/>
              </w:rPr>
            </w:pPr>
            <w:r>
              <w:rPr>
                <w:rFonts w:ascii="Roboto" w:eastAsia="Roboto" w:hAnsi="Roboto" w:cs="Roboto"/>
                <w:sz w:val="16"/>
                <w:szCs w:val="16"/>
              </w:rPr>
              <w:t>Medium read –</w:t>
            </w:r>
          </w:p>
          <w:p w14:paraId="00000126" w14:textId="77777777" w:rsidR="00A22134" w:rsidRDefault="00A22134">
            <w:pPr>
              <w:widowControl/>
              <w:rPr>
                <w:rFonts w:ascii="Roboto" w:eastAsia="Roboto" w:hAnsi="Roboto" w:cs="Roboto"/>
                <w:sz w:val="16"/>
                <w:szCs w:val="16"/>
              </w:rPr>
            </w:pPr>
          </w:p>
          <w:p w14:paraId="00000127"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25 min read </w:t>
            </w:r>
          </w:p>
        </w:tc>
        <w:tc>
          <w:tcPr>
            <w:tcW w:w="43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28"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An overview of CPTED and its component parts, as well as a review of the core findings from past research on place-based crime prevention research. </w:t>
            </w:r>
          </w:p>
          <w:p w14:paraId="00000129" w14:textId="77777777" w:rsidR="00A22134" w:rsidRDefault="00A22134">
            <w:pPr>
              <w:widowControl/>
              <w:rPr>
                <w:rFonts w:ascii="Roboto" w:eastAsia="Roboto" w:hAnsi="Roboto" w:cs="Roboto"/>
                <w:sz w:val="10"/>
                <w:szCs w:val="10"/>
              </w:rPr>
            </w:pPr>
          </w:p>
          <w:p w14:paraId="0000012A"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Suggested pages: 3 - 11 </w:t>
            </w:r>
          </w:p>
        </w:tc>
        <w:tc>
          <w:tcPr>
            <w:tcW w:w="9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2B" w14:textId="77777777" w:rsidR="00A22134" w:rsidRDefault="00DC766E">
            <w:pPr>
              <w:widowControl/>
              <w:rPr>
                <w:rFonts w:ascii="Roboto" w:eastAsia="Roboto" w:hAnsi="Roboto" w:cs="Roboto"/>
                <w:sz w:val="16"/>
                <w:szCs w:val="16"/>
              </w:rPr>
            </w:pPr>
            <w:r>
              <w:rPr>
                <w:rFonts w:ascii="Roboto" w:eastAsia="Roboto" w:hAnsi="Roboto" w:cs="Roboto"/>
                <w:sz w:val="16"/>
                <w:szCs w:val="16"/>
              </w:rPr>
              <w:t>Open access:</w:t>
            </w:r>
          </w:p>
          <w:p w14:paraId="0000012C" w14:textId="77777777" w:rsidR="00A22134" w:rsidRDefault="00D95EB6">
            <w:pPr>
              <w:widowControl/>
              <w:rPr>
                <w:rFonts w:ascii="Roboto" w:eastAsia="Roboto" w:hAnsi="Roboto" w:cs="Roboto"/>
                <w:sz w:val="16"/>
                <w:szCs w:val="16"/>
              </w:rPr>
            </w:pPr>
            <w:hyperlink r:id="rId26">
              <w:r w:rsidR="00DC766E">
                <w:rPr>
                  <w:rFonts w:ascii="Roboto" w:eastAsia="Roboto" w:hAnsi="Roboto" w:cs="Roboto"/>
                  <w:sz w:val="16"/>
                  <w:szCs w:val="16"/>
                  <w:u w:val="single"/>
                </w:rPr>
                <w:t>LINK</w:t>
              </w:r>
            </w:hyperlink>
          </w:p>
        </w:tc>
      </w:tr>
      <w:tr w:rsidR="00A22134" w14:paraId="55F53BDE" w14:textId="77777777" w:rsidTr="004A280F">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2D"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Golan, Yael, Nancy </w:t>
            </w:r>
            <w:proofErr w:type="spellStart"/>
            <w:r>
              <w:rPr>
                <w:rFonts w:ascii="Roboto" w:eastAsia="Roboto" w:hAnsi="Roboto" w:cs="Roboto"/>
                <w:sz w:val="16"/>
                <w:szCs w:val="16"/>
              </w:rPr>
              <w:t>Wilkinsonm</w:t>
            </w:r>
            <w:proofErr w:type="spellEnd"/>
            <w:r>
              <w:rPr>
                <w:rFonts w:ascii="Roboto" w:eastAsia="Roboto" w:hAnsi="Roboto" w:cs="Roboto"/>
                <w:sz w:val="16"/>
                <w:szCs w:val="16"/>
              </w:rPr>
              <w:t xml:space="preserve">, Jason M </w:t>
            </w:r>
            <w:r>
              <w:rPr>
                <w:rFonts w:ascii="Roboto" w:eastAsia="Roboto" w:hAnsi="Roboto" w:cs="Roboto"/>
                <w:sz w:val="16"/>
                <w:szCs w:val="16"/>
              </w:rPr>
              <w:lastRenderedPageBreak/>
              <w:t xml:space="preserve">Henderson and Aiko </w:t>
            </w:r>
            <w:proofErr w:type="spellStart"/>
            <w:r>
              <w:rPr>
                <w:rFonts w:ascii="Roboto" w:eastAsia="Roboto" w:hAnsi="Roboto" w:cs="Roboto"/>
                <w:sz w:val="16"/>
                <w:szCs w:val="16"/>
              </w:rPr>
              <w:t>Weverka</w:t>
            </w:r>
            <w:proofErr w:type="spellEnd"/>
            <w:r>
              <w:rPr>
                <w:rFonts w:ascii="Roboto" w:eastAsia="Roboto" w:hAnsi="Roboto" w:cs="Roboto"/>
                <w:sz w:val="16"/>
                <w:szCs w:val="16"/>
              </w:rPr>
              <w:t xml:space="preserve">. </w:t>
            </w:r>
          </w:p>
        </w:tc>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2E" w14:textId="77777777" w:rsidR="00A22134" w:rsidRDefault="00DC766E">
            <w:pPr>
              <w:widowControl/>
              <w:rPr>
                <w:rFonts w:ascii="Roboto" w:eastAsia="Roboto" w:hAnsi="Roboto" w:cs="Roboto"/>
                <w:i/>
                <w:sz w:val="16"/>
                <w:szCs w:val="16"/>
              </w:rPr>
            </w:pPr>
            <w:r>
              <w:rPr>
                <w:rFonts w:ascii="Roboto" w:eastAsia="Roboto" w:hAnsi="Roboto" w:cs="Roboto"/>
                <w:i/>
                <w:sz w:val="16"/>
                <w:szCs w:val="16"/>
              </w:rPr>
              <w:lastRenderedPageBreak/>
              <w:t xml:space="preserve">Gendered walkability: Building a daytime </w:t>
            </w:r>
            <w:r>
              <w:rPr>
                <w:rFonts w:ascii="Roboto" w:eastAsia="Roboto" w:hAnsi="Roboto" w:cs="Roboto"/>
                <w:i/>
                <w:sz w:val="16"/>
                <w:szCs w:val="16"/>
              </w:rPr>
              <w:lastRenderedPageBreak/>
              <w:t>walkability index for women</w:t>
            </w:r>
          </w:p>
        </w:tc>
        <w:tc>
          <w:tcPr>
            <w:tcW w:w="174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2F" w14:textId="77777777" w:rsidR="00A22134" w:rsidRDefault="00DC766E">
            <w:pPr>
              <w:widowControl/>
              <w:rPr>
                <w:rFonts w:ascii="Roboto" w:eastAsia="Roboto" w:hAnsi="Roboto" w:cs="Roboto"/>
                <w:sz w:val="16"/>
                <w:szCs w:val="16"/>
              </w:rPr>
            </w:pPr>
            <w:r>
              <w:rPr>
                <w:rFonts w:ascii="Roboto" w:eastAsia="Roboto" w:hAnsi="Roboto" w:cs="Roboto"/>
                <w:sz w:val="16"/>
                <w:szCs w:val="16"/>
              </w:rPr>
              <w:lastRenderedPageBreak/>
              <w:t>Medium read – theory-driven academic article</w:t>
            </w:r>
          </w:p>
          <w:p w14:paraId="00000130" w14:textId="77777777" w:rsidR="00A22134" w:rsidRDefault="00A22134">
            <w:pPr>
              <w:widowControl/>
              <w:rPr>
                <w:rFonts w:ascii="Roboto" w:eastAsia="Roboto" w:hAnsi="Roboto" w:cs="Roboto"/>
                <w:sz w:val="16"/>
                <w:szCs w:val="16"/>
              </w:rPr>
            </w:pPr>
          </w:p>
          <w:p w14:paraId="00000131" w14:textId="77777777" w:rsidR="00A22134" w:rsidRDefault="00DC766E">
            <w:pPr>
              <w:widowControl/>
              <w:rPr>
                <w:rFonts w:ascii="Roboto" w:eastAsia="Roboto" w:hAnsi="Roboto" w:cs="Roboto"/>
                <w:sz w:val="16"/>
                <w:szCs w:val="16"/>
              </w:rPr>
            </w:pPr>
            <w:r>
              <w:rPr>
                <w:rFonts w:ascii="Roboto" w:eastAsia="Roboto" w:hAnsi="Roboto" w:cs="Roboto"/>
                <w:sz w:val="16"/>
                <w:szCs w:val="16"/>
              </w:rPr>
              <w:t>20 min read</w:t>
            </w:r>
          </w:p>
        </w:tc>
        <w:tc>
          <w:tcPr>
            <w:tcW w:w="43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32" w14:textId="77777777" w:rsidR="00A22134" w:rsidRDefault="00DC766E">
            <w:pPr>
              <w:widowControl/>
              <w:rPr>
                <w:rFonts w:ascii="Roboto" w:eastAsia="Roboto" w:hAnsi="Roboto" w:cs="Roboto"/>
                <w:sz w:val="10"/>
                <w:szCs w:val="10"/>
              </w:rPr>
            </w:pPr>
            <w:r>
              <w:rPr>
                <w:rFonts w:ascii="Roboto" w:eastAsia="Roboto" w:hAnsi="Roboto" w:cs="Roboto"/>
                <w:sz w:val="16"/>
                <w:szCs w:val="16"/>
              </w:rPr>
              <w:lastRenderedPageBreak/>
              <w:t xml:space="preserve">Focusing on urban walkability in San Francisco, this article explores the following questions: What variables influence women’s propensity to walk? </w:t>
            </w:r>
            <w:proofErr w:type="gramStart"/>
            <w:r>
              <w:rPr>
                <w:rFonts w:ascii="Roboto" w:eastAsia="Roboto" w:hAnsi="Roboto" w:cs="Roboto"/>
                <w:sz w:val="16"/>
                <w:szCs w:val="16"/>
              </w:rPr>
              <w:t>And,</w:t>
            </w:r>
            <w:proofErr w:type="gramEnd"/>
            <w:r>
              <w:rPr>
                <w:rFonts w:ascii="Roboto" w:eastAsia="Roboto" w:hAnsi="Roboto" w:cs="Roboto"/>
                <w:sz w:val="16"/>
                <w:szCs w:val="16"/>
              </w:rPr>
              <w:t xml:space="preserve"> does the </w:t>
            </w:r>
            <w:r>
              <w:rPr>
                <w:rFonts w:ascii="Roboto" w:eastAsia="Roboto" w:hAnsi="Roboto" w:cs="Roboto"/>
                <w:sz w:val="16"/>
                <w:szCs w:val="16"/>
              </w:rPr>
              <w:lastRenderedPageBreak/>
              <w:t xml:space="preserve">leading walkability index, Walk Score, reflect women’s walkability? </w:t>
            </w:r>
          </w:p>
          <w:p w14:paraId="00000133"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Through focus groups with local women, it was found that women ranked crime, homelessness and street cleanliness as the three most influential factors on walkability. The comparison between the Women's Walkability Index and the Walk Score Index revealed huge discrepancies, indicating that commonly accepted conventions about what promotes walking may be inaccurate when it comes to women users. </w:t>
            </w:r>
          </w:p>
        </w:tc>
        <w:tc>
          <w:tcPr>
            <w:tcW w:w="9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34" w14:textId="77777777" w:rsidR="00A22134" w:rsidRDefault="00DC766E">
            <w:pPr>
              <w:widowControl/>
              <w:rPr>
                <w:rFonts w:ascii="Roboto" w:eastAsia="Roboto" w:hAnsi="Roboto" w:cs="Roboto"/>
                <w:sz w:val="16"/>
                <w:szCs w:val="16"/>
              </w:rPr>
            </w:pPr>
            <w:r>
              <w:rPr>
                <w:rFonts w:ascii="Roboto" w:eastAsia="Roboto" w:hAnsi="Roboto" w:cs="Roboto"/>
                <w:sz w:val="16"/>
                <w:szCs w:val="16"/>
              </w:rPr>
              <w:lastRenderedPageBreak/>
              <w:t xml:space="preserve">Open access: </w:t>
            </w:r>
            <w:hyperlink r:id="rId27">
              <w:r>
                <w:rPr>
                  <w:rFonts w:ascii="Roboto" w:eastAsia="Roboto" w:hAnsi="Roboto" w:cs="Roboto"/>
                  <w:sz w:val="16"/>
                  <w:szCs w:val="16"/>
                  <w:u w:val="single"/>
                </w:rPr>
                <w:t>LINK</w:t>
              </w:r>
            </w:hyperlink>
          </w:p>
        </w:tc>
      </w:tr>
      <w:tr w:rsidR="00A22134" w14:paraId="3C069428" w14:textId="77777777" w:rsidTr="004A280F">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35"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Indigenous Architecture and Design Victoria (IADV), Design Institute of Australia (DIA) and </w:t>
            </w:r>
          </w:p>
          <w:p w14:paraId="00000136"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Deakin University Institute of </w:t>
            </w:r>
            <w:proofErr w:type="spellStart"/>
            <w:r>
              <w:rPr>
                <w:rFonts w:ascii="Roboto" w:eastAsia="Roboto" w:hAnsi="Roboto" w:cs="Roboto"/>
                <w:sz w:val="16"/>
                <w:szCs w:val="16"/>
              </w:rPr>
              <w:t>Koorie</w:t>
            </w:r>
            <w:proofErr w:type="spellEnd"/>
            <w:r>
              <w:rPr>
                <w:rFonts w:ascii="Roboto" w:eastAsia="Roboto" w:hAnsi="Roboto" w:cs="Roboto"/>
                <w:sz w:val="16"/>
                <w:szCs w:val="16"/>
              </w:rPr>
              <w:t xml:space="preserve"> Education (IKE), and School of Communication and Creative Arts (SCCA)</w:t>
            </w:r>
          </w:p>
        </w:tc>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37" w14:textId="77777777" w:rsidR="00A22134" w:rsidRDefault="00DC766E">
            <w:pPr>
              <w:widowControl/>
              <w:rPr>
                <w:rFonts w:ascii="Roboto" w:eastAsia="Roboto" w:hAnsi="Roboto" w:cs="Roboto"/>
                <w:i/>
                <w:sz w:val="16"/>
                <w:szCs w:val="16"/>
              </w:rPr>
            </w:pPr>
            <w:r>
              <w:rPr>
                <w:rFonts w:ascii="Roboto" w:eastAsia="Roboto" w:hAnsi="Roboto" w:cs="Roboto"/>
                <w:i/>
                <w:sz w:val="16"/>
                <w:szCs w:val="16"/>
              </w:rPr>
              <w:t>Australian Indigenous</w:t>
            </w:r>
          </w:p>
          <w:p w14:paraId="00000138" w14:textId="77777777" w:rsidR="00A22134" w:rsidRDefault="00DC766E">
            <w:pPr>
              <w:widowControl/>
              <w:rPr>
                <w:rFonts w:ascii="Roboto" w:eastAsia="Roboto" w:hAnsi="Roboto" w:cs="Roboto"/>
                <w:i/>
                <w:sz w:val="16"/>
                <w:szCs w:val="16"/>
              </w:rPr>
            </w:pPr>
            <w:r>
              <w:rPr>
                <w:rFonts w:ascii="Roboto" w:eastAsia="Roboto" w:hAnsi="Roboto" w:cs="Roboto"/>
                <w:i/>
                <w:sz w:val="16"/>
                <w:szCs w:val="16"/>
              </w:rPr>
              <w:t>Design Charter - Communication Design</w:t>
            </w:r>
          </w:p>
          <w:p w14:paraId="00000139" w14:textId="77777777" w:rsidR="00A22134" w:rsidRDefault="00DC766E">
            <w:pPr>
              <w:widowControl/>
              <w:rPr>
                <w:rFonts w:ascii="Roboto" w:eastAsia="Roboto" w:hAnsi="Roboto" w:cs="Roboto"/>
                <w:i/>
                <w:sz w:val="16"/>
                <w:szCs w:val="16"/>
              </w:rPr>
            </w:pPr>
            <w:r>
              <w:rPr>
                <w:rFonts w:ascii="Roboto" w:eastAsia="Roboto" w:hAnsi="Roboto" w:cs="Roboto"/>
                <w:i/>
                <w:sz w:val="16"/>
                <w:szCs w:val="16"/>
              </w:rPr>
              <w:t>Protocols for Sharing Indigenous Knowledge in Communication Design Practice</w:t>
            </w:r>
          </w:p>
        </w:tc>
        <w:tc>
          <w:tcPr>
            <w:tcW w:w="174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3A" w14:textId="77777777" w:rsidR="00A22134" w:rsidRDefault="00DC766E">
            <w:pPr>
              <w:widowControl/>
              <w:rPr>
                <w:rFonts w:ascii="Roboto" w:eastAsia="Roboto" w:hAnsi="Roboto" w:cs="Roboto"/>
                <w:sz w:val="16"/>
                <w:szCs w:val="16"/>
              </w:rPr>
            </w:pPr>
            <w:r>
              <w:rPr>
                <w:rFonts w:ascii="Roboto" w:eastAsia="Roboto" w:hAnsi="Roboto" w:cs="Roboto"/>
                <w:sz w:val="16"/>
                <w:szCs w:val="16"/>
              </w:rPr>
              <w:t>Easy read - ten-point charter</w:t>
            </w:r>
          </w:p>
          <w:p w14:paraId="0000013B" w14:textId="77777777" w:rsidR="00A22134" w:rsidRDefault="00A22134">
            <w:pPr>
              <w:widowControl/>
              <w:rPr>
                <w:rFonts w:ascii="Roboto" w:eastAsia="Roboto" w:hAnsi="Roboto" w:cs="Roboto"/>
                <w:sz w:val="16"/>
                <w:szCs w:val="16"/>
              </w:rPr>
            </w:pPr>
          </w:p>
          <w:p w14:paraId="0000013C" w14:textId="77777777" w:rsidR="00A22134" w:rsidRDefault="00DC766E">
            <w:pPr>
              <w:widowControl/>
              <w:rPr>
                <w:rFonts w:ascii="Roboto" w:eastAsia="Roboto" w:hAnsi="Roboto" w:cs="Roboto"/>
                <w:sz w:val="16"/>
                <w:szCs w:val="16"/>
              </w:rPr>
            </w:pPr>
            <w:r>
              <w:rPr>
                <w:rFonts w:ascii="Roboto" w:eastAsia="Roboto" w:hAnsi="Roboto" w:cs="Roboto"/>
                <w:sz w:val="16"/>
                <w:szCs w:val="16"/>
              </w:rPr>
              <w:t>40 min read</w:t>
            </w:r>
          </w:p>
        </w:tc>
        <w:tc>
          <w:tcPr>
            <w:tcW w:w="43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3D"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This charter focuses on </w:t>
            </w:r>
            <w:proofErr w:type="spellStart"/>
            <w:r>
              <w:rPr>
                <w:rFonts w:ascii="Roboto" w:eastAsia="Roboto" w:hAnsi="Roboto" w:cs="Roboto"/>
                <w:sz w:val="16"/>
                <w:szCs w:val="16"/>
              </w:rPr>
              <w:t>acurate</w:t>
            </w:r>
            <w:proofErr w:type="spellEnd"/>
            <w:r>
              <w:rPr>
                <w:rFonts w:ascii="Roboto" w:eastAsia="Roboto" w:hAnsi="Roboto" w:cs="Roboto"/>
                <w:sz w:val="16"/>
                <w:szCs w:val="16"/>
              </w:rPr>
              <w:t xml:space="preserve"> </w:t>
            </w:r>
            <w:proofErr w:type="spellStart"/>
            <w:r>
              <w:rPr>
                <w:rFonts w:ascii="Roboto" w:eastAsia="Roboto" w:hAnsi="Roboto" w:cs="Roboto"/>
                <w:sz w:val="16"/>
                <w:szCs w:val="16"/>
              </w:rPr>
              <w:t>andaims</w:t>
            </w:r>
            <w:proofErr w:type="spellEnd"/>
            <w:r>
              <w:rPr>
                <w:rFonts w:ascii="Roboto" w:eastAsia="Roboto" w:hAnsi="Roboto" w:cs="Roboto"/>
                <w:sz w:val="16"/>
                <w:szCs w:val="16"/>
              </w:rPr>
              <w:t xml:space="preserve"> to help facilitate accurate and respectful representation of Australian Aboriginal and Torres Strait Islander culture in design and associated media.</w:t>
            </w:r>
          </w:p>
          <w:p w14:paraId="0000013E" w14:textId="77777777" w:rsidR="00A22134" w:rsidRDefault="00DC766E">
            <w:pPr>
              <w:widowControl/>
              <w:rPr>
                <w:rFonts w:ascii="Roboto" w:eastAsia="Roboto" w:hAnsi="Roboto" w:cs="Roboto"/>
                <w:sz w:val="16"/>
                <w:szCs w:val="16"/>
              </w:rPr>
            </w:pPr>
            <w:r>
              <w:rPr>
                <w:rFonts w:ascii="Roboto" w:eastAsia="Roboto" w:hAnsi="Roboto" w:cs="Roboto"/>
                <w:sz w:val="16"/>
                <w:szCs w:val="16"/>
              </w:rPr>
              <w:t>The role of the Charter is to assist design practitioners, both Indigenous and non-indigenous. Designers can also use the Charter to promote understanding with their clients and the buyers of design including governments, corporations, businesses and not-for-profit organisations.</w:t>
            </w:r>
          </w:p>
          <w:p w14:paraId="0000013F" w14:textId="77777777" w:rsidR="00A22134" w:rsidRDefault="00DC766E">
            <w:pPr>
              <w:widowControl/>
              <w:rPr>
                <w:rFonts w:ascii="Roboto" w:eastAsia="Roboto" w:hAnsi="Roboto" w:cs="Roboto"/>
                <w:sz w:val="16"/>
                <w:szCs w:val="16"/>
              </w:rPr>
            </w:pPr>
            <w:r>
              <w:rPr>
                <w:rFonts w:ascii="Roboto" w:eastAsia="Roboto" w:hAnsi="Roboto" w:cs="Roboto"/>
                <w:sz w:val="16"/>
                <w:szCs w:val="16"/>
              </w:rPr>
              <w:t>Despite the existence of protocols for the creation, distribution and ownership of Australian Aboriginal and Torres Strait Islander visual and media arts, there was, until the creation of the Charter, a lack of information, guidance and professional leadership regarding the appropriate creation and commercial use of Indigenous graphical representations in communication design practice. This cultural innovation tool responds directly to calls by governments, professional design associations, professional design practitioners and buyers of design to address the need for cultural guidance.</w:t>
            </w:r>
          </w:p>
        </w:tc>
        <w:tc>
          <w:tcPr>
            <w:tcW w:w="9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40"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Open access: </w:t>
            </w:r>
            <w:hyperlink r:id="rId28">
              <w:r>
                <w:rPr>
                  <w:rFonts w:ascii="Roboto" w:eastAsia="Roboto" w:hAnsi="Roboto" w:cs="Roboto"/>
                  <w:sz w:val="16"/>
                  <w:szCs w:val="16"/>
                  <w:u w:val="single"/>
                </w:rPr>
                <w:t>LINK</w:t>
              </w:r>
            </w:hyperlink>
          </w:p>
        </w:tc>
      </w:tr>
      <w:tr w:rsidR="00A22134" w14:paraId="636E9A92" w14:textId="77777777" w:rsidTr="004A280F">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41"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Johnson, Molly and Ebony Bennett. </w:t>
            </w:r>
          </w:p>
        </w:tc>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42" w14:textId="77777777" w:rsidR="00A22134" w:rsidRDefault="00DC766E">
            <w:pPr>
              <w:widowControl/>
              <w:rPr>
                <w:rFonts w:ascii="Roboto" w:eastAsia="Roboto" w:hAnsi="Roboto" w:cs="Roboto"/>
                <w:sz w:val="16"/>
                <w:szCs w:val="16"/>
              </w:rPr>
            </w:pPr>
            <w:r>
              <w:rPr>
                <w:rFonts w:ascii="Roboto" w:eastAsia="Roboto" w:hAnsi="Roboto" w:cs="Roboto"/>
                <w:i/>
                <w:sz w:val="16"/>
                <w:szCs w:val="16"/>
              </w:rPr>
              <w:t xml:space="preserve">Everyday sexism: Australian women’s experiences of street harassment. </w:t>
            </w:r>
            <w:r>
              <w:rPr>
                <w:rFonts w:ascii="Roboto" w:eastAsia="Roboto" w:hAnsi="Roboto" w:cs="Roboto"/>
                <w:sz w:val="16"/>
                <w:szCs w:val="16"/>
              </w:rPr>
              <w:t>(2015)</w:t>
            </w:r>
          </w:p>
        </w:tc>
        <w:tc>
          <w:tcPr>
            <w:tcW w:w="174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43" w14:textId="77777777" w:rsidR="00A22134" w:rsidRDefault="00DC766E">
            <w:pPr>
              <w:widowControl/>
              <w:rPr>
                <w:rFonts w:ascii="Roboto" w:eastAsia="Roboto" w:hAnsi="Roboto" w:cs="Roboto"/>
                <w:sz w:val="16"/>
                <w:szCs w:val="16"/>
              </w:rPr>
            </w:pPr>
            <w:r>
              <w:rPr>
                <w:rFonts w:ascii="Roboto" w:eastAsia="Roboto" w:hAnsi="Roboto" w:cs="Roboto"/>
                <w:sz w:val="16"/>
                <w:szCs w:val="16"/>
              </w:rPr>
              <w:t>Easy read – report format includes graphs, tables and participant quotes</w:t>
            </w:r>
          </w:p>
          <w:p w14:paraId="00000144" w14:textId="77777777" w:rsidR="00A22134" w:rsidRDefault="00A22134">
            <w:pPr>
              <w:widowControl/>
              <w:rPr>
                <w:rFonts w:ascii="Roboto" w:eastAsia="Roboto" w:hAnsi="Roboto" w:cs="Roboto"/>
                <w:sz w:val="16"/>
                <w:szCs w:val="16"/>
              </w:rPr>
            </w:pPr>
          </w:p>
          <w:p w14:paraId="00000145"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15 min read </w:t>
            </w:r>
          </w:p>
        </w:tc>
        <w:tc>
          <w:tcPr>
            <w:tcW w:w="43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46"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Collating survey data and supporting research, this report reveals that nine in ten Australian women have experienced street harassment (87%) and modify their behaviour in public space in response to these </w:t>
            </w:r>
            <w:proofErr w:type="spellStart"/>
            <w:r>
              <w:rPr>
                <w:rFonts w:ascii="Roboto" w:eastAsia="Roboto" w:hAnsi="Roboto" w:cs="Roboto"/>
                <w:sz w:val="16"/>
                <w:szCs w:val="16"/>
              </w:rPr>
              <w:t>experiences.The</w:t>
            </w:r>
            <w:proofErr w:type="spellEnd"/>
            <w:r>
              <w:rPr>
                <w:rFonts w:ascii="Roboto" w:eastAsia="Roboto" w:hAnsi="Roboto" w:cs="Roboto"/>
                <w:sz w:val="16"/>
                <w:szCs w:val="16"/>
              </w:rPr>
              <w:t xml:space="preserve"> report outlines Australian women’s experiences of both non-physical street harassment and physical street harassment. In relation to this, 40% of Australian women do not feel safe when walking alone at night in their local area, compared to only 17% of men. </w:t>
            </w:r>
          </w:p>
        </w:tc>
        <w:tc>
          <w:tcPr>
            <w:tcW w:w="9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47"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Open access: </w:t>
            </w:r>
            <w:hyperlink r:id="rId29">
              <w:r>
                <w:rPr>
                  <w:rFonts w:ascii="Roboto" w:eastAsia="Roboto" w:hAnsi="Roboto" w:cs="Roboto"/>
                  <w:sz w:val="16"/>
                  <w:szCs w:val="16"/>
                  <w:u w:val="single"/>
                </w:rPr>
                <w:t xml:space="preserve">LINK </w:t>
              </w:r>
            </w:hyperlink>
          </w:p>
        </w:tc>
      </w:tr>
      <w:tr w:rsidR="00A22134" w14:paraId="252CBD4A" w14:textId="77777777" w:rsidTr="004A280F">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48"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Kalms, Nicole. </w:t>
            </w:r>
          </w:p>
        </w:tc>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49" w14:textId="77777777" w:rsidR="00A22134" w:rsidRDefault="00DC766E">
            <w:pPr>
              <w:widowControl/>
              <w:rPr>
                <w:rFonts w:ascii="Roboto" w:eastAsia="Roboto" w:hAnsi="Roboto" w:cs="Roboto"/>
                <w:sz w:val="16"/>
                <w:szCs w:val="16"/>
              </w:rPr>
            </w:pPr>
            <w:r>
              <w:rPr>
                <w:rFonts w:ascii="Roboto" w:eastAsia="Roboto" w:hAnsi="Roboto" w:cs="Roboto"/>
                <w:i/>
                <w:sz w:val="16"/>
                <w:szCs w:val="16"/>
              </w:rPr>
              <w:t xml:space="preserve">More lighting alone does not create safer cities: Look at what research with young women tells us. </w:t>
            </w:r>
            <w:r>
              <w:rPr>
                <w:rFonts w:ascii="Roboto" w:eastAsia="Roboto" w:hAnsi="Roboto" w:cs="Roboto"/>
                <w:sz w:val="16"/>
                <w:szCs w:val="16"/>
              </w:rPr>
              <w:t>(2019)</w:t>
            </w:r>
          </w:p>
        </w:tc>
        <w:tc>
          <w:tcPr>
            <w:tcW w:w="174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4A" w14:textId="77777777" w:rsidR="00A22134" w:rsidRDefault="00DC766E">
            <w:pPr>
              <w:widowControl/>
              <w:rPr>
                <w:rFonts w:ascii="Roboto" w:eastAsia="Roboto" w:hAnsi="Roboto" w:cs="Roboto"/>
                <w:sz w:val="16"/>
                <w:szCs w:val="16"/>
              </w:rPr>
            </w:pPr>
            <w:r>
              <w:rPr>
                <w:rFonts w:ascii="Roboto" w:eastAsia="Roboto" w:hAnsi="Roboto" w:cs="Roboto"/>
                <w:sz w:val="16"/>
                <w:szCs w:val="16"/>
              </w:rPr>
              <w:t>Easy read – accessible informed commentary</w:t>
            </w:r>
          </w:p>
          <w:p w14:paraId="0000014B" w14:textId="77777777" w:rsidR="00A22134" w:rsidRDefault="00A22134">
            <w:pPr>
              <w:widowControl/>
              <w:rPr>
                <w:rFonts w:ascii="Roboto" w:eastAsia="Roboto" w:hAnsi="Roboto" w:cs="Roboto"/>
                <w:sz w:val="16"/>
                <w:szCs w:val="16"/>
              </w:rPr>
            </w:pPr>
          </w:p>
          <w:p w14:paraId="0000014C" w14:textId="77777777" w:rsidR="00A22134" w:rsidRDefault="00DC766E">
            <w:pPr>
              <w:widowControl/>
              <w:rPr>
                <w:rFonts w:ascii="Roboto" w:eastAsia="Roboto" w:hAnsi="Roboto" w:cs="Roboto"/>
                <w:sz w:val="16"/>
                <w:szCs w:val="16"/>
              </w:rPr>
            </w:pPr>
            <w:r>
              <w:rPr>
                <w:rFonts w:ascii="Roboto" w:eastAsia="Roboto" w:hAnsi="Roboto" w:cs="Roboto"/>
                <w:sz w:val="16"/>
                <w:szCs w:val="16"/>
              </w:rPr>
              <w:t>5 min read</w:t>
            </w:r>
          </w:p>
        </w:tc>
        <w:tc>
          <w:tcPr>
            <w:tcW w:w="43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4D" w14:textId="77777777" w:rsidR="00A22134" w:rsidRDefault="00DC766E">
            <w:pPr>
              <w:widowControl/>
              <w:rPr>
                <w:rFonts w:ascii="Roboto" w:eastAsia="Roboto" w:hAnsi="Roboto" w:cs="Roboto"/>
                <w:sz w:val="16"/>
                <w:szCs w:val="16"/>
              </w:rPr>
            </w:pPr>
            <w:r>
              <w:rPr>
                <w:rFonts w:ascii="Roboto" w:eastAsia="Roboto" w:hAnsi="Roboto" w:cs="Roboto"/>
                <w:sz w:val="16"/>
                <w:szCs w:val="16"/>
              </w:rPr>
              <w:t>This article discusses research that sought to understand the impact of lighting on women’s perceptions of safety. Analysing over 80 of the most unsafe “hotspots” identified by women in Melbourne, the research found that high illuminance – or very bright and overlit spaces – does not correlate with young women’s perceptions of urban safety. This suggests that more nuance is required in lighting strategies. The article highlights the need to develop urban strategies and planning policies that draw on women’s experience and expertise as users of city spaces.</w:t>
            </w:r>
          </w:p>
        </w:tc>
        <w:tc>
          <w:tcPr>
            <w:tcW w:w="9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4E"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Open access: </w:t>
            </w:r>
            <w:hyperlink r:id="rId30">
              <w:r>
                <w:rPr>
                  <w:rFonts w:ascii="Roboto" w:eastAsia="Roboto" w:hAnsi="Roboto" w:cs="Roboto"/>
                  <w:sz w:val="16"/>
                  <w:szCs w:val="16"/>
                  <w:u w:val="single"/>
                </w:rPr>
                <w:t>LINK</w:t>
              </w:r>
            </w:hyperlink>
          </w:p>
        </w:tc>
      </w:tr>
      <w:tr w:rsidR="00A22134" w14:paraId="40668917" w14:textId="77777777" w:rsidTr="004A280F">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4F"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Kalms, Nicole. </w:t>
            </w:r>
          </w:p>
        </w:tc>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50" w14:textId="77777777" w:rsidR="00A22134" w:rsidRDefault="00DC766E">
            <w:pPr>
              <w:widowControl/>
              <w:rPr>
                <w:rFonts w:ascii="Roboto" w:eastAsia="Roboto" w:hAnsi="Roboto" w:cs="Roboto"/>
                <w:i/>
                <w:sz w:val="16"/>
                <w:szCs w:val="16"/>
              </w:rPr>
            </w:pPr>
            <w:r>
              <w:rPr>
                <w:rFonts w:ascii="Roboto" w:eastAsia="Roboto" w:hAnsi="Roboto" w:cs="Roboto"/>
                <w:i/>
                <w:sz w:val="16"/>
                <w:szCs w:val="16"/>
              </w:rPr>
              <w:t xml:space="preserve">To design safer parks for women, city planners must listen to their stories. </w:t>
            </w:r>
            <w:r>
              <w:rPr>
                <w:rFonts w:ascii="Roboto" w:eastAsia="Roboto" w:hAnsi="Roboto" w:cs="Roboto"/>
                <w:sz w:val="16"/>
                <w:szCs w:val="16"/>
              </w:rPr>
              <w:t>(2019)</w:t>
            </w:r>
            <w:r>
              <w:rPr>
                <w:rFonts w:ascii="Roboto" w:eastAsia="Roboto" w:hAnsi="Roboto" w:cs="Roboto"/>
                <w:i/>
                <w:sz w:val="16"/>
                <w:szCs w:val="16"/>
              </w:rPr>
              <w:t xml:space="preserve"> </w:t>
            </w:r>
          </w:p>
        </w:tc>
        <w:tc>
          <w:tcPr>
            <w:tcW w:w="174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51" w14:textId="77777777" w:rsidR="00A22134" w:rsidRDefault="00DC766E">
            <w:pPr>
              <w:widowControl/>
              <w:rPr>
                <w:rFonts w:ascii="Roboto" w:eastAsia="Roboto" w:hAnsi="Roboto" w:cs="Roboto"/>
                <w:sz w:val="16"/>
                <w:szCs w:val="16"/>
              </w:rPr>
            </w:pPr>
            <w:r>
              <w:rPr>
                <w:rFonts w:ascii="Roboto" w:eastAsia="Roboto" w:hAnsi="Roboto" w:cs="Roboto"/>
                <w:sz w:val="16"/>
                <w:szCs w:val="16"/>
              </w:rPr>
              <w:t>Easy read – accessible informed commentary</w:t>
            </w:r>
          </w:p>
          <w:p w14:paraId="00000152" w14:textId="77777777" w:rsidR="00A22134" w:rsidRDefault="00A22134">
            <w:pPr>
              <w:widowControl/>
              <w:rPr>
                <w:rFonts w:ascii="Roboto" w:eastAsia="Roboto" w:hAnsi="Roboto" w:cs="Roboto"/>
                <w:sz w:val="16"/>
                <w:szCs w:val="16"/>
              </w:rPr>
            </w:pPr>
          </w:p>
          <w:p w14:paraId="00000153" w14:textId="77777777" w:rsidR="00A22134" w:rsidRDefault="00DC766E">
            <w:pPr>
              <w:widowControl/>
              <w:rPr>
                <w:rFonts w:ascii="Roboto" w:eastAsia="Roboto" w:hAnsi="Roboto" w:cs="Roboto"/>
                <w:sz w:val="16"/>
                <w:szCs w:val="16"/>
              </w:rPr>
            </w:pPr>
            <w:r>
              <w:rPr>
                <w:rFonts w:ascii="Roboto" w:eastAsia="Roboto" w:hAnsi="Roboto" w:cs="Roboto"/>
                <w:sz w:val="16"/>
                <w:szCs w:val="16"/>
              </w:rPr>
              <w:t>5 min read</w:t>
            </w:r>
          </w:p>
        </w:tc>
        <w:tc>
          <w:tcPr>
            <w:tcW w:w="43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54"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In this article, Kalms describes the benefits of using geo-locative mapping and methods of co-design to gather and understand women and girls’ experiences of public space to ensure gender mainstreaming of urban design. </w:t>
            </w:r>
          </w:p>
        </w:tc>
        <w:tc>
          <w:tcPr>
            <w:tcW w:w="9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55"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Open access:  </w:t>
            </w:r>
            <w:hyperlink r:id="rId31">
              <w:r>
                <w:rPr>
                  <w:rFonts w:ascii="Roboto" w:eastAsia="Roboto" w:hAnsi="Roboto" w:cs="Roboto"/>
                  <w:sz w:val="16"/>
                  <w:szCs w:val="16"/>
                  <w:u w:val="single"/>
                </w:rPr>
                <w:t>LINK</w:t>
              </w:r>
            </w:hyperlink>
          </w:p>
        </w:tc>
      </w:tr>
      <w:tr w:rsidR="00A22134" w14:paraId="38A5FC97" w14:textId="77777777" w:rsidTr="004A280F">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56"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Lange, Alexandra. </w:t>
            </w:r>
          </w:p>
        </w:tc>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57" w14:textId="77777777" w:rsidR="00A22134" w:rsidRDefault="00DC766E">
            <w:pPr>
              <w:widowControl/>
              <w:rPr>
                <w:rFonts w:ascii="Roboto" w:eastAsia="Roboto" w:hAnsi="Roboto" w:cs="Roboto"/>
                <w:sz w:val="16"/>
                <w:szCs w:val="16"/>
              </w:rPr>
            </w:pPr>
            <w:r>
              <w:rPr>
                <w:rFonts w:ascii="Roboto" w:eastAsia="Roboto" w:hAnsi="Roboto" w:cs="Roboto"/>
                <w:i/>
                <w:sz w:val="16"/>
                <w:szCs w:val="16"/>
              </w:rPr>
              <w:t xml:space="preserve">Teen Girls Need Better Public Spaces to Hang Out. </w:t>
            </w:r>
            <w:r>
              <w:rPr>
                <w:rFonts w:ascii="Roboto" w:eastAsia="Roboto" w:hAnsi="Roboto" w:cs="Roboto"/>
                <w:sz w:val="16"/>
                <w:szCs w:val="16"/>
              </w:rPr>
              <w:t xml:space="preserve">(2021) </w:t>
            </w:r>
          </w:p>
        </w:tc>
        <w:tc>
          <w:tcPr>
            <w:tcW w:w="174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58" w14:textId="77777777" w:rsidR="00A22134" w:rsidRDefault="00DC766E">
            <w:pPr>
              <w:widowControl/>
              <w:rPr>
                <w:rFonts w:ascii="Roboto" w:eastAsia="Roboto" w:hAnsi="Roboto" w:cs="Roboto"/>
                <w:sz w:val="16"/>
                <w:szCs w:val="16"/>
              </w:rPr>
            </w:pPr>
            <w:r>
              <w:rPr>
                <w:rFonts w:ascii="Roboto" w:eastAsia="Roboto" w:hAnsi="Roboto" w:cs="Roboto"/>
                <w:sz w:val="16"/>
                <w:szCs w:val="16"/>
              </w:rPr>
              <w:t>Easy read – accessible informed commentary</w:t>
            </w:r>
          </w:p>
          <w:p w14:paraId="00000159" w14:textId="77777777" w:rsidR="00A22134" w:rsidRDefault="00A22134">
            <w:pPr>
              <w:widowControl/>
              <w:rPr>
                <w:rFonts w:ascii="Roboto" w:eastAsia="Roboto" w:hAnsi="Roboto" w:cs="Roboto"/>
                <w:sz w:val="16"/>
                <w:szCs w:val="16"/>
              </w:rPr>
            </w:pPr>
          </w:p>
          <w:p w14:paraId="0000015A" w14:textId="77777777" w:rsidR="00A22134" w:rsidRDefault="00DC766E">
            <w:pPr>
              <w:widowControl/>
              <w:rPr>
                <w:rFonts w:ascii="Roboto" w:eastAsia="Roboto" w:hAnsi="Roboto" w:cs="Roboto"/>
                <w:sz w:val="16"/>
                <w:szCs w:val="16"/>
              </w:rPr>
            </w:pPr>
            <w:r>
              <w:rPr>
                <w:rFonts w:ascii="Roboto" w:eastAsia="Roboto" w:hAnsi="Roboto" w:cs="Roboto"/>
                <w:sz w:val="16"/>
                <w:szCs w:val="16"/>
              </w:rPr>
              <w:t>10 min read</w:t>
            </w:r>
          </w:p>
        </w:tc>
        <w:tc>
          <w:tcPr>
            <w:tcW w:w="43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5B"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In this article, Lange explores the lack of urban space for teenage girls and outlines a number of projects designed with girls’ interests in mind. For instance, Swing Time by </w:t>
            </w:r>
            <w:proofErr w:type="spellStart"/>
            <w:r>
              <w:rPr>
                <w:rFonts w:ascii="Roboto" w:eastAsia="Roboto" w:hAnsi="Roboto" w:cs="Roboto"/>
                <w:sz w:val="16"/>
                <w:szCs w:val="16"/>
              </w:rPr>
              <w:t>Höweler</w:t>
            </w:r>
            <w:proofErr w:type="spellEnd"/>
            <w:r>
              <w:rPr>
                <w:rFonts w:ascii="Roboto" w:eastAsia="Roboto" w:hAnsi="Roboto" w:cs="Roboto"/>
                <w:sz w:val="16"/>
                <w:szCs w:val="16"/>
              </w:rPr>
              <w:t xml:space="preserve"> + Yoon Architecture was designed for groups to swing and stand around to have a conversation, and a playable street in London by MUF designed in consultation with youth groups. </w:t>
            </w:r>
          </w:p>
        </w:tc>
        <w:tc>
          <w:tcPr>
            <w:tcW w:w="9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5C"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Open access: </w:t>
            </w:r>
            <w:hyperlink r:id="rId32">
              <w:r>
                <w:rPr>
                  <w:rFonts w:ascii="Roboto" w:eastAsia="Roboto" w:hAnsi="Roboto" w:cs="Roboto"/>
                  <w:sz w:val="16"/>
                  <w:szCs w:val="16"/>
                  <w:u w:val="single"/>
                </w:rPr>
                <w:t>LINK</w:t>
              </w:r>
            </w:hyperlink>
          </w:p>
        </w:tc>
      </w:tr>
      <w:tr w:rsidR="00A22134" w14:paraId="52D80066" w14:textId="77777777" w:rsidTr="004A280F">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5D" w14:textId="77777777" w:rsidR="00A22134" w:rsidRDefault="00DC766E">
            <w:pPr>
              <w:widowControl/>
              <w:rPr>
                <w:rFonts w:ascii="Roboto" w:eastAsia="Roboto" w:hAnsi="Roboto" w:cs="Roboto"/>
                <w:sz w:val="16"/>
                <w:szCs w:val="16"/>
              </w:rPr>
            </w:pPr>
            <w:r>
              <w:rPr>
                <w:rFonts w:ascii="Roboto" w:eastAsia="Roboto" w:hAnsi="Roboto" w:cs="Roboto"/>
                <w:sz w:val="16"/>
                <w:szCs w:val="16"/>
              </w:rPr>
              <w:lastRenderedPageBreak/>
              <w:t>Latrobe University, Monash University XYX Lab and RMIT.</w:t>
            </w:r>
          </w:p>
        </w:tc>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5E" w14:textId="77777777" w:rsidR="00A22134" w:rsidRDefault="00DC766E">
            <w:pPr>
              <w:widowControl/>
              <w:rPr>
                <w:rFonts w:ascii="Roboto" w:eastAsia="Roboto" w:hAnsi="Roboto" w:cs="Roboto"/>
                <w:sz w:val="16"/>
                <w:szCs w:val="16"/>
              </w:rPr>
            </w:pPr>
            <w:proofErr w:type="spellStart"/>
            <w:r>
              <w:rPr>
                <w:rFonts w:ascii="Roboto" w:eastAsia="Roboto" w:hAnsi="Roboto" w:cs="Roboto"/>
                <w:i/>
                <w:sz w:val="16"/>
                <w:szCs w:val="16"/>
              </w:rPr>
              <w:t>TramLab</w:t>
            </w:r>
            <w:proofErr w:type="spellEnd"/>
            <w:r>
              <w:rPr>
                <w:rFonts w:ascii="Roboto" w:eastAsia="Roboto" w:hAnsi="Roboto" w:cs="Roboto"/>
                <w:i/>
                <w:sz w:val="16"/>
                <w:szCs w:val="16"/>
              </w:rPr>
              <w:t xml:space="preserve"> Toolkits: Improving the safety of women and girls on Victorian public transport.</w:t>
            </w:r>
            <w:r>
              <w:rPr>
                <w:rFonts w:ascii="Roboto" w:eastAsia="Roboto" w:hAnsi="Roboto" w:cs="Roboto"/>
                <w:sz w:val="16"/>
                <w:szCs w:val="16"/>
              </w:rPr>
              <w:t xml:space="preserve"> (2021)</w:t>
            </w:r>
          </w:p>
        </w:tc>
        <w:tc>
          <w:tcPr>
            <w:tcW w:w="174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5F" w14:textId="77777777" w:rsidR="00A22134" w:rsidRDefault="00DC766E">
            <w:pPr>
              <w:widowControl/>
              <w:rPr>
                <w:rFonts w:ascii="Roboto" w:eastAsia="Roboto" w:hAnsi="Roboto" w:cs="Roboto"/>
                <w:sz w:val="16"/>
                <w:szCs w:val="16"/>
              </w:rPr>
            </w:pPr>
            <w:r>
              <w:rPr>
                <w:rFonts w:ascii="Roboto" w:eastAsia="Roboto" w:hAnsi="Roboto" w:cs="Roboto"/>
                <w:sz w:val="16"/>
                <w:szCs w:val="16"/>
              </w:rPr>
              <w:t>Easy read – accessible guidelines</w:t>
            </w:r>
          </w:p>
          <w:p w14:paraId="00000160" w14:textId="77777777" w:rsidR="00A22134" w:rsidRDefault="00A22134">
            <w:pPr>
              <w:widowControl/>
              <w:rPr>
                <w:rFonts w:ascii="Roboto" w:eastAsia="Roboto" w:hAnsi="Roboto" w:cs="Roboto"/>
                <w:sz w:val="16"/>
                <w:szCs w:val="16"/>
              </w:rPr>
            </w:pPr>
          </w:p>
          <w:p w14:paraId="00000161" w14:textId="77777777" w:rsidR="00A22134" w:rsidRDefault="00DC766E">
            <w:pPr>
              <w:widowControl/>
              <w:rPr>
                <w:rFonts w:ascii="Roboto" w:eastAsia="Roboto" w:hAnsi="Roboto" w:cs="Roboto"/>
                <w:sz w:val="16"/>
                <w:szCs w:val="16"/>
              </w:rPr>
            </w:pPr>
            <w:r>
              <w:rPr>
                <w:rFonts w:ascii="Roboto" w:eastAsia="Roboto" w:hAnsi="Roboto" w:cs="Roboto"/>
                <w:sz w:val="16"/>
                <w:szCs w:val="16"/>
              </w:rPr>
              <w:t>25 min read (Comms and Placemaking)</w:t>
            </w:r>
          </w:p>
          <w:p w14:paraId="00000162" w14:textId="77777777" w:rsidR="00A22134" w:rsidRDefault="00A22134">
            <w:pPr>
              <w:widowControl/>
              <w:rPr>
                <w:rFonts w:ascii="Roboto" w:eastAsia="Roboto" w:hAnsi="Roboto" w:cs="Roboto"/>
                <w:sz w:val="16"/>
                <w:szCs w:val="16"/>
              </w:rPr>
            </w:pPr>
          </w:p>
          <w:p w14:paraId="00000163"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15 min read (Data and Training)  </w:t>
            </w:r>
          </w:p>
        </w:tc>
        <w:tc>
          <w:tcPr>
            <w:tcW w:w="43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64" w14:textId="77777777" w:rsidR="00A22134" w:rsidRDefault="00DC766E">
            <w:pPr>
              <w:widowControl/>
              <w:rPr>
                <w:rFonts w:ascii="Roboto" w:eastAsia="Roboto" w:hAnsi="Roboto" w:cs="Roboto"/>
                <w:sz w:val="16"/>
                <w:szCs w:val="16"/>
              </w:rPr>
            </w:pPr>
            <w:r>
              <w:rPr>
                <w:rFonts w:ascii="Roboto" w:eastAsia="Roboto" w:hAnsi="Roboto" w:cs="Roboto"/>
                <w:sz w:val="16"/>
                <w:szCs w:val="16"/>
              </w:rPr>
              <w:t>These toolkits provide practical gender-sensitive steps to help create safer public transport for girls and women. Toolkit 1 outlines steps for developing gender-sensitive communication campaigns. Toolkit 2 details the process for engaging gender-sensitive placemaking to enhance safety for women. Toolkit 3 details the steps for gathering gender-sensitive data for transport spaces. Toolkit 4  outlines the implementation of gender-sensitive training for public transport service providers and aligned security staff.</w:t>
            </w:r>
          </w:p>
        </w:tc>
        <w:tc>
          <w:tcPr>
            <w:tcW w:w="9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65"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Open access: </w:t>
            </w:r>
            <w:hyperlink r:id="rId33">
              <w:r>
                <w:rPr>
                  <w:rFonts w:ascii="Roboto" w:eastAsia="Roboto" w:hAnsi="Roboto" w:cs="Roboto"/>
                  <w:sz w:val="16"/>
                  <w:szCs w:val="16"/>
                  <w:u w:val="single"/>
                </w:rPr>
                <w:t>LINK</w:t>
              </w:r>
            </w:hyperlink>
          </w:p>
        </w:tc>
      </w:tr>
      <w:tr w:rsidR="00A22134" w14:paraId="43943733" w14:textId="77777777" w:rsidTr="004A280F">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66"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Myers, Jess.  </w:t>
            </w:r>
          </w:p>
        </w:tc>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67" w14:textId="77777777" w:rsidR="00A22134" w:rsidRDefault="00DC766E">
            <w:pPr>
              <w:widowControl/>
              <w:rPr>
                <w:rFonts w:ascii="Roboto" w:eastAsia="Roboto" w:hAnsi="Roboto" w:cs="Roboto"/>
                <w:sz w:val="16"/>
                <w:szCs w:val="16"/>
              </w:rPr>
            </w:pPr>
            <w:r>
              <w:rPr>
                <w:rFonts w:ascii="Roboto" w:eastAsia="Roboto" w:hAnsi="Roboto" w:cs="Roboto"/>
                <w:i/>
                <w:sz w:val="16"/>
                <w:szCs w:val="16"/>
              </w:rPr>
              <w:t xml:space="preserve">How more security makes women and queer people feel less safe. </w:t>
            </w:r>
            <w:r>
              <w:rPr>
                <w:rFonts w:ascii="Roboto" w:eastAsia="Roboto" w:hAnsi="Roboto" w:cs="Roboto"/>
                <w:sz w:val="16"/>
                <w:szCs w:val="16"/>
              </w:rPr>
              <w:t>(2020)</w:t>
            </w:r>
          </w:p>
        </w:tc>
        <w:tc>
          <w:tcPr>
            <w:tcW w:w="174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68" w14:textId="77777777" w:rsidR="00A22134" w:rsidRDefault="00DC766E">
            <w:pPr>
              <w:widowControl/>
              <w:rPr>
                <w:rFonts w:ascii="Roboto" w:eastAsia="Roboto" w:hAnsi="Roboto" w:cs="Roboto"/>
                <w:sz w:val="16"/>
                <w:szCs w:val="16"/>
              </w:rPr>
            </w:pPr>
            <w:r>
              <w:rPr>
                <w:rFonts w:ascii="Roboto" w:eastAsia="Roboto" w:hAnsi="Roboto" w:cs="Roboto"/>
                <w:sz w:val="16"/>
                <w:szCs w:val="16"/>
              </w:rPr>
              <w:t>Easy read - accessible informed commentary</w:t>
            </w:r>
          </w:p>
          <w:p w14:paraId="00000169" w14:textId="77777777" w:rsidR="00A22134" w:rsidRDefault="00A22134">
            <w:pPr>
              <w:widowControl/>
              <w:rPr>
                <w:rFonts w:ascii="Roboto" w:eastAsia="Roboto" w:hAnsi="Roboto" w:cs="Roboto"/>
                <w:sz w:val="16"/>
                <w:szCs w:val="16"/>
              </w:rPr>
            </w:pPr>
          </w:p>
          <w:p w14:paraId="0000016A" w14:textId="77777777" w:rsidR="00A22134" w:rsidRDefault="00DC766E">
            <w:pPr>
              <w:widowControl/>
              <w:rPr>
                <w:rFonts w:ascii="Roboto" w:eastAsia="Roboto" w:hAnsi="Roboto" w:cs="Roboto"/>
                <w:sz w:val="16"/>
                <w:szCs w:val="16"/>
              </w:rPr>
            </w:pPr>
            <w:r>
              <w:rPr>
                <w:rFonts w:ascii="Roboto" w:eastAsia="Roboto" w:hAnsi="Roboto" w:cs="Roboto"/>
                <w:sz w:val="16"/>
                <w:szCs w:val="16"/>
              </w:rPr>
              <w:t>15 min read</w:t>
            </w:r>
          </w:p>
        </w:tc>
        <w:tc>
          <w:tcPr>
            <w:tcW w:w="43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6B"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In this article, Jess Myers challenges traditional urban strategies of surveillance control and incarceration, instead advocating for a system of restorative justice in urban environments, where a broader range of community, design and healthcare workers work with women and gender diverse people to create safer communities. </w:t>
            </w:r>
          </w:p>
        </w:tc>
        <w:tc>
          <w:tcPr>
            <w:tcW w:w="9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6C"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Open access: </w:t>
            </w:r>
            <w:hyperlink r:id="rId34">
              <w:r>
                <w:rPr>
                  <w:rFonts w:ascii="Roboto" w:eastAsia="Roboto" w:hAnsi="Roboto" w:cs="Roboto"/>
                  <w:sz w:val="16"/>
                  <w:szCs w:val="16"/>
                  <w:u w:val="single"/>
                </w:rPr>
                <w:t>LINK</w:t>
              </w:r>
            </w:hyperlink>
          </w:p>
        </w:tc>
      </w:tr>
      <w:tr w:rsidR="00A22134" w14:paraId="281679D1" w14:textId="77777777" w:rsidTr="004A280F">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6D"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Plan International and XYX Lab. </w:t>
            </w:r>
          </w:p>
        </w:tc>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6E" w14:textId="77777777" w:rsidR="00A22134" w:rsidRDefault="00DC766E">
            <w:pPr>
              <w:widowControl/>
              <w:rPr>
                <w:rFonts w:ascii="Roboto" w:eastAsia="Roboto" w:hAnsi="Roboto" w:cs="Roboto"/>
                <w:i/>
                <w:sz w:val="16"/>
                <w:szCs w:val="16"/>
              </w:rPr>
            </w:pPr>
            <w:r>
              <w:rPr>
                <w:rFonts w:ascii="Roboto" w:eastAsia="Roboto" w:hAnsi="Roboto" w:cs="Roboto"/>
                <w:i/>
                <w:sz w:val="16"/>
                <w:szCs w:val="16"/>
              </w:rPr>
              <w:t xml:space="preserve">Unsafe in the city: Research into the everyday experiences of girls and young women. </w:t>
            </w:r>
            <w:r>
              <w:rPr>
                <w:rFonts w:ascii="Roboto" w:eastAsia="Roboto" w:hAnsi="Roboto" w:cs="Roboto"/>
                <w:sz w:val="16"/>
                <w:szCs w:val="16"/>
              </w:rPr>
              <w:t>(2018)</w:t>
            </w:r>
            <w:r>
              <w:rPr>
                <w:rFonts w:ascii="Roboto" w:eastAsia="Roboto" w:hAnsi="Roboto" w:cs="Roboto"/>
                <w:i/>
                <w:sz w:val="16"/>
                <w:szCs w:val="16"/>
              </w:rPr>
              <w:t xml:space="preserve"> </w:t>
            </w:r>
          </w:p>
        </w:tc>
        <w:tc>
          <w:tcPr>
            <w:tcW w:w="174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6F" w14:textId="77777777" w:rsidR="00A22134" w:rsidRDefault="00DC766E">
            <w:pPr>
              <w:widowControl/>
              <w:rPr>
                <w:rFonts w:ascii="Roboto" w:eastAsia="Roboto" w:hAnsi="Roboto" w:cs="Roboto"/>
                <w:sz w:val="16"/>
                <w:szCs w:val="16"/>
              </w:rPr>
            </w:pPr>
            <w:r>
              <w:rPr>
                <w:rFonts w:ascii="Roboto" w:eastAsia="Roboto" w:hAnsi="Roboto" w:cs="Roboto"/>
                <w:sz w:val="16"/>
                <w:szCs w:val="16"/>
              </w:rPr>
              <w:t>Easy read – report format includes graphs, tables and participant quotes</w:t>
            </w:r>
          </w:p>
          <w:p w14:paraId="00000170" w14:textId="77777777" w:rsidR="00A22134" w:rsidRDefault="00A22134">
            <w:pPr>
              <w:widowControl/>
              <w:rPr>
                <w:rFonts w:ascii="Roboto" w:eastAsia="Roboto" w:hAnsi="Roboto" w:cs="Roboto"/>
                <w:sz w:val="16"/>
                <w:szCs w:val="16"/>
              </w:rPr>
            </w:pPr>
          </w:p>
          <w:p w14:paraId="00000171" w14:textId="77777777" w:rsidR="00A22134" w:rsidRDefault="00DC766E">
            <w:pPr>
              <w:widowControl/>
              <w:rPr>
                <w:rFonts w:ascii="Roboto" w:eastAsia="Roboto" w:hAnsi="Roboto" w:cs="Roboto"/>
                <w:sz w:val="16"/>
                <w:szCs w:val="16"/>
              </w:rPr>
            </w:pPr>
            <w:r>
              <w:rPr>
                <w:rFonts w:ascii="Roboto" w:eastAsia="Roboto" w:hAnsi="Roboto" w:cs="Roboto"/>
                <w:sz w:val="16"/>
                <w:szCs w:val="16"/>
              </w:rPr>
              <w:t>Summary: 5 min</w:t>
            </w:r>
          </w:p>
          <w:p w14:paraId="00000172"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 </w:t>
            </w:r>
          </w:p>
          <w:p w14:paraId="00000173" w14:textId="77777777" w:rsidR="00A22134" w:rsidRDefault="00DC766E">
            <w:pPr>
              <w:widowControl/>
              <w:rPr>
                <w:rFonts w:ascii="Roboto" w:eastAsia="Roboto" w:hAnsi="Roboto" w:cs="Roboto"/>
                <w:sz w:val="16"/>
                <w:szCs w:val="16"/>
              </w:rPr>
            </w:pPr>
            <w:r>
              <w:rPr>
                <w:rFonts w:ascii="Roboto" w:eastAsia="Roboto" w:hAnsi="Roboto" w:cs="Roboto"/>
                <w:sz w:val="16"/>
                <w:szCs w:val="16"/>
              </w:rPr>
              <w:t>Full report: 25 min read</w:t>
            </w:r>
          </w:p>
        </w:tc>
        <w:tc>
          <w:tcPr>
            <w:tcW w:w="43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74" w14:textId="77777777" w:rsidR="00A22134" w:rsidRDefault="00DC766E">
            <w:pPr>
              <w:widowControl/>
              <w:rPr>
                <w:rFonts w:ascii="Roboto" w:eastAsia="Roboto" w:hAnsi="Roboto" w:cs="Roboto"/>
                <w:sz w:val="10"/>
                <w:szCs w:val="10"/>
              </w:rPr>
            </w:pPr>
            <w:r>
              <w:rPr>
                <w:rFonts w:ascii="Roboto" w:eastAsia="Roboto" w:hAnsi="Roboto" w:cs="Roboto"/>
                <w:sz w:val="16"/>
                <w:szCs w:val="16"/>
              </w:rPr>
              <w:t xml:space="preserve">Based on research conducted in Delhi, Kampala, Lime, Madrid and Sydney, Unsafe in the city illustrates the sexism, sexual harassment and abuse </w:t>
            </w:r>
            <w:proofErr w:type="gramStart"/>
            <w:r>
              <w:rPr>
                <w:rFonts w:ascii="Roboto" w:eastAsia="Roboto" w:hAnsi="Roboto" w:cs="Roboto"/>
                <w:sz w:val="16"/>
                <w:szCs w:val="16"/>
              </w:rPr>
              <w:t>that girls and young women</w:t>
            </w:r>
            <w:proofErr w:type="gramEnd"/>
            <w:r>
              <w:rPr>
                <w:rFonts w:ascii="Roboto" w:eastAsia="Roboto" w:hAnsi="Roboto" w:cs="Roboto"/>
                <w:sz w:val="16"/>
                <w:szCs w:val="16"/>
              </w:rPr>
              <w:t xml:space="preserve"> experience in public spaces. Despite sociocultural and geographical differences between each city, in none of the cities were young women’s experiences of urban life free from fear. </w:t>
            </w:r>
          </w:p>
          <w:p w14:paraId="00000175"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Three key recommendations are provided; change the behaviour of men and boys, increase girls’ participation in decision-making, and enforce laws and policies against sexual harassment. </w:t>
            </w:r>
          </w:p>
        </w:tc>
        <w:tc>
          <w:tcPr>
            <w:tcW w:w="9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76"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Open access: </w:t>
            </w:r>
            <w:hyperlink r:id="rId35">
              <w:r>
                <w:rPr>
                  <w:rFonts w:ascii="Roboto" w:eastAsia="Roboto" w:hAnsi="Roboto" w:cs="Roboto"/>
                  <w:sz w:val="16"/>
                  <w:szCs w:val="16"/>
                  <w:u w:val="single"/>
                </w:rPr>
                <w:t>LINK</w:t>
              </w:r>
            </w:hyperlink>
          </w:p>
        </w:tc>
      </w:tr>
      <w:tr w:rsidR="00A22134" w14:paraId="014C1C0C" w14:textId="77777777" w:rsidTr="004A280F">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77"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XYX Lab (Edited </w:t>
            </w:r>
            <w:proofErr w:type="gramStart"/>
            <w:r>
              <w:rPr>
                <w:rFonts w:ascii="Roboto" w:eastAsia="Roboto" w:hAnsi="Roboto" w:cs="Roboto"/>
                <w:sz w:val="16"/>
                <w:szCs w:val="16"/>
              </w:rPr>
              <w:t>By</w:t>
            </w:r>
            <w:proofErr w:type="gramEnd"/>
            <w:r>
              <w:rPr>
                <w:rFonts w:ascii="Roboto" w:eastAsia="Roboto" w:hAnsi="Roboto" w:cs="Roboto"/>
                <w:sz w:val="16"/>
                <w:szCs w:val="16"/>
              </w:rPr>
              <w:t xml:space="preserve"> Jess Berry, Timothy Moore, Nicole Kalms, Gene </w:t>
            </w:r>
            <w:proofErr w:type="spellStart"/>
            <w:r>
              <w:rPr>
                <w:rFonts w:ascii="Roboto" w:eastAsia="Roboto" w:hAnsi="Roboto" w:cs="Roboto"/>
                <w:sz w:val="16"/>
                <w:szCs w:val="16"/>
              </w:rPr>
              <w:t>Bawden</w:t>
            </w:r>
            <w:proofErr w:type="spellEnd"/>
            <w:r>
              <w:rPr>
                <w:rFonts w:ascii="Roboto" w:eastAsia="Roboto" w:hAnsi="Roboto" w:cs="Roboto"/>
                <w:sz w:val="16"/>
                <w:szCs w:val="16"/>
              </w:rPr>
              <w:t>)</w:t>
            </w:r>
          </w:p>
        </w:tc>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78" w14:textId="77777777" w:rsidR="00A22134" w:rsidRDefault="00DC766E">
            <w:pPr>
              <w:widowControl/>
              <w:rPr>
                <w:rFonts w:ascii="Roboto" w:eastAsia="Roboto" w:hAnsi="Roboto" w:cs="Roboto"/>
                <w:i/>
                <w:sz w:val="16"/>
                <w:szCs w:val="16"/>
              </w:rPr>
            </w:pPr>
            <w:r>
              <w:rPr>
                <w:rFonts w:ascii="Roboto" w:eastAsia="Roboto" w:hAnsi="Roboto" w:cs="Roboto"/>
                <w:i/>
                <w:sz w:val="16"/>
                <w:szCs w:val="16"/>
              </w:rPr>
              <w:t>Contentious Cities:</w:t>
            </w:r>
          </w:p>
          <w:p w14:paraId="00000179" w14:textId="77777777" w:rsidR="00A22134" w:rsidRDefault="00DC766E">
            <w:pPr>
              <w:widowControl/>
              <w:rPr>
                <w:rFonts w:ascii="Roboto" w:eastAsia="Roboto" w:hAnsi="Roboto" w:cs="Roboto"/>
                <w:sz w:val="16"/>
                <w:szCs w:val="16"/>
              </w:rPr>
            </w:pPr>
            <w:r>
              <w:rPr>
                <w:rFonts w:ascii="Roboto" w:eastAsia="Roboto" w:hAnsi="Roboto" w:cs="Roboto"/>
                <w:i/>
                <w:sz w:val="16"/>
                <w:szCs w:val="16"/>
              </w:rPr>
              <w:t xml:space="preserve">Design and the Gendered Production of Space </w:t>
            </w:r>
            <w:r>
              <w:rPr>
                <w:rFonts w:ascii="Roboto" w:eastAsia="Roboto" w:hAnsi="Roboto" w:cs="Roboto"/>
                <w:sz w:val="16"/>
                <w:szCs w:val="16"/>
              </w:rPr>
              <w:t>(2021)</w:t>
            </w:r>
          </w:p>
        </w:tc>
        <w:tc>
          <w:tcPr>
            <w:tcW w:w="174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7A" w14:textId="77777777" w:rsidR="00A22134" w:rsidRDefault="00DC766E">
            <w:pPr>
              <w:widowControl/>
              <w:rPr>
                <w:rFonts w:ascii="Roboto" w:eastAsia="Roboto" w:hAnsi="Roboto" w:cs="Roboto"/>
                <w:sz w:val="16"/>
                <w:szCs w:val="16"/>
              </w:rPr>
            </w:pPr>
            <w:r>
              <w:rPr>
                <w:rFonts w:ascii="Roboto" w:eastAsia="Roboto" w:hAnsi="Roboto" w:cs="Roboto"/>
                <w:sz w:val="16"/>
                <w:szCs w:val="16"/>
              </w:rPr>
              <w:t>7-hour read, 266 Pages 74 B/W Illustrations</w:t>
            </w:r>
          </w:p>
        </w:tc>
        <w:tc>
          <w:tcPr>
            <w:tcW w:w="43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7B" w14:textId="77777777" w:rsidR="00A22134" w:rsidRDefault="00DC766E">
            <w:pPr>
              <w:widowControl/>
              <w:rPr>
                <w:rFonts w:ascii="Roboto" w:eastAsia="Roboto" w:hAnsi="Roboto" w:cs="Roboto"/>
                <w:sz w:val="16"/>
                <w:szCs w:val="16"/>
              </w:rPr>
            </w:pPr>
            <w:r>
              <w:rPr>
                <w:rFonts w:ascii="Roboto" w:eastAsia="Roboto" w:hAnsi="Roboto" w:cs="Roboto"/>
                <w:sz w:val="16"/>
                <w:szCs w:val="16"/>
              </w:rPr>
              <w:t>Contentious Cities offers unique interdisciplinary approaches to understanding gendered spatial equity in the urban environment. Positioning design as a central component in how cities produce, construct, represent and materialise gendered spatial practices, it brings together practice and theory to critique, question and enable solutions that challenge the root causes of gender inequalities in cities. Through a rich array of case-studies, practice-led interventions, and historical and theoretical perspectives, it examines important issues that affect the ways in which women, and people of diverse gender and sexual identities experience and participate in cities.</w:t>
            </w:r>
          </w:p>
        </w:tc>
        <w:tc>
          <w:tcPr>
            <w:tcW w:w="9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7C"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Paid access: </w:t>
            </w:r>
            <w:hyperlink r:id="rId36">
              <w:r>
                <w:rPr>
                  <w:rFonts w:ascii="Roboto" w:eastAsia="Roboto" w:hAnsi="Roboto" w:cs="Roboto"/>
                  <w:sz w:val="16"/>
                  <w:szCs w:val="16"/>
                  <w:u w:val="single"/>
                </w:rPr>
                <w:t xml:space="preserve">LINK </w:t>
              </w:r>
            </w:hyperlink>
          </w:p>
        </w:tc>
      </w:tr>
      <w:tr w:rsidR="00A22134" w14:paraId="5FDCB905" w14:textId="77777777" w:rsidTr="004A280F">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7D" w14:textId="77777777" w:rsidR="00A22134" w:rsidRDefault="00DC766E">
            <w:pPr>
              <w:widowControl/>
              <w:rPr>
                <w:rFonts w:ascii="Roboto" w:eastAsia="Roboto" w:hAnsi="Roboto" w:cs="Roboto"/>
                <w:sz w:val="16"/>
                <w:szCs w:val="16"/>
              </w:rPr>
            </w:pPr>
            <w:r>
              <w:rPr>
                <w:rFonts w:ascii="Roboto" w:eastAsia="Roboto" w:hAnsi="Roboto" w:cs="Roboto"/>
                <w:sz w:val="16"/>
                <w:szCs w:val="16"/>
              </w:rPr>
              <w:t>XYX Lab and ARUP.</w:t>
            </w:r>
          </w:p>
        </w:tc>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7E" w14:textId="77777777" w:rsidR="00A22134" w:rsidRDefault="00DC766E">
            <w:pPr>
              <w:widowControl/>
              <w:rPr>
                <w:rFonts w:ascii="Roboto" w:eastAsia="Roboto" w:hAnsi="Roboto" w:cs="Roboto"/>
                <w:sz w:val="16"/>
                <w:szCs w:val="16"/>
              </w:rPr>
            </w:pPr>
            <w:r>
              <w:rPr>
                <w:rFonts w:ascii="Roboto" w:eastAsia="Roboto" w:hAnsi="Roboto" w:cs="Roboto"/>
                <w:i/>
                <w:sz w:val="16"/>
                <w:szCs w:val="16"/>
              </w:rPr>
              <w:t xml:space="preserve">Lighting cities: Creating safer spaces for women and girls. </w:t>
            </w:r>
            <w:r>
              <w:rPr>
                <w:rFonts w:ascii="Roboto" w:eastAsia="Roboto" w:hAnsi="Roboto" w:cs="Roboto"/>
                <w:sz w:val="16"/>
                <w:szCs w:val="16"/>
              </w:rPr>
              <w:t>(2019)</w:t>
            </w:r>
          </w:p>
        </w:tc>
        <w:tc>
          <w:tcPr>
            <w:tcW w:w="174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7F"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Easy read – clear outline of finding with diagrams </w:t>
            </w:r>
          </w:p>
          <w:p w14:paraId="00000180" w14:textId="77777777" w:rsidR="00A22134" w:rsidRDefault="00A22134">
            <w:pPr>
              <w:widowControl/>
              <w:rPr>
                <w:rFonts w:ascii="Roboto" w:eastAsia="Roboto" w:hAnsi="Roboto" w:cs="Roboto"/>
                <w:sz w:val="16"/>
                <w:szCs w:val="16"/>
              </w:rPr>
            </w:pPr>
          </w:p>
          <w:p w14:paraId="00000181" w14:textId="77777777" w:rsidR="00A22134" w:rsidRDefault="00DC766E">
            <w:pPr>
              <w:widowControl/>
              <w:rPr>
                <w:rFonts w:ascii="Roboto" w:eastAsia="Roboto" w:hAnsi="Roboto" w:cs="Roboto"/>
                <w:sz w:val="16"/>
                <w:szCs w:val="16"/>
              </w:rPr>
            </w:pPr>
            <w:r>
              <w:rPr>
                <w:rFonts w:ascii="Roboto" w:eastAsia="Roboto" w:hAnsi="Roboto" w:cs="Roboto"/>
                <w:sz w:val="16"/>
                <w:szCs w:val="16"/>
              </w:rPr>
              <w:t>3 min read</w:t>
            </w:r>
          </w:p>
        </w:tc>
        <w:tc>
          <w:tcPr>
            <w:tcW w:w="43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82"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A brief outline of XYX Lab’s collaboration with ARUP and the importance of understanding the patterns that exclude women from public spaces, rather than deferring to usual responses of brighter lighting, more CCTV cameras and authority figures. </w:t>
            </w:r>
          </w:p>
        </w:tc>
        <w:tc>
          <w:tcPr>
            <w:tcW w:w="9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83"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Open access: </w:t>
            </w:r>
            <w:hyperlink r:id="rId37">
              <w:r>
                <w:rPr>
                  <w:rFonts w:ascii="Roboto" w:eastAsia="Roboto" w:hAnsi="Roboto" w:cs="Roboto"/>
                  <w:sz w:val="16"/>
                  <w:szCs w:val="16"/>
                  <w:u w:val="single"/>
                </w:rPr>
                <w:t>LINK</w:t>
              </w:r>
            </w:hyperlink>
          </w:p>
        </w:tc>
      </w:tr>
      <w:tr w:rsidR="00A22134" w14:paraId="31B2EBA8" w14:textId="77777777" w:rsidTr="004A280F">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84"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XYX Lab and </w:t>
            </w:r>
            <w:proofErr w:type="spellStart"/>
            <w:r>
              <w:rPr>
                <w:rFonts w:ascii="Roboto" w:eastAsia="Roboto" w:hAnsi="Roboto" w:cs="Roboto"/>
                <w:sz w:val="16"/>
                <w:szCs w:val="16"/>
              </w:rPr>
              <w:t>Crowdspot</w:t>
            </w:r>
            <w:proofErr w:type="spellEnd"/>
            <w:r>
              <w:rPr>
                <w:rFonts w:ascii="Roboto" w:eastAsia="Roboto" w:hAnsi="Roboto" w:cs="Roboto"/>
                <w:sz w:val="16"/>
                <w:szCs w:val="16"/>
              </w:rPr>
              <w:t>.</w:t>
            </w:r>
          </w:p>
        </w:tc>
        <w:tc>
          <w:tcPr>
            <w:tcW w:w="19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85" w14:textId="77777777" w:rsidR="00A22134" w:rsidRDefault="00DC766E">
            <w:pPr>
              <w:widowControl/>
              <w:rPr>
                <w:rFonts w:ascii="Roboto" w:eastAsia="Roboto" w:hAnsi="Roboto" w:cs="Roboto"/>
                <w:sz w:val="16"/>
                <w:szCs w:val="16"/>
              </w:rPr>
            </w:pPr>
            <w:proofErr w:type="spellStart"/>
            <w:r>
              <w:rPr>
                <w:rFonts w:ascii="Roboto" w:eastAsia="Roboto" w:hAnsi="Roboto" w:cs="Roboto"/>
                <w:i/>
                <w:sz w:val="16"/>
                <w:szCs w:val="16"/>
              </w:rPr>
              <w:t>YourGround</w:t>
            </w:r>
            <w:proofErr w:type="spellEnd"/>
            <w:r>
              <w:rPr>
                <w:rFonts w:ascii="Roboto" w:eastAsia="Roboto" w:hAnsi="Roboto" w:cs="Roboto"/>
                <w:i/>
                <w:sz w:val="16"/>
                <w:szCs w:val="16"/>
              </w:rPr>
              <w:t xml:space="preserve"> Victoria Report.</w:t>
            </w:r>
            <w:r>
              <w:rPr>
                <w:rFonts w:ascii="Roboto" w:eastAsia="Roboto" w:hAnsi="Roboto" w:cs="Roboto"/>
                <w:sz w:val="16"/>
                <w:szCs w:val="16"/>
              </w:rPr>
              <w:t xml:space="preserve"> (2021)</w:t>
            </w:r>
          </w:p>
        </w:tc>
        <w:tc>
          <w:tcPr>
            <w:tcW w:w="174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86" w14:textId="77777777" w:rsidR="00A22134" w:rsidRDefault="00DC766E">
            <w:pPr>
              <w:widowControl/>
              <w:rPr>
                <w:rFonts w:ascii="Roboto" w:eastAsia="Roboto" w:hAnsi="Roboto" w:cs="Roboto"/>
                <w:sz w:val="16"/>
                <w:szCs w:val="16"/>
              </w:rPr>
            </w:pPr>
            <w:r>
              <w:rPr>
                <w:rFonts w:ascii="Roboto" w:eastAsia="Roboto" w:hAnsi="Roboto" w:cs="Roboto"/>
                <w:sz w:val="16"/>
                <w:szCs w:val="16"/>
              </w:rPr>
              <w:t>Easy read – clear structure includes definitions of key terms, chapter summaries, and data visualisations</w:t>
            </w:r>
          </w:p>
          <w:p w14:paraId="00000187" w14:textId="77777777" w:rsidR="00A22134" w:rsidRDefault="00A22134">
            <w:pPr>
              <w:widowControl/>
              <w:rPr>
                <w:rFonts w:ascii="Roboto" w:eastAsia="Roboto" w:hAnsi="Roboto" w:cs="Roboto"/>
                <w:sz w:val="16"/>
                <w:szCs w:val="16"/>
              </w:rPr>
            </w:pPr>
          </w:p>
          <w:p w14:paraId="00000188" w14:textId="77777777" w:rsidR="00A22134" w:rsidRDefault="00DC766E">
            <w:pPr>
              <w:widowControl/>
              <w:rPr>
                <w:rFonts w:ascii="Roboto" w:eastAsia="Roboto" w:hAnsi="Roboto" w:cs="Roboto"/>
                <w:sz w:val="16"/>
                <w:szCs w:val="16"/>
              </w:rPr>
            </w:pPr>
            <w:r>
              <w:rPr>
                <w:rFonts w:ascii="Roboto" w:eastAsia="Roboto" w:hAnsi="Roboto" w:cs="Roboto"/>
                <w:sz w:val="16"/>
                <w:szCs w:val="16"/>
              </w:rPr>
              <w:t>45 min read</w:t>
            </w:r>
          </w:p>
        </w:tc>
        <w:tc>
          <w:tcPr>
            <w:tcW w:w="430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89" w14:textId="77777777" w:rsidR="00A22134" w:rsidRDefault="00DC766E">
            <w:pPr>
              <w:widowControl/>
              <w:rPr>
                <w:rFonts w:ascii="Roboto" w:eastAsia="Roboto" w:hAnsi="Roboto" w:cs="Roboto"/>
                <w:sz w:val="10"/>
                <w:szCs w:val="10"/>
              </w:rPr>
            </w:pPr>
            <w:r>
              <w:rPr>
                <w:rFonts w:ascii="Roboto" w:eastAsia="Roboto" w:hAnsi="Roboto" w:cs="Roboto"/>
                <w:sz w:val="16"/>
                <w:szCs w:val="16"/>
              </w:rPr>
              <w:t xml:space="preserve">The </w:t>
            </w:r>
            <w:proofErr w:type="spellStart"/>
            <w:r>
              <w:rPr>
                <w:rFonts w:ascii="Roboto" w:eastAsia="Roboto" w:hAnsi="Roboto" w:cs="Roboto"/>
                <w:sz w:val="16"/>
                <w:szCs w:val="16"/>
              </w:rPr>
              <w:t>YourGround</w:t>
            </w:r>
            <w:proofErr w:type="spellEnd"/>
            <w:r>
              <w:rPr>
                <w:rFonts w:ascii="Roboto" w:eastAsia="Roboto" w:hAnsi="Roboto" w:cs="Roboto"/>
                <w:sz w:val="16"/>
                <w:szCs w:val="16"/>
              </w:rPr>
              <w:t xml:space="preserve"> Victoria project is a social research project undertaken by XYX Lab and </w:t>
            </w:r>
            <w:proofErr w:type="spellStart"/>
            <w:r>
              <w:rPr>
                <w:rFonts w:ascii="Roboto" w:eastAsia="Roboto" w:hAnsi="Roboto" w:cs="Roboto"/>
                <w:sz w:val="16"/>
                <w:szCs w:val="16"/>
              </w:rPr>
              <w:t>Crowdspot</w:t>
            </w:r>
            <w:proofErr w:type="spellEnd"/>
            <w:r>
              <w:rPr>
                <w:rFonts w:ascii="Roboto" w:eastAsia="Roboto" w:hAnsi="Roboto" w:cs="Roboto"/>
                <w:sz w:val="16"/>
                <w:szCs w:val="16"/>
              </w:rPr>
              <w:t xml:space="preserve"> that mapped women and gender-diverse people’s perceptions of safety when exercising and recreating for health and wellbeing in Victoria’s public spaces.  </w:t>
            </w:r>
          </w:p>
          <w:p w14:paraId="0000018A"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The data was crowdsourced over a three-month period during 2021. The findings revealed that users perceive spaces differently depending on the activity being undertaken and spaces are rarely viewed as wholly safe or unsafe for all users at all times of the day. </w:t>
            </w:r>
          </w:p>
        </w:tc>
        <w:tc>
          <w:tcPr>
            <w:tcW w:w="9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8B" w14:textId="77777777" w:rsidR="00A22134" w:rsidRDefault="00DC766E">
            <w:pPr>
              <w:widowControl/>
              <w:rPr>
                <w:rFonts w:ascii="Roboto" w:eastAsia="Roboto" w:hAnsi="Roboto" w:cs="Roboto"/>
                <w:sz w:val="16"/>
                <w:szCs w:val="16"/>
              </w:rPr>
            </w:pPr>
            <w:r>
              <w:rPr>
                <w:rFonts w:ascii="Roboto" w:eastAsia="Roboto" w:hAnsi="Roboto" w:cs="Roboto"/>
                <w:sz w:val="16"/>
                <w:szCs w:val="16"/>
              </w:rPr>
              <w:t xml:space="preserve">Open access:  </w:t>
            </w:r>
            <w:hyperlink r:id="rId38">
              <w:r>
                <w:rPr>
                  <w:rFonts w:ascii="Roboto" w:eastAsia="Roboto" w:hAnsi="Roboto" w:cs="Roboto"/>
                  <w:sz w:val="16"/>
                  <w:szCs w:val="16"/>
                  <w:u w:val="single"/>
                </w:rPr>
                <w:t>LINK</w:t>
              </w:r>
            </w:hyperlink>
          </w:p>
        </w:tc>
      </w:tr>
    </w:tbl>
    <w:p w14:paraId="0000018C" w14:textId="77777777" w:rsidR="00A22134" w:rsidRDefault="00A22134">
      <w:pPr>
        <w:widowControl/>
        <w:spacing w:line="360" w:lineRule="auto"/>
      </w:pPr>
    </w:p>
    <w:p w14:paraId="0000018D" w14:textId="77777777" w:rsidR="00A22134" w:rsidRDefault="00DC766E">
      <w:pPr>
        <w:pStyle w:val="Heading1"/>
        <w:spacing w:before="83"/>
        <w:ind w:left="0" w:right="223"/>
        <w:rPr>
          <w:color w:val="000000"/>
        </w:rPr>
      </w:pPr>
      <w:bookmarkStart w:id="11" w:name="_heading=h.qoh2nmkxjv0n" w:colFirst="0" w:colLast="0"/>
      <w:bookmarkEnd w:id="11"/>
      <w:r>
        <w:br w:type="page"/>
      </w:r>
    </w:p>
    <w:p w14:paraId="00000199" w14:textId="77777777" w:rsidR="00A22134" w:rsidRDefault="00DC766E">
      <w:pPr>
        <w:pBdr>
          <w:top w:val="nil"/>
          <w:left w:val="nil"/>
          <w:bottom w:val="nil"/>
          <w:right w:val="nil"/>
          <w:between w:val="nil"/>
        </w:pBdr>
        <w:ind w:left="283" w:right="223"/>
        <w:rPr>
          <w:rFonts w:ascii="Roboto" w:eastAsia="Roboto" w:hAnsi="Roboto" w:cs="Roboto"/>
          <w:sz w:val="20"/>
          <w:szCs w:val="20"/>
        </w:rPr>
      </w:pPr>
      <w:bookmarkStart w:id="12" w:name="_heading=h.6rovce11utt7" w:colFirst="0" w:colLast="0"/>
      <w:bookmarkEnd w:id="12"/>
      <w:r>
        <w:rPr>
          <w:rFonts w:ascii="Roboto" w:eastAsia="Roboto" w:hAnsi="Roboto" w:cs="Roboto"/>
          <w:noProof/>
          <w:sz w:val="20"/>
          <w:szCs w:val="20"/>
        </w:rPr>
        <w:lastRenderedPageBreak/>
        <w:drawing>
          <wp:inline distT="0" distB="0" distL="0" distR="0" wp14:anchorId="658FF46F" wp14:editId="7B67175E">
            <wp:extent cx="650647" cy="522350"/>
            <wp:effectExtent l="0" t="0" r="0" b="0"/>
            <wp:docPr id="90"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0"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50647" cy="522350"/>
                    </a:xfrm>
                    <a:prstGeom prst="rect">
                      <a:avLst/>
                    </a:prstGeom>
                    <a:ln/>
                  </pic:spPr>
                </pic:pic>
              </a:graphicData>
            </a:graphic>
          </wp:inline>
        </w:drawing>
      </w:r>
    </w:p>
    <w:p w14:paraId="0000019A" w14:textId="77777777" w:rsidR="00A22134" w:rsidRDefault="00A22134">
      <w:pPr>
        <w:pBdr>
          <w:top w:val="nil"/>
          <w:left w:val="nil"/>
          <w:bottom w:val="nil"/>
          <w:right w:val="nil"/>
          <w:between w:val="nil"/>
        </w:pBdr>
        <w:ind w:left="283" w:right="223"/>
        <w:rPr>
          <w:rFonts w:ascii="Roboto" w:eastAsia="Roboto" w:hAnsi="Roboto" w:cs="Roboto"/>
          <w:sz w:val="20"/>
          <w:szCs w:val="20"/>
        </w:rPr>
      </w:pPr>
    </w:p>
    <w:p w14:paraId="0000019B" w14:textId="77777777" w:rsidR="00A22134" w:rsidRDefault="00A22134">
      <w:pPr>
        <w:pBdr>
          <w:top w:val="nil"/>
          <w:left w:val="nil"/>
          <w:bottom w:val="nil"/>
          <w:right w:val="nil"/>
          <w:between w:val="nil"/>
        </w:pBdr>
        <w:ind w:left="283" w:right="223"/>
        <w:rPr>
          <w:rFonts w:ascii="Roboto" w:eastAsia="Roboto" w:hAnsi="Roboto" w:cs="Roboto"/>
          <w:sz w:val="20"/>
          <w:szCs w:val="20"/>
        </w:rPr>
      </w:pPr>
    </w:p>
    <w:p w14:paraId="0000019C" w14:textId="77777777" w:rsidR="00A22134" w:rsidRDefault="00DC766E">
      <w:pPr>
        <w:spacing w:before="243"/>
        <w:ind w:left="283" w:right="223"/>
        <w:rPr>
          <w:rFonts w:ascii="Roboto" w:eastAsia="Roboto" w:hAnsi="Roboto" w:cs="Roboto"/>
          <w:b/>
          <w:sz w:val="34"/>
          <w:szCs w:val="34"/>
        </w:rPr>
      </w:pPr>
      <w:bookmarkStart w:id="13" w:name="_heading=h.17dp8vu" w:colFirst="0" w:colLast="0"/>
      <w:bookmarkEnd w:id="13"/>
      <w:r>
        <w:rPr>
          <w:rFonts w:ascii="Roboto" w:eastAsia="Roboto" w:hAnsi="Roboto" w:cs="Roboto"/>
          <w:b/>
          <w:sz w:val="34"/>
          <w:szCs w:val="34"/>
          <w:u w:val="single"/>
        </w:rPr>
        <w:t>APPENDICES</w:t>
      </w:r>
    </w:p>
    <w:p w14:paraId="0000019D" w14:textId="77777777" w:rsidR="00A22134" w:rsidRDefault="00DC766E">
      <w:pPr>
        <w:spacing w:before="14"/>
        <w:ind w:left="283" w:right="223"/>
        <w:rPr>
          <w:rFonts w:ascii="Roboto" w:eastAsia="Roboto" w:hAnsi="Roboto" w:cs="Roboto"/>
          <w:b/>
          <w:sz w:val="44"/>
          <w:szCs w:val="44"/>
        </w:rPr>
        <w:sectPr w:rsidR="00A22134">
          <w:pgSz w:w="11920" w:h="16840"/>
          <w:pgMar w:top="1940" w:right="400" w:bottom="1440" w:left="440" w:header="0" w:footer="1175" w:gutter="0"/>
          <w:cols w:space="720"/>
        </w:sectPr>
      </w:pPr>
      <w:r>
        <w:rPr>
          <w:rFonts w:ascii="Roboto" w:eastAsia="Roboto" w:hAnsi="Roboto" w:cs="Roboto"/>
          <w:b/>
          <w:sz w:val="44"/>
          <w:szCs w:val="44"/>
        </w:rPr>
        <w:t>CGEPS Inaugural Research Grant</w:t>
      </w:r>
    </w:p>
    <w:p w14:paraId="0000019E" w14:textId="77777777" w:rsidR="00A22134" w:rsidRDefault="00DC766E">
      <w:pPr>
        <w:pStyle w:val="Heading1"/>
        <w:ind w:left="283" w:right="223"/>
      </w:pPr>
      <w:bookmarkStart w:id="14" w:name="_heading=h.3rdcrjn" w:colFirst="0" w:colLast="0"/>
      <w:bookmarkEnd w:id="14"/>
      <w:r>
        <w:lastRenderedPageBreak/>
        <w:t>Appendix A - Expert Panel Sessions</w:t>
      </w:r>
    </w:p>
    <w:p w14:paraId="0000019F" w14:textId="77777777" w:rsidR="00A22134" w:rsidRDefault="00A22134">
      <w:pPr>
        <w:spacing w:before="10"/>
        <w:ind w:left="283" w:right="223"/>
        <w:rPr>
          <w:rFonts w:ascii="Roboto" w:eastAsia="Roboto" w:hAnsi="Roboto" w:cs="Roboto"/>
          <w:b/>
          <w:sz w:val="48"/>
          <w:szCs w:val="48"/>
        </w:rPr>
      </w:pPr>
    </w:p>
    <w:p w14:paraId="000001A0" w14:textId="77777777" w:rsidR="00A22134" w:rsidRDefault="00DC766E">
      <w:pPr>
        <w:pBdr>
          <w:top w:val="nil"/>
          <w:left w:val="nil"/>
          <w:bottom w:val="nil"/>
          <w:right w:val="nil"/>
          <w:between w:val="nil"/>
        </w:pBdr>
        <w:spacing w:line="360" w:lineRule="auto"/>
        <w:ind w:left="283" w:right="223"/>
        <w:rPr>
          <w:rFonts w:ascii="Roboto" w:eastAsia="Roboto" w:hAnsi="Roboto" w:cs="Roboto"/>
        </w:rPr>
      </w:pPr>
      <w:r>
        <w:rPr>
          <w:rFonts w:ascii="Roboto" w:eastAsia="Roboto" w:hAnsi="Roboto" w:cs="Roboto"/>
        </w:rPr>
        <w:t>Invited council staff undertook the expert panel sessions on Tuesday November 9, Wednesday November 10 and Thursday November 11. The feedback allowed the course to be refined. This appendix contains some of the un-synthesised transcripts and feedback from the expert panel sessions.</w:t>
      </w:r>
    </w:p>
    <w:p w14:paraId="000001A1" w14:textId="77777777" w:rsidR="00A22134" w:rsidRDefault="00A22134">
      <w:pPr>
        <w:pBdr>
          <w:top w:val="nil"/>
          <w:left w:val="nil"/>
          <w:bottom w:val="nil"/>
          <w:right w:val="nil"/>
          <w:between w:val="nil"/>
        </w:pBdr>
        <w:spacing w:before="2"/>
        <w:ind w:left="283" w:right="223"/>
        <w:rPr>
          <w:rFonts w:ascii="Roboto" w:eastAsia="Roboto" w:hAnsi="Roboto" w:cs="Roboto"/>
          <w:sz w:val="33"/>
          <w:szCs w:val="33"/>
        </w:rPr>
      </w:pPr>
    </w:p>
    <w:p w14:paraId="000001A2" w14:textId="77777777" w:rsidR="00A22134" w:rsidRDefault="00DC766E">
      <w:pPr>
        <w:pBdr>
          <w:top w:val="nil"/>
          <w:left w:val="nil"/>
          <w:bottom w:val="nil"/>
          <w:right w:val="nil"/>
          <w:between w:val="nil"/>
        </w:pBdr>
        <w:spacing w:line="372" w:lineRule="auto"/>
        <w:ind w:left="283" w:right="223"/>
        <w:rPr>
          <w:rFonts w:ascii="Roboto" w:eastAsia="Roboto" w:hAnsi="Roboto" w:cs="Roboto"/>
        </w:rPr>
      </w:pPr>
      <w:r>
        <w:rPr>
          <w:rFonts w:ascii="Roboto" w:eastAsia="Roboto" w:hAnsi="Roboto" w:cs="Roboto"/>
          <w:u w:val="single"/>
        </w:rPr>
        <w:t>The LGA’s invited to attend the expert panel sessions included (those HIGHLIGHTED participated in at least</w:t>
      </w:r>
      <w:r>
        <w:rPr>
          <w:rFonts w:ascii="Roboto" w:eastAsia="Roboto" w:hAnsi="Roboto" w:cs="Roboto"/>
        </w:rPr>
        <w:t xml:space="preserve"> </w:t>
      </w:r>
      <w:r>
        <w:rPr>
          <w:rFonts w:ascii="Roboto" w:eastAsia="Roboto" w:hAnsi="Roboto" w:cs="Roboto"/>
          <w:u w:val="single"/>
        </w:rPr>
        <w:t>one session:</w:t>
      </w:r>
    </w:p>
    <w:tbl>
      <w:tblPr>
        <w:tblStyle w:val="a1"/>
        <w:tblW w:w="10752" w:type="dxa"/>
        <w:tblInd w:w="1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20" w:firstRow="1" w:lastRow="0" w:firstColumn="0" w:lastColumn="0" w:noHBand="0" w:noVBand="0"/>
      </w:tblPr>
      <w:tblGrid>
        <w:gridCol w:w="3580"/>
        <w:gridCol w:w="3580"/>
        <w:gridCol w:w="3592"/>
      </w:tblGrid>
      <w:tr w:rsidR="00A22134" w14:paraId="369082C9" w14:textId="77777777" w:rsidTr="004A280F">
        <w:trPr>
          <w:trHeight w:val="440"/>
        </w:trPr>
        <w:tc>
          <w:tcPr>
            <w:tcW w:w="3580" w:type="dxa"/>
            <w:shd w:val="clear" w:color="auto" w:fill="auto"/>
          </w:tcPr>
          <w:p w14:paraId="000001A3" w14:textId="77777777" w:rsidR="00A22134" w:rsidRDefault="00DC766E">
            <w:pPr>
              <w:pBdr>
                <w:top w:val="nil"/>
                <w:left w:val="nil"/>
                <w:bottom w:val="nil"/>
                <w:right w:val="nil"/>
                <w:between w:val="nil"/>
              </w:pBdr>
              <w:spacing w:before="101"/>
              <w:ind w:left="283" w:right="223"/>
              <w:rPr>
                <w:rFonts w:ascii="Roboto" w:eastAsia="Roboto" w:hAnsi="Roboto" w:cs="Roboto"/>
                <w:b/>
                <w:sz w:val="20"/>
                <w:szCs w:val="20"/>
              </w:rPr>
            </w:pPr>
            <w:r>
              <w:rPr>
                <w:rFonts w:ascii="Roboto" w:eastAsia="Roboto" w:hAnsi="Roboto" w:cs="Roboto"/>
                <w:b/>
                <w:sz w:val="20"/>
                <w:szCs w:val="20"/>
              </w:rPr>
              <w:t>SESSION ONE</w:t>
            </w:r>
          </w:p>
        </w:tc>
        <w:tc>
          <w:tcPr>
            <w:tcW w:w="3580" w:type="dxa"/>
            <w:shd w:val="clear" w:color="auto" w:fill="auto"/>
          </w:tcPr>
          <w:p w14:paraId="000001A4" w14:textId="77777777" w:rsidR="00A22134" w:rsidRDefault="00DC766E">
            <w:pPr>
              <w:pBdr>
                <w:top w:val="nil"/>
                <w:left w:val="nil"/>
                <w:bottom w:val="nil"/>
                <w:right w:val="nil"/>
                <w:between w:val="nil"/>
              </w:pBdr>
              <w:spacing w:before="101"/>
              <w:ind w:left="283" w:right="223"/>
              <w:rPr>
                <w:rFonts w:ascii="Roboto" w:eastAsia="Roboto" w:hAnsi="Roboto" w:cs="Roboto"/>
                <w:b/>
                <w:sz w:val="20"/>
                <w:szCs w:val="20"/>
              </w:rPr>
            </w:pPr>
            <w:r>
              <w:rPr>
                <w:rFonts w:ascii="Roboto" w:eastAsia="Roboto" w:hAnsi="Roboto" w:cs="Roboto"/>
                <w:b/>
                <w:sz w:val="20"/>
                <w:szCs w:val="20"/>
              </w:rPr>
              <w:t>SESSION TWO</w:t>
            </w:r>
          </w:p>
        </w:tc>
        <w:tc>
          <w:tcPr>
            <w:tcW w:w="3592" w:type="dxa"/>
            <w:tcBorders>
              <w:right w:val="nil"/>
            </w:tcBorders>
            <w:shd w:val="clear" w:color="auto" w:fill="auto"/>
          </w:tcPr>
          <w:p w14:paraId="000001A5" w14:textId="77777777" w:rsidR="00A22134" w:rsidRDefault="00DC766E">
            <w:pPr>
              <w:pBdr>
                <w:top w:val="nil"/>
                <w:left w:val="nil"/>
                <w:bottom w:val="nil"/>
                <w:right w:val="nil"/>
                <w:between w:val="nil"/>
              </w:pBdr>
              <w:spacing w:before="101"/>
              <w:ind w:left="283" w:right="223"/>
              <w:rPr>
                <w:rFonts w:ascii="Roboto" w:eastAsia="Roboto" w:hAnsi="Roboto" w:cs="Roboto"/>
                <w:b/>
                <w:sz w:val="20"/>
                <w:szCs w:val="20"/>
              </w:rPr>
            </w:pPr>
            <w:r>
              <w:rPr>
                <w:rFonts w:ascii="Roboto" w:eastAsia="Roboto" w:hAnsi="Roboto" w:cs="Roboto"/>
                <w:b/>
                <w:sz w:val="20"/>
                <w:szCs w:val="20"/>
              </w:rPr>
              <w:t>SESSION THREE</w:t>
            </w:r>
          </w:p>
        </w:tc>
      </w:tr>
      <w:tr w:rsidR="00A22134" w14:paraId="60F62F1C" w14:textId="77777777" w:rsidTr="004A280F">
        <w:trPr>
          <w:trHeight w:val="2600"/>
        </w:trPr>
        <w:tc>
          <w:tcPr>
            <w:tcW w:w="3580" w:type="dxa"/>
            <w:shd w:val="clear" w:color="auto" w:fill="EFEFEF"/>
          </w:tcPr>
          <w:p w14:paraId="000001A6" w14:textId="77777777" w:rsidR="00A22134" w:rsidRPr="008C6A1D" w:rsidRDefault="00DC766E">
            <w:pPr>
              <w:pBdr>
                <w:top w:val="nil"/>
                <w:left w:val="nil"/>
                <w:bottom w:val="nil"/>
                <w:right w:val="nil"/>
                <w:between w:val="nil"/>
              </w:pBdr>
              <w:spacing w:before="106" w:line="372" w:lineRule="auto"/>
              <w:ind w:left="283" w:right="223"/>
              <w:rPr>
                <w:rFonts w:ascii="Roboto" w:eastAsia="Roboto" w:hAnsi="Roboto" w:cs="Roboto"/>
                <w:sz w:val="20"/>
                <w:szCs w:val="20"/>
              </w:rPr>
            </w:pPr>
            <w:r w:rsidRPr="008C6A1D">
              <w:rPr>
                <w:rFonts w:ascii="Roboto" w:eastAsia="Roboto" w:hAnsi="Roboto" w:cs="Roboto"/>
                <w:sz w:val="20"/>
                <w:szCs w:val="20"/>
              </w:rPr>
              <w:t>Banyule City Council Ballarat City Council Moreland City Council Port Phillip City Council Warrnambool City Council Casey City Council</w:t>
            </w:r>
          </w:p>
          <w:p w14:paraId="000001A7" w14:textId="77777777" w:rsidR="00A22134" w:rsidRPr="008C6A1D" w:rsidRDefault="00DC766E">
            <w:pPr>
              <w:pBdr>
                <w:top w:val="nil"/>
                <w:left w:val="nil"/>
                <w:bottom w:val="nil"/>
                <w:right w:val="nil"/>
                <w:between w:val="nil"/>
              </w:pBdr>
              <w:ind w:left="283" w:right="223"/>
              <w:rPr>
                <w:rFonts w:ascii="Roboto" w:eastAsia="Roboto" w:hAnsi="Roboto" w:cs="Roboto"/>
                <w:sz w:val="20"/>
                <w:szCs w:val="20"/>
              </w:rPr>
            </w:pPr>
            <w:r w:rsidRPr="008C6A1D">
              <w:rPr>
                <w:rFonts w:ascii="Roboto" w:eastAsia="Roboto" w:hAnsi="Roboto" w:cs="Roboto"/>
                <w:sz w:val="20"/>
                <w:szCs w:val="20"/>
              </w:rPr>
              <w:t>Hume City Council</w:t>
            </w:r>
          </w:p>
        </w:tc>
        <w:tc>
          <w:tcPr>
            <w:tcW w:w="3580" w:type="dxa"/>
            <w:shd w:val="clear" w:color="auto" w:fill="EFEFEF"/>
          </w:tcPr>
          <w:p w14:paraId="000001A8" w14:textId="77777777" w:rsidR="00A22134" w:rsidRPr="008C6A1D" w:rsidRDefault="00DC766E">
            <w:pPr>
              <w:pBdr>
                <w:top w:val="nil"/>
                <w:left w:val="nil"/>
                <w:bottom w:val="nil"/>
                <w:right w:val="nil"/>
                <w:between w:val="nil"/>
              </w:pBdr>
              <w:spacing w:before="106" w:line="372" w:lineRule="auto"/>
              <w:ind w:left="283" w:right="223"/>
              <w:rPr>
                <w:rFonts w:ascii="Roboto" w:eastAsia="Roboto" w:hAnsi="Roboto" w:cs="Roboto"/>
                <w:sz w:val="20"/>
                <w:szCs w:val="20"/>
              </w:rPr>
            </w:pPr>
            <w:r w:rsidRPr="008C6A1D">
              <w:rPr>
                <w:rFonts w:ascii="Roboto" w:eastAsia="Roboto" w:hAnsi="Roboto" w:cs="Roboto"/>
                <w:sz w:val="20"/>
                <w:szCs w:val="20"/>
              </w:rPr>
              <w:t>Monash City Council Geelong City Council Hume City Council Ballarat City Council Port Phillip City Council Banyule City Council</w:t>
            </w:r>
          </w:p>
          <w:p w14:paraId="000001A9" w14:textId="77777777" w:rsidR="00A22134" w:rsidRPr="008C6A1D" w:rsidRDefault="00DC766E">
            <w:pPr>
              <w:pBdr>
                <w:top w:val="nil"/>
                <w:left w:val="nil"/>
                <w:bottom w:val="nil"/>
                <w:right w:val="nil"/>
                <w:between w:val="nil"/>
              </w:pBdr>
              <w:ind w:left="283" w:right="223"/>
              <w:rPr>
                <w:rFonts w:ascii="Roboto" w:eastAsia="Roboto" w:hAnsi="Roboto" w:cs="Roboto"/>
                <w:sz w:val="20"/>
                <w:szCs w:val="20"/>
              </w:rPr>
            </w:pPr>
            <w:r w:rsidRPr="008C6A1D">
              <w:rPr>
                <w:rFonts w:ascii="Roboto" w:eastAsia="Roboto" w:hAnsi="Roboto" w:cs="Roboto"/>
                <w:sz w:val="20"/>
                <w:szCs w:val="20"/>
              </w:rPr>
              <w:t>Warrnambool City Council</w:t>
            </w:r>
          </w:p>
        </w:tc>
        <w:tc>
          <w:tcPr>
            <w:tcW w:w="3592" w:type="dxa"/>
            <w:tcBorders>
              <w:right w:val="nil"/>
            </w:tcBorders>
            <w:shd w:val="clear" w:color="auto" w:fill="EFEFEF"/>
          </w:tcPr>
          <w:p w14:paraId="000001AA" w14:textId="77777777" w:rsidR="00A22134" w:rsidRPr="008C6A1D" w:rsidRDefault="00DC766E">
            <w:pPr>
              <w:pBdr>
                <w:top w:val="nil"/>
                <w:left w:val="nil"/>
                <w:bottom w:val="nil"/>
                <w:right w:val="nil"/>
                <w:between w:val="nil"/>
              </w:pBdr>
              <w:spacing w:before="106" w:line="372" w:lineRule="auto"/>
              <w:ind w:left="283" w:right="223"/>
              <w:rPr>
                <w:rFonts w:ascii="Roboto" w:eastAsia="Roboto" w:hAnsi="Roboto" w:cs="Roboto"/>
                <w:sz w:val="20"/>
                <w:szCs w:val="20"/>
              </w:rPr>
            </w:pPr>
            <w:r w:rsidRPr="008C6A1D">
              <w:rPr>
                <w:rFonts w:ascii="Roboto" w:eastAsia="Roboto" w:hAnsi="Roboto" w:cs="Roboto"/>
                <w:sz w:val="20"/>
                <w:szCs w:val="20"/>
              </w:rPr>
              <w:t>Yarra City Council Latrobe City Council Monash City Council Kingston City Council Banyule City Council</w:t>
            </w:r>
          </w:p>
        </w:tc>
      </w:tr>
      <w:tr w:rsidR="00A22134" w14:paraId="38374919" w14:textId="77777777" w:rsidTr="004A280F">
        <w:trPr>
          <w:trHeight w:val="1180"/>
        </w:trPr>
        <w:tc>
          <w:tcPr>
            <w:tcW w:w="3580" w:type="dxa"/>
            <w:shd w:val="clear" w:color="auto" w:fill="EFEFEF"/>
          </w:tcPr>
          <w:p w14:paraId="000001AB" w14:textId="77777777" w:rsidR="00A22134" w:rsidRPr="008C6A1D" w:rsidRDefault="00D95EB6">
            <w:pPr>
              <w:pBdr>
                <w:top w:val="nil"/>
                <w:left w:val="nil"/>
                <w:bottom w:val="nil"/>
                <w:right w:val="nil"/>
                <w:between w:val="nil"/>
              </w:pBdr>
              <w:spacing w:before="11" w:line="360" w:lineRule="auto"/>
              <w:ind w:left="283" w:right="223"/>
              <w:rPr>
                <w:rFonts w:ascii="Roboto" w:eastAsia="Roboto" w:hAnsi="Roboto" w:cs="Roboto"/>
                <w:sz w:val="20"/>
                <w:szCs w:val="20"/>
              </w:rPr>
            </w:pPr>
            <w:sdt>
              <w:sdtPr>
                <w:rPr>
                  <w:rFonts w:ascii="Roboto" w:hAnsi="Roboto"/>
                </w:rPr>
                <w:tag w:val="goog_rdk_8"/>
                <w:id w:val="-1091314141"/>
              </w:sdtPr>
              <w:sdtEndPr/>
              <w:sdtContent>
                <w:r w:rsidR="00DC766E" w:rsidRPr="008C6A1D">
                  <w:rPr>
                    <w:rFonts w:ascii="Roboto" w:eastAsia="Cardo" w:hAnsi="Roboto" w:cs="Cardo"/>
                    <w:sz w:val="20"/>
                    <w:szCs w:val="20"/>
                  </w:rPr>
                  <w:t>Metro Melbourne, ﬁve attendees Regional Victoria, three attendees CGEPS, one attendee</w:t>
                </w:r>
              </w:sdtContent>
            </w:sdt>
          </w:p>
        </w:tc>
        <w:tc>
          <w:tcPr>
            <w:tcW w:w="3580" w:type="dxa"/>
            <w:shd w:val="clear" w:color="auto" w:fill="EFEFEF"/>
          </w:tcPr>
          <w:p w14:paraId="000001AC" w14:textId="77777777" w:rsidR="00A22134" w:rsidRPr="008C6A1D" w:rsidRDefault="00DC766E">
            <w:pPr>
              <w:pBdr>
                <w:top w:val="nil"/>
                <w:left w:val="nil"/>
                <w:bottom w:val="nil"/>
                <w:right w:val="nil"/>
                <w:between w:val="nil"/>
              </w:pBdr>
              <w:spacing w:before="111" w:line="372" w:lineRule="auto"/>
              <w:ind w:left="283" w:right="223"/>
              <w:rPr>
                <w:rFonts w:ascii="Roboto" w:eastAsia="Roboto" w:hAnsi="Roboto" w:cs="Roboto"/>
                <w:sz w:val="20"/>
                <w:szCs w:val="20"/>
              </w:rPr>
            </w:pPr>
            <w:r w:rsidRPr="008C6A1D">
              <w:rPr>
                <w:rFonts w:ascii="Roboto" w:eastAsia="Roboto" w:hAnsi="Roboto" w:cs="Roboto"/>
                <w:sz w:val="20"/>
                <w:szCs w:val="20"/>
              </w:rPr>
              <w:t>Metro Melbourne, four attendees Regional Victoria, three attendees</w:t>
            </w:r>
          </w:p>
        </w:tc>
        <w:tc>
          <w:tcPr>
            <w:tcW w:w="3592" w:type="dxa"/>
            <w:tcBorders>
              <w:right w:val="nil"/>
            </w:tcBorders>
            <w:shd w:val="clear" w:color="auto" w:fill="EFEFEF"/>
          </w:tcPr>
          <w:p w14:paraId="000001AD" w14:textId="77777777" w:rsidR="00A22134" w:rsidRPr="008C6A1D" w:rsidRDefault="00D95EB6">
            <w:pPr>
              <w:pBdr>
                <w:top w:val="nil"/>
                <w:left w:val="nil"/>
                <w:bottom w:val="nil"/>
                <w:right w:val="nil"/>
                <w:between w:val="nil"/>
              </w:pBdr>
              <w:spacing w:before="11" w:line="360" w:lineRule="auto"/>
              <w:ind w:left="283" w:right="223"/>
              <w:rPr>
                <w:rFonts w:ascii="Roboto" w:eastAsia="Roboto" w:hAnsi="Roboto" w:cs="Roboto"/>
                <w:sz w:val="20"/>
                <w:szCs w:val="20"/>
              </w:rPr>
            </w:pPr>
            <w:sdt>
              <w:sdtPr>
                <w:rPr>
                  <w:rFonts w:ascii="Roboto" w:hAnsi="Roboto"/>
                </w:rPr>
                <w:tag w:val="goog_rdk_9"/>
                <w:id w:val="1380510655"/>
              </w:sdtPr>
              <w:sdtEndPr/>
              <w:sdtContent>
                <w:r w:rsidR="00DC766E" w:rsidRPr="008C6A1D">
                  <w:rPr>
                    <w:rFonts w:ascii="Roboto" w:eastAsia="Cardo" w:hAnsi="Roboto" w:cs="Cardo"/>
                    <w:sz w:val="20"/>
                    <w:szCs w:val="20"/>
                  </w:rPr>
                  <w:t>Metro Melbourne, ﬁve attendees Regional Victoria, one attendee CGEPS, one attendee</w:t>
                </w:r>
              </w:sdtContent>
            </w:sdt>
          </w:p>
        </w:tc>
      </w:tr>
    </w:tbl>
    <w:p w14:paraId="000001AE" w14:textId="77777777" w:rsidR="00A22134" w:rsidRDefault="00A22134">
      <w:pPr>
        <w:ind w:left="283" w:right="223"/>
        <w:rPr>
          <w:rFonts w:ascii="Roboto" w:eastAsia="Roboto" w:hAnsi="Roboto" w:cs="Roboto"/>
          <w:sz w:val="32"/>
          <w:szCs w:val="32"/>
        </w:rPr>
      </w:pPr>
    </w:p>
    <w:p w14:paraId="000001AF" w14:textId="77777777" w:rsidR="00A22134" w:rsidRDefault="00DC766E">
      <w:pPr>
        <w:pStyle w:val="Heading1"/>
        <w:ind w:left="283" w:right="223"/>
      </w:pPr>
      <w:bookmarkStart w:id="15" w:name="_heading=h.1hekvez0j2nd" w:colFirst="0" w:colLast="0"/>
      <w:bookmarkEnd w:id="15"/>
      <w:r>
        <w:t>FEEDBACK AND RESPONSES TO EXPERT PANEL</w:t>
      </w:r>
    </w:p>
    <w:p w14:paraId="000001B0" w14:textId="77777777" w:rsidR="00A22134" w:rsidRDefault="00DC766E">
      <w:pPr>
        <w:pBdr>
          <w:top w:val="nil"/>
          <w:left w:val="nil"/>
          <w:bottom w:val="nil"/>
          <w:right w:val="nil"/>
          <w:between w:val="nil"/>
        </w:pBdr>
        <w:spacing w:before="189"/>
        <w:ind w:left="283" w:right="223"/>
        <w:rPr>
          <w:rFonts w:ascii="Roboto" w:eastAsia="Roboto" w:hAnsi="Roboto" w:cs="Roboto"/>
        </w:rPr>
      </w:pPr>
      <w:r>
        <w:rPr>
          <w:rFonts w:ascii="Roboto" w:eastAsia="Roboto" w:hAnsi="Roboto" w:cs="Roboto"/>
          <w:u w:val="single"/>
        </w:rPr>
        <w:t>On course content</w:t>
      </w:r>
    </w:p>
    <w:p w14:paraId="000001B1" w14:textId="77777777" w:rsidR="00A22134" w:rsidRDefault="00DC766E">
      <w:pPr>
        <w:numPr>
          <w:ilvl w:val="0"/>
          <w:numId w:val="4"/>
        </w:numPr>
        <w:pBdr>
          <w:top w:val="nil"/>
          <w:left w:val="nil"/>
          <w:bottom w:val="nil"/>
          <w:right w:val="nil"/>
          <w:between w:val="nil"/>
        </w:pBdr>
        <w:tabs>
          <w:tab w:val="left" w:pos="847"/>
        </w:tabs>
        <w:spacing w:before="112" w:line="333" w:lineRule="auto"/>
        <w:ind w:left="1003" w:right="221" w:hanging="720"/>
        <w:rPr>
          <w:rFonts w:ascii="Roboto" w:eastAsia="Roboto" w:hAnsi="Roboto" w:cs="Roboto"/>
          <w:i/>
        </w:rPr>
      </w:pPr>
      <w:r>
        <w:rPr>
          <w:rFonts w:ascii="Roboto" w:eastAsia="Roboto" w:hAnsi="Roboto" w:cs="Roboto"/>
          <w:i/>
        </w:rPr>
        <w:t>Yes, I think advice and resources to support engagement and co-design with diverse women as part of stakeholder engagement / co-design would be very useful</w:t>
      </w:r>
    </w:p>
    <w:p w14:paraId="000001B2" w14:textId="77777777" w:rsidR="00A22134" w:rsidRDefault="00DC766E">
      <w:pPr>
        <w:numPr>
          <w:ilvl w:val="0"/>
          <w:numId w:val="4"/>
        </w:numPr>
        <w:pBdr>
          <w:top w:val="nil"/>
          <w:left w:val="nil"/>
          <w:bottom w:val="nil"/>
          <w:right w:val="nil"/>
          <w:between w:val="nil"/>
        </w:pBdr>
        <w:tabs>
          <w:tab w:val="left" w:pos="847"/>
        </w:tabs>
        <w:spacing w:before="16"/>
        <w:ind w:left="1003" w:right="221" w:hanging="720"/>
        <w:rPr>
          <w:rFonts w:ascii="Roboto" w:eastAsia="Roboto" w:hAnsi="Roboto" w:cs="Roboto"/>
          <w:i/>
        </w:rPr>
      </w:pPr>
      <w:r>
        <w:rPr>
          <w:rFonts w:ascii="Roboto" w:eastAsia="Roboto" w:hAnsi="Roboto" w:cs="Roboto"/>
          <w:i/>
        </w:rPr>
        <w:t>I like Step by step presentation of complex issues</w:t>
      </w:r>
    </w:p>
    <w:p w14:paraId="000001B3" w14:textId="77777777" w:rsidR="00A22134" w:rsidRDefault="00DC766E">
      <w:pPr>
        <w:numPr>
          <w:ilvl w:val="0"/>
          <w:numId w:val="4"/>
        </w:numPr>
        <w:pBdr>
          <w:top w:val="nil"/>
          <w:left w:val="nil"/>
          <w:bottom w:val="nil"/>
          <w:right w:val="nil"/>
          <w:between w:val="nil"/>
        </w:pBdr>
        <w:tabs>
          <w:tab w:val="left" w:pos="847"/>
        </w:tabs>
        <w:spacing w:before="97"/>
        <w:ind w:left="1003" w:right="221" w:hanging="720"/>
        <w:rPr>
          <w:rFonts w:ascii="Roboto" w:eastAsia="Roboto" w:hAnsi="Roboto" w:cs="Roboto"/>
          <w:i/>
        </w:rPr>
      </w:pPr>
      <w:r>
        <w:rPr>
          <w:rFonts w:ascii="Roboto" w:eastAsia="Roboto" w:hAnsi="Roboto" w:cs="Roboto"/>
          <w:i/>
        </w:rPr>
        <w:t>I like the use of different persona's</w:t>
      </w:r>
      <w:proofErr w:type="gramStart"/>
      <w:r>
        <w:rPr>
          <w:rFonts w:ascii="Roboto" w:eastAsia="Roboto" w:hAnsi="Roboto" w:cs="Roboto"/>
          <w:i/>
        </w:rPr>
        <w:t>.....</w:t>
      </w:r>
      <w:proofErr w:type="gramEnd"/>
    </w:p>
    <w:p w14:paraId="000001B4" w14:textId="77777777" w:rsidR="00A22134" w:rsidRDefault="00A22134">
      <w:pPr>
        <w:pBdr>
          <w:top w:val="nil"/>
          <w:left w:val="nil"/>
          <w:bottom w:val="nil"/>
          <w:right w:val="nil"/>
          <w:between w:val="nil"/>
        </w:pBdr>
        <w:ind w:left="283" w:right="223"/>
        <w:rPr>
          <w:rFonts w:ascii="Roboto" w:eastAsia="Roboto" w:hAnsi="Roboto" w:cs="Roboto"/>
          <w:i/>
          <w:sz w:val="24"/>
          <w:szCs w:val="24"/>
        </w:rPr>
      </w:pPr>
    </w:p>
    <w:p w14:paraId="000001B5" w14:textId="77777777" w:rsidR="00A22134" w:rsidRDefault="00DC766E">
      <w:pPr>
        <w:spacing w:before="215"/>
        <w:ind w:left="283" w:right="223"/>
        <w:rPr>
          <w:rFonts w:ascii="Roboto" w:eastAsia="Roboto" w:hAnsi="Roboto" w:cs="Roboto"/>
          <w:b/>
        </w:rPr>
      </w:pPr>
      <w:r>
        <w:rPr>
          <w:rFonts w:ascii="Roboto" w:eastAsia="Roboto" w:hAnsi="Roboto" w:cs="Roboto"/>
          <w:b/>
        </w:rPr>
        <w:t>Suggestions and response</w:t>
      </w:r>
    </w:p>
    <w:p w14:paraId="000001B6" w14:textId="77777777" w:rsidR="00A22134" w:rsidRDefault="00A22134">
      <w:pPr>
        <w:pBdr>
          <w:top w:val="nil"/>
          <w:left w:val="nil"/>
          <w:bottom w:val="nil"/>
          <w:right w:val="nil"/>
          <w:between w:val="nil"/>
        </w:pBdr>
        <w:spacing w:before="8"/>
        <w:ind w:left="283" w:right="223"/>
        <w:rPr>
          <w:rFonts w:ascii="Roboto" w:eastAsia="Roboto" w:hAnsi="Roboto" w:cs="Roboto"/>
          <w:b/>
          <w:sz w:val="9"/>
          <w:szCs w:val="9"/>
        </w:rPr>
      </w:pPr>
    </w:p>
    <w:tbl>
      <w:tblPr>
        <w:tblStyle w:val="a2"/>
        <w:tblW w:w="1076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380"/>
        <w:gridCol w:w="5380"/>
      </w:tblGrid>
      <w:tr w:rsidR="00A22134" w14:paraId="3BFC0BF0" w14:textId="77777777">
        <w:trPr>
          <w:trHeight w:val="799"/>
        </w:trPr>
        <w:tc>
          <w:tcPr>
            <w:tcW w:w="5380" w:type="dxa"/>
          </w:tcPr>
          <w:p w14:paraId="000001B7" w14:textId="77777777" w:rsidR="00A22134" w:rsidRDefault="00DC766E">
            <w:pPr>
              <w:pBdr>
                <w:top w:val="nil"/>
                <w:left w:val="nil"/>
                <w:bottom w:val="nil"/>
                <w:right w:val="nil"/>
                <w:between w:val="nil"/>
              </w:pBdr>
              <w:spacing w:before="119" w:line="285" w:lineRule="auto"/>
              <w:ind w:left="283" w:right="223"/>
              <w:rPr>
                <w:rFonts w:ascii="Roboto" w:eastAsia="Roboto" w:hAnsi="Roboto" w:cs="Roboto"/>
                <w:i/>
                <w:sz w:val="20"/>
                <w:szCs w:val="20"/>
              </w:rPr>
            </w:pPr>
            <w:r>
              <w:rPr>
                <w:rFonts w:ascii="Roboto" w:eastAsia="Roboto" w:hAnsi="Roboto" w:cs="Roboto"/>
                <w:i/>
                <w:sz w:val="20"/>
                <w:szCs w:val="20"/>
              </w:rPr>
              <w:t>Linking to the gender impact assessments being used by local government</w:t>
            </w:r>
          </w:p>
        </w:tc>
        <w:tc>
          <w:tcPr>
            <w:tcW w:w="5380" w:type="dxa"/>
          </w:tcPr>
          <w:p w14:paraId="000001B8" w14:textId="77777777" w:rsidR="00A22134" w:rsidRDefault="00DC766E">
            <w:pPr>
              <w:pBdr>
                <w:top w:val="nil"/>
                <w:left w:val="nil"/>
                <w:bottom w:val="nil"/>
                <w:right w:val="nil"/>
                <w:between w:val="nil"/>
              </w:pBdr>
              <w:spacing w:before="115"/>
              <w:ind w:left="283" w:right="223"/>
              <w:rPr>
                <w:rFonts w:ascii="Roboto" w:eastAsia="Roboto" w:hAnsi="Roboto" w:cs="Roboto"/>
                <w:sz w:val="20"/>
                <w:szCs w:val="20"/>
              </w:rPr>
            </w:pPr>
            <w:r>
              <w:rPr>
                <w:rFonts w:ascii="Roboto" w:eastAsia="Roboto" w:hAnsi="Roboto" w:cs="Roboto"/>
                <w:sz w:val="20"/>
                <w:szCs w:val="20"/>
              </w:rPr>
              <w:t>This has been addressed in the community profiles</w:t>
            </w:r>
          </w:p>
        </w:tc>
      </w:tr>
      <w:tr w:rsidR="00A22134" w14:paraId="4F62D772" w14:textId="77777777">
        <w:trPr>
          <w:trHeight w:val="1119"/>
        </w:trPr>
        <w:tc>
          <w:tcPr>
            <w:tcW w:w="5380" w:type="dxa"/>
          </w:tcPr>
          <w:p w14:paraId="000001B9" w14:textId="77777777" w:rsidR="00A22134" w:rsidRDefault="00DC766E">
            <w:pPr>
              <w:pBdr>
                <w:top w:val="nil"/>
                <w:left w:val="nil"/>
                <w:bottom w:val="nil"/>
                <w:right w:val="nil"/>
                <w:between w:val="nil"/>
              </w:pBdr>
              <w:spacing w:before="109" w:line="285" w:lineRule="auto"/>
              <w:ind w:left="283" w:right="223"/>
              <w:rPr>
                <w:rFonts w:ascii="Roboto" w:eastAsia="Roboto" w:hAnsi="Roboto" w:cs="Roboto"/>
                <w:i/>
                <w:sz w:val="20"/>
                <w:szCs w:val="20"/>
              </w:rPr>
            </w:pPr>
            <w:r>
              <w:rPr>
                <w:rFonts w:ascii="Roboto" w:eastAsia="Roboto" w:hAnsi="Roboto" w:cs="Roboto"/>
                <w:i/>
                <w:sz w:val="20"/>
                <w:szCs w:val="20"/>
              </w:rPr>
              <w:t>I wonder if there could be a way for participants of this course to connect with what others have done?</w:t>
            </w:r>
          </w:p>
        </w:tc>
        <w:tc>
          <w:tcPr>
            <w:tcW w:w="5380" w:type="dxa"/>
          </w:tcPr>
          <w:p w14:paraId="000001BA" w14:textId="77777777" w:rsidR="00A22134" w:rsidRDefault="00DC766E">
            <w:pPr>
              <w:pBdr>
                <w:top w:val="nil"/>
                <w:left w:val="nil"/>
                <w:bottom w:val="nil"/>
                <w:right w:val="nil"/>
                <w:between w:val="nil"/>
              </w:pBdr>
              <w:spacing w:before="105"/>
              <w:ind w:left="283" w:right="223"/>
              <w:rPr>
                <w:rFonts w:ascii="Roboto" w:eastAsia="Roboto" w:hAnsi="Roboto" w:cs="Roboto"/>
                <w:sz w:val="20"/>
                <w:szCs w:val="20"/>
              </w:rPr>
            </w:pPr>
            <w:r>
              <w:rPr>
                <w:rFonts w:ascii="Roboto" w:eastAsia="Roboto" w:hAnsi="Roboto" w:cs="Roboto"/>
                <w:sz w:val="20"/>
                <w:szCs w:val="20"/>
              </w:rPr>
              <w:t>This has been addressed in the pre-course activity where participants are asked to share the professional story and review others.</w:t>
            </w:r>
          </w:p>
        </w:tc>
      </w:tr>
    </w:tbl>
    <w:p w14:paraId="000001BB" w14:textId="77777777" w:rsidR="00A22134" w:rsidRDefault="00A22134">
      <w:pPr>
        <w:ind w:left="283" w:right="223"/>
        <w:rPr>
          <w:rFonts w:ascii="Roboto" w:eastAsia="Roboto" w:hAnsi="Roboto" w:cs="Roboto"/>
          <w:sz w:val="20"/>
          <w:szCs w:val="20"/>
        </w:rPr>
        <w:sectPr w:rsidR="00A22134">
          <w:pgSz w:w="11920" w:h="16840"/>
          <w:pgMar w:top="1020" w:right="400" w:bottom="1440" w:left="440" w:header="0" w:footer="1175" w:gutter="0"/>
          <w:cols w:space="720"/>
        </w:sectPr>
      </w:pPr>
    </w:p>
    <w:p w14:paraId="000001BC" w14:textId="77777777" w:rsidR="00A22134" w:rsidRDefault="00A22134">
      <w:pPr>
        <w:pBdr>
          <w:top w:val="nil"/>
          <w:left w:val="nil"/>
          <w:bottom w:val="nil"/>
          <w:right w:val="nil"/>
          <w:between w:val="nil"/>
        </w:pBdr>
        <w:spacing w:line="276" w:lineRule="auto"/>
        <w:ind w:left="283" w:right="223"/>
        <w:rPr>
          <w:rFonts w:ascii="Roboto" w:eastAsia="Roboto" w:hAnsi="Roboto" w:cs="Roboto"/>
          <w:sz w:val="20"/>
          <w:szCs w:val="20"/>
        </w:rPr>
      </w:pPr>
    </w:p>
    <w:tbl>
      <w:tblPr>
        <w:tblStyle w:val="TableGrid"/>
        <w:tblW w:w="10760" w:type="dxa"/>
        <w:tblLayout w:type="fixed"/>
        <w:tblLook w:val="04A0" w:firstRow="1" w:lastRow="0" w:firstColumn="1" w:lastColumn="0" w:noHBand="0" w:noVBand="1"/>
      </w:tblPr>
      <w:tblGrid>
        <w:gridCol w:w="5380"/>
        <w:gridCol w:w="5380"/>
      </w:tblGrid>
      <w:tr w:rsidR="00A22134" w14:paraId="1DF0016A" w14:textId="77777777" w:rsidTr="004A280F">
        <w:trPr>
          <w:trHeight w:val="780"/>
        </w:trPr>
        <w:tc>
          <w:tcPr>
            <w:tcW w:w="5380" w:type="dxa"/>
          </w:tcPr>
          <w:p w14:paraId="000001BD" w14:textId="77777777" w:rsidR="00A22134" w:rsidRDefault="00DC766E">
            <w:pPr>
              <w:pBdr>
                <w:top w:val="nil"/>
                <w:left w:val="nil"/>
                <w:bottom w:val="nil"/>
                <w:right w:val="nil"/>
                <w:between w:val="nil"/>
              </w:pBdr>
              <w:spacing w:before="118" w:line="285" w:lineRule="auto"/>
              <w:ind w:left="283" w:right="223"/>
              <w:rPr>
                <w:rFonts w:ascii="Roboto" w:eastAsia="Roboto" w:hAnsi="Roboto" w:cs="Roboto"/>
                <w:i/>
                <w:sz w:val="20"/>
                <w:szCs w:val="20"/>
              </w:rPr>
            </w:pPr>
            <w:r>
              <w:rPr>
                <w:rFonts w:ascii="Roboto" w:eastAsia="Roboto" w:hAnsi="Roboto" w:cs="Roboto"/>
                <w:i/>
                <w:sz w:val="20"/>
                <w:szCs w:val="20"/>
              </w:rPr>
              <w:t>I wonder how we could potentially integrate the Safe in Her City Gender Audit Tool into this?</w:t>
            </w:r>
          </w:p>
        </w:tc>
        <w:tc>
          <w:tcPr>
            <w:tcW w:w="5380" w:type="dxa"/>
          </w:tcPr>
          <w:p w14:paraId="000001BE" w14:textId="77777777" w:rsidR="00A22134" w:rsidRDefault="00DC766E">
            <w:pPr>
              <w:pBdr>
                <w:top w:val="nil"/>
                <w:left w:val="nil"/>
                <w:bottom w:val="nil"/>
                <w:right w:val="nil"/>
                <w:between w:val="nil"/>
              </w:pBdr>
              <w:spacing w:before="129" w:line="256" w:lineRule="auto"/>
              <w:ind w:left="283" w:right="223"/>
              <w:rPr>
                <w:rFonts w:ascii="Roboto" w:eastAsia="Roboto" w:hAnsi="Roboto" w:cs="Roboto"/>
                <w:sz w:val="20"/>
                <w:szCs w:val="20"/>
              </w:rPr>
            </w:pPr>
            <w:r>
              <w:rPr>
                <w:rFonts w:ascii="Roboto" w:eastAsia="Roboto" w:hAnsi="Roboto" w:cs="Roboto"/>
                <w:sz w:val="20"/>
                <w:szCs w:val="20"/>
              </w:rPr>
              <w:t>This has been addressed with a focus interview in week 4</w:t>
            </w:r>
          </w:p>
        </w:tc>
      </w:tr>
      <w:tr w:rsidR="00A22134" w14:paraId="1B73008C" w14:textId="77777777" w:rsidTr="004A280F">
        <w:trPr>
          <w:trHeight w:val="1680"/>
        </w:trPr>
        <w:tc>
          <w:tcPr>
            <w:tcW w:w="5380" w:type="dxa"/>
          </w:tcPr>
          <w:p w14:paraId="000001BF" w14:textId="77777777" w:rsidR="00A22134" w:rsidRDefault="00DC766E">
            <w:pPr>
              <w:pBdr>
                <w:top w:val="nil"/>
                <w:left w:val="nil"/>
                <w:bottom w:val="nil"/>
                <w:right w:val="nil"/>
                <w:between w:val="nil"/>
              </w:pBdr>
              <w:spacing w:before="107" w:line="285" w:lineRule="auto"/>
              <w:ind w:left="283" w:right="223"/>
              <w:rPr>
                <w:rFonts w:ascii="Roboto" w:eastAsia="Roboto" w:hAnsi="Roboto" w:cs="Roboto"/>
                <w:b/>
                <w:sz w:val="25"/>
                <w:szCs w:val="25"/>
              </w:rPr>
            </w:pPr>
            <w:r>
              <w:rPr>
                <w:rFonts w:ascii="Roboto" w:eastAsia="Roboto" w:hAnsi="Roboto" w:cs="Roboto"/>
                <w:i/>
                <w:sz w:val="20"/>
                <w:szCs w:val="20"/>
              </w:rPr>
              <w:t>I think top-down buy-in and leadership will be absolutely crucial for seeing this followed through from an organisation on a large scale</w:t>
            </w:r>
          </w:p>
          <w:p w14:paraId="000001C0" w14:textId="77777777" w:rsidR="00A22134" w:rsidRDefault="00DC766E">
            <w:pPr>
              <w:pBdr>
                <w:top w:val="nil"/>
                <w:left w:val="nil"/>
                <w:bottom w:val="nil"/>
                <w:right w:val="nil"/>
                <w:between w:val="nil"/>
              </w:pBdr>
              <w:spacing w:before="1" w:line="285" w:lineRule="auto"/>
              <w:ind w:left="283" w:right="223"/>
              <w:rPr>
                <w:rFonts w:ascii="Roboto" w:eastAsia="Roboto" w:hAnsi="Roboto" w:cs="Roboto"/>
                <w:i/>
                <w:sz w:val="20"/>
                <w:szCs w:val="20"/>
              </w:rPr>
            </w:pPr>
            <w:r>
              <w:rPr>
                <w:rFonts w:ascii="Roboto" w:eastAsia="Roboto" w:hAnsi="Roboto" w:cs="Roboto"/>
                <w:i/>
                <w:sz w:val="20"/>
                <w:szCs w:val="20"/>
              </w:rPr>
              <w:t>An intro session to provide a brief background to the importance of the course</w:t>
            </w:r>
          </w:p>
        </w:tc>
        <w:tc>
          <w:tcPr>
            <w:tcW w:w="5380" w:type="dxa"/>
          </w:tcPr>
          <w:p w14:paraId="000001C1" w14:textId="77777777" w:rsidR="00A22134" w:rsidRDefault="00DC766E">
            <w:pPr>
              <w:pBdr>
                <w:top w:val="nil"/>
                <w:left w:val="nil"/>
                <w:bottom w:val="nil"/>
                <w:right w:val="nil"/>
                <w:between w:val="nil"/>
              </w:pBdr>
              <w:spacing w:before="103"/>
              <w:ind w:left="283" w:right="223"/>
              <w:rPr>
                <w:rFonts w:ascii="Roboto" w:eastAsia="Roboto" w:hAnsi="Roboto" w:cs="Roboto"/>
                <w:sz w:val="20"/>
                <w:szCs w:val="20"/>
              </w:rPr>
            </w:pPr>
            <w:r>
              <w:rPr>
                <w:rFonts w:ascii="Roboto" w:eastAsia="Roboto" w:hAnsi="Roboto" w:cs="Roboto"/>
                <w:sz w:val="20"/>
                <w:szCs w:val="20"/>
              </w:rPr>
              <w:t>This has been addressed in the promotional video and marketing of the course.</w:t>
            </w:r>
          </w:p>
        </w:tc>
      </w:tr>
      <w:tr w:rsidR="00A22134" w14:paraId="25E8C7D0" w14:textId="77777777" w:rsidTr="004A280F">
        <w:trPr>
          <w:trHeight w:val="1080"/>
        </w:trPr>
        <w:tc>
          <w:tcPr>
            <w:tcW w:w="5380" w:type="dxa"/>
          </w:tcPr>
          <w:p w14:paraId="000001C2" w14:textId="77777777" w:rsidR="00A22134" w:rsidRDefault="00DC766E">
            <w:pPr>
              <w:pBdr>
                <w:top w:val="nil"/>
                <w:left w:val="nil"/>
                <w:bottom w:val="nil"/>
                <w:right w:val="nil"/>
                <w:between w:val="nil"/>
              </w:pBdr>
              <w:spacing w:before="121" w:line="285" w:lineRule="auto"/>
              <w:ind w:left="283" w:right="223"/>
              <w:rPr>
                <w:rFonts w:ascii="Roboto" w:eastAsia="Roboto" w:hAnsi="Roboto" w:cs="Roboto"/>
                <w:i/>
                <w:sz w:val="20"/>
                <w:szCs w:val="20"/>
              </w:rPr>
            </w:pPr>
            <w:r>
              <w:rPr>
                <w:rFonts w:ascii="Roboto" w:eastAsia="Roboto" w:hAnsi="Roboto" w:cs="Roboto"/>
                <w:i/>
                <w:sz w:val="20"/>
                <w:szCs w:val="20"/>
              </w:rPr>
              <w:t>It would be useful for the course to explore how to address 'confronting behaviours' as a safety issue, as opposed to only focusing on physical infrastructure</w:t>
            </w:r>
          </w:p>
        </w:tc>
        <w:tc>
          <w:tcPr>
            <w:tcW w:w="5380" w:type="dxa"/>
          </w:tcPr>
          <w:p w14:paraId="000001C3" w14:textId="77777777" w:rsidR="00A22134" w:rsidRDefault="00DC766E">
            <w:pPr>
              <w:pBdr>
                <w:top w:val="nil"/>
                <w:left w:val="nil"/>
                <w:bottom w:val="nil"/>
                <w:right w:val="nil"/>
                <w:between w:val="nil"/>
              </w:pBdr>
              <w:spacing w:before="117"/>
              <w:ind w:left="283" w:right="223"/>
              <w:rPr>
                <w:rFonts w:ascii="Roboto" w:eastAsia="Roboto" w:hAnsi="Roboto" w:cs="Roboto"/>
                <w:sz w:val="20"/>
                <w:szCs w:val="20"/>
              </w:rPr>
            </w:pPr>
            <w:r>
              <w:rPr>
                <w:rFonts w:ascii="Roboto" w:eastAsia="Roboto" w:hAnsi="Roboto" w:cs="Roboto"/>
                <w:sz w:val="20"/>
                <w:szCs w:val="20"/>
              </w:rPr>
              <w:t>This is not the expertise of the XYX Lab but the issue of behaviour in public spaces is addressed in detail in module 1, 2 and 3.</w:t>
            </w:r>
          </w:p>
        </w:tc>
      </w:tr>
      <w:tr w:rsidR="00A22134" w14:paraId="4057C8B4" w14:textId="77777777" w:rsidTr="004A280F">
        <w:trPr>
          <w:trHeight w:val="1080"/>
        </w:trPr>
        <w:tc>
          <w:tcPr>
            <w:tcW w:w="5380" w:type="dxa"/>
          </w:tcPr>
          <w:p w14:paraId="000001C4" w14:textId="77777777" w:rsidR="00A22134" w:rsidRPr="008C6A1D" w:rsidRDefault="00D95EB6">
            <w:pPr>
              <w:pBdr>
                <w:top w:val="nil"/>
                <w:left w:val="nil"/>
                <w:bottom w:val="nil"/>
                <w:right w:val="nil"/>
                <w:between w:val="nil"/>
              </w:pBdr>
              <w:spacing w:before="116" w:line="285" w:lineRule="auto"/>
              <w:ind w:left="283" w:right="223"/>
              <w:rPr>
                <w:rFonts w:ascii="Roboto" w:eastAsia="Roboto" w:hAnsi="Roboto" w:cs="Roboto"/>
                <w:i/>
                <w:sz w:val="20"/>
                <w:szCs w:val="20"/>
              </w:rPr>
            </w:pPr>
            <w:sdt>
              <w:sdtPr>
                <w:rPr>
                  <w:rFonts w:ascii="Roboto" w:hAnsi="Roboto"/>
                </w:rPr>
                <w:tag w:val="goog_rdk_10"/>
                <w:id w:val="-594858030"/>
              </w:sdtPr>
              <w:sdtEndPr/>
              <w:sdtContent>
                <w:r w:rsidR="00DC766E" w:rsidRPr="008C6A1D">
                  <w:rPr>
                    <w:rFonts w:ascii="Roboto" w:eastAsia="Cardo" w:hAnsi="Roboto" w:cs="Cardo"/>
                    <w:i/>
                    <w:sz w:val="20"/>
                    <w:szCs w:val="20"/>
                  </w:rPr>
                  <w:t>Consider what beneﬁt this provides sta</w:t>
                </w:r>
              </w:sdtContent>
            </w:sdt>
            <w:r w:rsidR="00DC766E" w:rsidRPr="008C6A1D">
              <w:rPr>
                <w:rFonts w:ascii="Roboto" w:eastAsia="Roboto" w:hAnsi="Roboto" w:cs="Roboto"/>
                <w:i/>
                <w:sz w:val="20"/>
                <w:szCs w:val="20"/>
              </w:rPr>
              <w:t>ff</w:t>
            </w:r>
            <w:sdt>
              <w:sdtPr>
                <w:rPr>
                  <w:rFonts w:ascii="Roboto" w:hAnsi="Roboto"/>
                </w:rPr>
                <w:tag w:val="goog_rdk_11"/>
                <w:id w:val="-330364512"/>
              </w:sdtPr>
              <w:sdtEndPr/>
              <w:sdtContent>
                <w:r w:rsidR="00DC766E" w:rsidRPr="008C6A1D">
                  <w:rPr>
                    <w:rFonts w:ascii="Roboto" w:eastAsia="Cardo" w:hAnsi="Roboto" w:cs="Cardo"/>
                    <w:i/>
                    <w:sz w:val="20"/>
                    <w:szCs w:val="20"/>
                  </w:rPr>
                  <w:t xml:space="preserve"> beyond skills and knowledge (</w:t>
                </w:r>
                <w:proofErr w:type="gramStart"/>
                <w:r w:rsidR="00DC766E" w:rsidRPr="008C6A1D">
                  <w:rPr>
                    <w:rFonts w:ascii="Roboto" w:eastAsia="Cardo" w:hAnsi="Roboto" w:cs="Cardo"/>
                    <w:i/>
                    <w:sz w:val="20"/>
                    <w:szCs w:val="20"/>
                  </w:rPr>
                  <w:t>e.g.</w:t>
                </w:r>
                <w:proofErr w:type="gramEnd"/>
                <w:r w:rsidR="00DC766E" w:rsidRPr="008C6A1D">
                  <w:rPr>
                    <w:rFonts w:ascii="Roboto" w:eastAsia="Cardo" w:hAnsi="Roboto" w:cs="Cardo"/>
                    <w:i/>
                    <w:sz w:val="20"/>
                    <w:szCs w:val="20"/>
                  </w:rPr>
                  <w:t xml:space="preserve"> certiﬁcate, PD points)</w:t>
                </w:r>
              </w:sdtContent>
            </w:sdt>
          </w:p>
        </w:tc>
        <w:tc>
          <w:tcPr>
            <w:tcW w:w="5380" w:type="dxa"/>
          </w:tcPr>
          <w:p w14:paraId="000001C5" w14:textId="77777777" w:rsidR="00A22134" w:rsidRDefault="00DC766E">
            <w:pPr>
              <w:pBdr>
                <w:top w:val="nil"/>
                <w:left w:val="nil"/>
                <w:bottom w:val="nil"/>
                <w:right w:val="nil"/>
                <w:between w:val="nil"/>
              </w:pBdr>
              <w:spacing w:before="112"/>
              <w:ind w:left="283" w:right="223"/>
              <w:rPr>
                <w:rFonts w:ascii="Roboto" w:eastAsia="Roboto" w:hAnsi="Roboto" w:cs="Roboto"/>
                <w:sz w:val="20"/>
                <w:szCs w:val="20"/>
              </w:rPr>
            </w:pPr>
            <w:r>
              <w:rPr>
                <w:rFonts w:ascii="Roboto" w:eastAsia="Roboto" w:hAnsi="Roboto" w:cs="Roboto"/>
                <w:sz w:val="20"/>
                <w:szCs w:val="20"/>
              </w:rPr>
              <w:t>Professional development points are in discussion. The successful completion of the course also provides credits for a Master of Collaborative Design at Monash University.</w:t>
            </w:r>
          </w:p>
        </w:tc>
      </w:tr>
    </w:tbl>
    <w:p w14:paraId="000001C6" w14:textId="77777777" w:rsidR="00A22134" w:rsidRDefault="00A22134">
      <w:pPr>
        <w:pBdr>
          <w:top w:val="nil"/>
          <w:left w:val="nil"/>
          <w:bottom w:val="nil"/>
          <w:right w:val="nil"/>
          <w:between w:val="nil"/>
        </w:pBdr>
        <w:ind w:right="223"/>
        <w:rPr>
          <w:rFonts w:ascii="Roboto" w:eastAsia="Roboto" w:hAnsi="Roboto" w:cs="Roboto"/>
          <w:b/>
          <w:sz w:val="20"/>
          <w:szCs w:val="20"/>
        </w:rPr>
      </w:pPr>
    </w:p>
    <w:p w14:paraId="000001C7" w14:textId="77777777" w:rsidR="00A22134" w:rsidRDefault="00A22134">
      <w:pPr>
        <w:pBdr>
          <w:top w:val="nil"/>
          <w:left w:val="nil"/>
          <w:bottom w:val="nil"/>
          <w:right w:val="nil"/>
          <w:between w:val="nil"/>
        </w:pBdr>
        <w:spacing w:before="5"/>
        <w:ind w:left="283" w:right="223"/>
        <w:rPr>
          <w:rFonts w:ascii="Roboto" w:eastAsia="Roboto" w:hAnsi="Roboto" w:cs="Roboto"/>
          <w:b/>
          <w:sz w:val="19"/>
          <w:szCs w:val="19"/>
        </w:rPr>
      </w:pPr>
    </w:p>
    <w:p w14:paraId="000001C8" w14:textId="77777777" w:rsidR="00A22134" w:rsidRDefault="00DC766E">
      <w:pPr>
        <w:pBdr>
          <w:top w:val="nil"/>
          <w:left w:val="nil"/>
          <w:bottom w:val="nil"/>
          <w:right w:val="nil"/>
          <w:between w:val="nil"/>
        </w:pBdr>
        <w:spacing w:before="93"/>
        <w:ind w:left="283" w:right="223"/>
        <w:rPr>
          <w:rFonts w:ascii="Roboto" w:eastAsia="Roboto" w:hAnsi="Roboto" w:cs="Roboto"/>
        </w:rPr>
      </w:pPr>
      <w:r>
        <w:rPr>
          <w:rFonts w:ascii="Roboto" w:eastAsia="Roboto" w:hAnsi="Roboto" w:cs="Roboto"/>
          <w:u w:val="single"/>
        </w:rPr>
        <w:t>On modes of delivery</w:t>
      </w:r>
    </w:p>
    <w:p w14:paraId="000001C9" w14:textId="77777777" w:rsidR="00A22134" w:rsidRDefault="00DC766E">
      <w:pPr>
        <w:numPr>
          <w:ilvl w:val="0"/>
          <w:numId w:val="4"/>
        </w:numPr>
        <w:pBdr>
          <w:top w:val="nil"/>
          <w:left w:val="nil"/>
          <w:bottom w:val="nil"/>
          <w:right w:val="nil"/>
          <w:between w:val="nil"/>
        </w:pBdr>
        <w:tabs>
          <w:tab w:val="left" w:pos="847"/>
        </w:tabs>
        <w:spacing w:before="113" w:line="333" w:lineRule="auto"/>
        <w:ind w:left="1003" w:right="221" w:hanging="720"/>
        <w:rPr>
          <w:rFonts w:ascii="Roboto" w:eastAsia="Roboto" w:hAnsi="Roboto" w:cs="Roboto"/>
          <w:i/>
        </w:rPr>
      </w:pPr>
      <w:r>
        <w:rPr>
          <w:rFonts w:ascii="Roboto" w:eastAsia="Roboto" w:hAnsi="Roboto" w:cs="Roboto"/>
          <w:i/>
        </w:rPr>
        <w:t xml:space="preserve">I love the course delivery </w:t>
      </w:r>
      <w:proofErr w:type="gramStart"/>
      <w:r>
        <w:rPr>
          <w:rFonts w:ascii="Roboto" w:eastAsia="Roboto" w:hAnsi="Roboto" w:cs="Roboto"/>
          <w:i/>
        </w:rPr>
        <w:t>mode,</w:t>
      </w:r>
      <w:proofErr w:type="gramEnd"/>
      <w:r>
        <w:rPr>
          <w:rFonts w:ascii="Roboto" w:eastAsia="Roboto" w:hAnsi="Roboto" w:cs="Roboto"/>
          <w:i/>
        </w:rPr>
        <w:t xml:space="preserve"> I think this will help time-poor people to engage with a significant amount of material and get good value from the course</w:t>
      </w:r>
    </w:p>
    <w:p w14:paraId="000001CA" w14:textId="77777777" w:rsidR="00A22134" w:rsidRDefault="00DC766E">
      <w:pPr>
        <w:numPr>
          <w:ilvl w:val="0"/>
          <w:numId w:val="4"/>
        </w:numPr>
        <w:pBdr>
          <w:top w:val="nil"/>
          <w:left w:val="nil"/>
          <w:bottom w:val="nil"/>
          <w:right w:val="nil"/>
          <w:between w:val="nil"/>
        </w:pBdr>
        <w:tabs>
          <w:tab w:val="left" w:pos="847"/>
        </w:tabs>
        <w:spacing w:before="16"/>
        <w:ind w:left="1003" w:right="221" w:hanging="720"/>
        <w:rPr>
          <w:rFonts w:ascii="Roboto" w:eastAsia="Roboto" w:hAnsi="Roboto" w:cs="Roboto"/>
          <w:i/>
        </w:rPr>
      </w:pPr>
      <w:r>
        <w:rPr>
          <w:rFonts w:ascii="Roboto" w:eastAsia="Roboto" w:hAnsi="Roboto" w:cs="Roboto"/>
          <w:i/>
        </w:rPr>
        <w:t>I like that it seems easy and straightforward to use and with a list of both audio and visual resources.</w:t>
      </w:r>
    </w:p>
    <w:p w14:paraId="000001CB" w14:textId="77777777" w:rsidR="00A22134" w:rsidRDefault="00DC766E">
      <w:pPr>
        <w:numPr>
          <w:ilvl w:val="0"/>
          <w:numId w:val="4"/>
        </w:numPr>
        <w:pBdr>
          <w:top w:val="nil"/>
          <w:left w:val="nil"/>
          <w:bottom w:val="nil"/>
          <w:right w:val="nil"/>
          <w:between w:val="nil"/>
        </w:pBdr>
        <w:tabs>
          <w:tab w:val="left" w:pos="847"/>
        </w:tabs>
        <w:spacing w:before="97"/>
        <w:ind w:left="1003" w:right="221" w:hanging="720"/>
        <w:rPr>
          <w:rFonts w:ascii="Roboto" w:eastAsia="Roboto" w:hAnsi="Roboto" w:cs="Roboto"/>
          <w:i/>
        </w:rPr>
      </w:pPr>
      <w:r>
        <w:rPr>
          <w:rFonts w:ascii="Roboto" w:eastAsia="Roboto" w:hAnsi="Roboto" w:cs="Roboto"/>
          <w:i/>
        </w:rPr>
        <w:t>I like the online delivery mode</w:t>
      </w:r>
    </w:p>
    <w:p w14:paraId="000001CC" w14:textId="77777777" w:rsidR="00A22134" w:rsidRDefault="00DC766E">
      <w:pPr>
        <w:numPr>
          <w:ilvl w:val="0"/>
          <w:numId w:val="4"/>
        </w:numPr>
        <w:pBdr>
          <w:top w:val="nil"/>
          <w:left w:val="nil"/>
          <w:bottom w:val="nil"/>
          <w:right w:val="nil"/>
          <w:between w:val="nil"/>
        </w:pBdr>
        <w:tabs>
          <w:tab w:val="left" w:pos="847"/>
        </w:tabs>
        <w:spacing w:before="98"/>
        <w:ind w:left="1003" w:right="221" w:hanging="720"/>
        <w:rPr>
          <w:rFonts w:ascii="Roboto" w:eastAsia="Roboto" w:hAnsi="Roboto" w:cs="Roboto"/>
          <w:i/>
        </w:rPr>
      </w:pPr>
      <w:r>
        <w:rPr>
          <w:rFonts w:ascii="Roboto" w:eastAsia="Roboto" w:hAnsi="Roboto" w:cs="Roboto"/>
          <w:i/>
        </w:rPr>
        <w:t>The delivery mode makes it possible to undertake the course</w:t>
      </w:r>
    </w:p>
    <w:p w14:paraId="000001CD" w14:textId="77777777" w:rsidR="00A22134" w:rsidRDefault="00DC766E">
      <w:pPr>
        <w:numPr>
          <w:ilvl w:val="0"/>
          <w:numId w:val="4"/>
        </w:numPr>
        <w:pBdr>
          <w:top w:val="nil"/>
          <w:left w:val="nil"/>
          <w:bottom w:val="nil"/>
          <w:right w:val="nil"/>
          <w:between w:val="nil"/>
        </w:pBdr>
        <w:tabs>
          <w:tab w:val="left" w:pos="847"/>
        </w:tabs>
        <w:spacing w:before="98"/>
        <w:ind w:left="1003" w:right="221" w:hanging="720"/>
        <w:rPr>
          <w:rFonts w:ascii="Roboto" w:eastAsia="Roboto" w:hAnsi="Roboto" w:cs="Roboto"/>
          <w:i/>
        </w:rPr>
      </w:pPr>
      <w:r>
        <w:rPr>
          <w:rFonts w:ascii="Roboto" w:eastAsia="Roboto" w:hAnsi="Roboto" w:cs="Roboto"/>
          <w:i/>
        </w:rPr>
        <w:t>I like the focus on empathy building</w:t>
      </w:r>
    </w:p>
    <w:p w14:paraId="000001CE" w14:textId="77777777" w:rsidR="00A22134" w:rsidRDefault="00A22134">
      <w:pPr>
        <w:pBdr>
          <w:top w:val="nil"/>
          <w:left w:val="nil"/>
          <w:bottom w:val="nil"/>
          <w:right w:val="nil"/>
          <w:between w:val="nil"/>
        </w:pBdr>
        <w:tabs>
          <w:tab w:val="left" w:pos="847"/>
        </w:tabs>
        <w:spacing w:before="98"/>
        <w:ind w:left="283" w:right="223"/>
        <w:rPr>
          <w:rFonts w:ascii="Roboto" w:eastAsia="Roboto" w:hAnsi="Roboto" w:cs="Roboto"/>
          <w:i/>
        </w:rPr>
      </w:pPr>
    </w:p>
    <w:tbl>
      <w:tblPr>
        <w:tblStyle w:val="TableGrid"/>
        <w:tblW w:w="10905" w:type="dxa"/>
        <w:tblLayout w:type="fixed"/>
        <w:tblLook w:val="04A0" w:firstRow="1" w:lastRow="0" w:firstColumn="1" w:lastColumn="0" w:noHBand="0" w:noVBand="1"/>
      </w:tblPr>
      <w:tblGrid>
        <w:gridCol w:w="5550"/>
        <w:gridCol w:w="5355"/>
      </w:tblGrid>
      <w:tr w:rsidR="00A22134" w14:paraId="02BB735E" w14:textId="77777777" w:rsidTr="004A280F">
        <w:trPr>
          <w:trHeight w:val="976"/>
        </w:trPr>
        <w:tc>
          <w:tcPr>
            <w:tcW w:w="5550" w:type="dxa"/>
          </w:tcPr>
          <w:p w14:paraId="000001CF" w14:textId="77777777" w:rsidR="00A22134" w:rsidRDefault="00DC766E">
            <w:pPr>
              <w:pBdr>
                <w:top w:val="nil"/>
                <w:left w:val="nil"/>
                <w:bottom w:val="nil"/>
                <w:right w:val="nil"/>
                <w:between w:val="nil"/>
              </w:pBdr>
              <w:tabs>
                <w:tab w:val="left" w:pos="983"/>
              </w:tabs>
              <w:spacing w:before="109" w:line="285" w:lineRule="auto"/>
              <w:ind w:left="283" w:right="223"/>
              <w:rPr>
                <w:rFonts w:ascii="Roboto" w:eastAsia="Roboto" w:hAnsi="Roboto" w:cs="Roboto"/>
                <w:i/>
                <w:sz w:val="20"/>
                <w:szCs w:val="20"/>
              </w:rPr>
            </w:pPr>
            <w:r>
              <w:rPr>
                <w:rFonts w:ascii="Roboto" w:eastAsia="Roboto" w:hAnsi="Roboto" w:cs="Roboto"/>
                <w:i/>
                <w:sz w:val="20"/>
                <w:szCs w:val="20"/>
              </w:rPr>
              <w:t>How accessible it is for people with different abilities -</w:t>
            </w:r>
            <w:proofErr w:type="gramStart"/>
            <w:r>
              <w:rPr>
                <w:rFonts w:ascii="Roboto" w:eastAsia="Roboto" w:hAnsi="Roboto" w:cs="Roboto"/>
                <w:i/>
                <w:sz w:val="20"/>
                <w:szCs w:val="20"/>
              </w:rPr>
              <w:t>i.e.</w:t>
            </w:r>
            <w:proofErr w:type="gramEnd"/>
            <w:r>
              <w:rPr>
                <w:rFonts w:ascii="Roboto" w:eastAsia="Roboto" w:hAnsi="Roboto" w:cs="Roboto"/>
                <w:i/>
                <w:sz w:val="20"/>
                <w:szCs w:val="20"/>
              </w:rPr>
              <w:t xml:space="preserve"> needing to use a screen reader, increase text, use text to voice etc.</w:t>
            </w:r>
          </w:p>
          <w:p w14:paraId="000001D0" w14:textId="77777777" w:rsidR="00A22134" w:rsidRDefault="00DC766E">
            <w:pPr>
              <w:pBdr>
                <w:top w:val="nil"/>
                <w:left w:val="nil"/>
                <w:bottom w:val="nil"/>
                <w:right w:val="nil"/>
                <w:between w:val="nil"/>
              </w:pBdr>
              <w:spacing w:line="276" w:lineRule="auto"/>
              <w:ind w:left="283" w:right="223"/>
              <w:rPr>
                <w:rFonts w:ascii="Roboto" w:eastAsia="Roboto" w:hAnsi="Roboto" w:cs="Roboto"/>
                <w:i/>
                <w:sz w:val="20"/>
                <w:szCs w:val="20"/>
              </w:rPr>
            </w:pPr>
            <w:r>
              <w:rPr>
                <w:rFonts w:ascii="Roboto" w:eastAsia="Roboto" w:hAnsi="Roboto" w:cs="Roboto"/>
                <w:i/>
                <w:sz w:val="20"/>
                <w:szCs w:val="20"/>
              </w:rPr>
              <w:t xml:space="preserve">Is </w:t>
            </w:r>
            <w:proofErr w:type="spellStart"/>
            <w:r>
              <w:rPr>
                <w:rFonts w:ascii="Roboto" w:eastAsia="Roboto" w:hAnsi="Roboto" w:cs="Roboto"/>
                <w:i/>
                <w:sz w:val="20"/>
                <w:szCs w:val="20"/>
              </w:rPr>
              <w:t>Jamboard</w:t>
            </w:r>
            <w:proofErr w:type="spellEnd"/>
            <w:r>
              <w:rPr>
                <w:rFonts w:ascii="Roboto" w:eastAsia="Roboto" w:hAnsi="Roboto" w:cs="Roboto"/>
                <w:i/>
                <w:sz w:val="20"/>
                <w:szCs w:val="20"/>
              </w:rPr>
              <w:t xml:space="preserve"> an accessible program? </w:t>
            </w:r>
            <w:proofErr w:type="gramStart"/>
            <w:r>
              <w:rPr>
                <w:rFonts w:ascii="Roboto" w:eastAsia="Roboto" w:hAnsi="Roboto" w:cs="Roboto"/>
                <w:i/>
                <w:sz w:val="20"/>
                <w:szCs w:val="20"/>
              </w:rPr>
              <w:t>i.e.</w:t>
            </w:r>
            <w:proofErr w:type="gramEnd"/>
            <w:r>
              <w:rPr>
                <w:rFonts w:ascii="Roboto" w:eastAsia="Roboto" w:hAnsi="Roboto" w:cs="Roboto"/>
                <w:i/>
                <w:sz w:val="20"/>
                <w:szCs w:val="20"/>
              </w:rPr>
              <w:t xml:space="preserve"> does it work with a screen reader for people who have low vision or need do use one for other reasons?</w:t>
            </w:r>
          </w:p>
        </w:tc>
        <w:tc>
          <w:tcPr>
            <w:tcW w:w="5355" w:type="dxa"/>
          </w:tcPr>
          <w:p w14:paraId="000001D1" w14:textId="77777777" w:rsidR="00A22134" w:rsidRDefault="00DC766E">
            <w:pPr>
              <w:spacing w:before="110"/>
              <w:ind w:left="283" w:right="223"/>
              <w:rPr>
                <w:rFonts w:ascii="Roboto" w:eastAsia="Roboto" w:hAnsi="Roboto" w:cs="Roboto"/>
                <w:sz w:val="20"/>
                <w:szCs w:val="20"/>
              </w:rPr>
            </w:pPr>
            <w:r>
              <w:rPr>
                <w:rFonts w:ascii="Roboto" w:eastAsia="Roboto" w:hAnsi="Roboto" w:cs="Roboto"/>
                <w:sz w:val="20"/>
                <w:szCs w:val="20"/>
              </w:rPr>
              <w:t>All material can be provided for a screen reader. All forms are interactive and can be modified for different abilities. The course is in the Monash University learning platform “</w:t>
            </w:r>
            <w:proofErr w:type="spellStart"/>
            <w:r>
              <w:rPr>
                <w:rFonts w:ascii="Roboto" w:eastAsia="Roboto" w:hAnsi="Roboto" w:cs="Roboto"/>
                <w:sz w:val="20"/>
                <w:szCs w:val="20"/>
              </w:rPr>
              <w:t>moodle</w:t>
            </w:r>
            <w:proofErr w:type="spellEnd"/>
            <w:r>
              <w:rPr>
                <w:rFonts w:ascii="Roboto" w:eastAsia="Roboto" w:hAnsi="Roboto" w:cs="Roboto"/>
                <w:sz w:val="20"/>
                <w:szCs w:val="20"/>
              </w:rPr>
              <w:t>” which has accessibility functions.</w:t>
            </w:r>
          </w:p>
          <w:p w14:paraId="000001D2" w14:textId="77777777" w:rsidR="00A22134" w:rsidRDefault="00A22134">
            <w:pPr>
              <w:pBdr>
                <w:top w:val="nil"/>
                <w:left w:val="nil"/>
                <w:bottom w:val="nil"/>
                <w:right w:val="nil"/>
                <w:between w:val="nil"/>
              </w:pBdr>
              <w:ind w:left="283" w:right="223"/>
              <w:rPr>
                <w:rFonts w:ascii="Roboto" w:eastAsia="Roboto" w:hAnsi="Roboto" w:cs="Roboto"/>
                <w:sz w:val="20"/>
                <w:szCs w:val="20"/>
              </w:rPr>
            </w:pPr>
          </w:p>
        </w:tc>
      </w:tr>
      <w:tr w:rsidR="00A22134" w14:paraId="6C4585AF" w14:textId="77777777" w:rsidTr="004A280F">
        <w:trPr>
          <w:trHeight w:val="1650"/>
        </w:trPr>
        <w:tc>
          <w:tcPr>
            <w:tcW w:w="5550" w:type="dxa"/>
          </w:tcPr>
          <w:p w14:paraId="000001D3" w14:textId="77777777" w:rsidR="00A22134" w:rsidRDefault="00DC766E">
            <w:pPr>
              <w:pBdr>
                <w:top w:val="nil"/>
                <w:left w:val="nil"/>
                <w:bottom w:val="nil"/>
                <w:right w:val="nil"/>
                <w:between w:val="nil"/>
              </w:pBdr>
              <w:spacing w:before="108" w:line="285" w:lineRule="auto"/>
              <w:ind w:left="283" w:right="223"/>
              <w:rPr>
                <w:rFonts w:ascii="Roboto" w:eastAsia="Roboto" w:hAnsi="Roboto" w:cs="Roboto"/>
                <w:i/>
                <w:sz w:val="24"/>
                <w:szCs w:val="24"/>
              </w:rPr>
            </w:pPr>
            <w:r>
              <w:rPr>
                <w:rFonts w:ascii="Roboto" w:eastAsia="Roboto" w:hAnsi="Roboto" w:cs="Roboto"/>
                <w:i/>
                <w:sz w:val="20"/>
                <w:szCs w:val="20"/>
              </w:rPr>
              <w:t>Perhaps provide extended options to fortnightly rather than weekly, particularly for part-time workers</w:t>
            </w:r>
          </w:p>
          <w:p w14:paraId="000001D4" w14:textId="77777777" w:rsidR="00A22134" w:rsidRDefault="00DC766E">
            <w:pPr>
              <w:pBdr>
                <w:top w:val="nil"/>
                <w:left w:val="nil"/>
                <w:bottom w:val="nil"/>
                <w:right w:val="nil"/>
                <w:between w:val="nil"/>
              </w:pBdr>
              <w:spacing w:before="108" w:line="285" w:lineRule="auto"/>
              <w:ind w:left="283" w:right="223"/>
              <w:rPr>
                <w:rFonts w:ascii="Roboto" w:eastAsia="Roboto" w:hAnsi="Roboto" w:cs="Roboto"/>
                <w:i/>
                <w:sz w:val="20"/>
                <w:szCs w:val="20"/>
              </w:rPr>
            </w:pPr>
            <w:r>
              <w:rPr>
                <w:rFonts w:ascii="Roboto" w:eastAsia="Roboto" w:hAnsi="Roboto" w:cs="Roboto"/>
                <w:i/>
                <w:sz w:val="20"/>
                <w:szCs w:val="20"/>
              </w:rPr>
              <w:t xml:space="preserve">I just wanted to say perhaps just considering some of the workforce [are] part-time whether or not you could actually extend it, so the </w:t>
            </w:r>
            <w:proofErr w:type="gramStart"/>
            <w:r>
              <w:rPr>
                <w:rFonts w:ascii="Roboto" w:eastAsia="Roboto" w:hAnsi="Roboto" w:cs="Roboto"/>
                <w:i/>
                <w:sz w:val="20"/>
                <w:szCs w:val="20"/>
              </w:rPr>
              <w:t>week's</w:t>
            </w:r>
            <w:proofErr w:type="gramEnd"/>
            <w:r>
              <w:rPr>
                <w:rFonts w:ascii="Roboto" w:eastAsia="Roboto" w:hAnsi="Roboto" w:cs="Roboto"/>
                <w:i/>
                <w:sz w:val="20"/>
                <w:szCs w:val="20"/>
              </w:rPr>
              <w:t xml:space="preserve"> went strict</w:t>
            </w:r>
          </w:p>
        </w:tc>
        <w:tc>
          <w:tcPr>
            <w:tcW w:w="5355" w:type="dxa"/>
          </w:tcPr>
          <w:p w14:paraId="000001D5" w14:textId="77777777" w:rsidR="00A22134" w:rsidRDefault="00DC766E">
            <w:pPr>
              <w:pBdr>
                <w:top w:val="nil"/>
                <w:left w:val="nil"/>
                <w:bottom w:val="nil"/>
                <w:right w:val="nil"/>
                <w:between w:val="nil"/>
              </w:pBdr>
              <w:spacing w:before="104"/>
              <w:ind w:left="283" w:right="223"/>
              <w:rPr>
                <w:rFonts w:ascii="Roboto" w:eastAsia="Roboto" w:hAnsi="Roboto" w:cs="Roboto"/>
                <w:sz w:val="20"/>
                <w:szCs w:val="20"/>
              </w:rPr>
            </w:pPr>
            <w:r>
              <w:rPr>
                <w:rFonts w:ascii="Roboto" w:eastAsia="Roboto" w:hAnsi="Roboto" w:cs="Roboto"/>
                <w:sz w:val="20"/>
                <w:szCs w:val="20"/>
              </w:rPr>
              <w:t>This has been addressed by allowing an additional 2 weeks for the final assessments to be submitted.</w:t>
            </w:r>
          </w:p>
          <w:p w14:paraId="000001D6" w14:textId="77777777" w:rsidR="00A22134" w:rsidRDefault="00DC766E">
            <w:pPr>
              <w:pBdr>
                <w:top w:val="nil"/>
                <w:left w:val="nil"/>
                <w:bottom w:val="nil"/>
                <w:right w:val="nil"/>
                <w:between w:val="nil"/>
              </w:pBdr>
              <w:spacing w:before="104"/>
              <w:ind w:left="283" w:right="223"/>
              <w:rPr>
                <w:rFonts w:ascii="Roboto" w:eastAsia="Roboto" w:hAnsi="Roboto" w:cs="Roboto"/>
                <w:sz w:val="20"/>
                <w:szCs w:val="20"/>
              </w:rPr>
            </w:pPr>
            <w:r>
              <w:rPr>
                <w:rFonts w:ascii="Roboto" w:eastAsia="Roboto" w:hAnsi="Roboto" w:cs="Roboto"/>
                <w:sz w:val="20"/>
                <w:szCs w:val="20"/>
              </w:rPr>
              <w:t>Participants (including those working part time) can also request additional time if required.</w:t>
            </w:r>
          </w:p>
        </w:tc>
      </w:tr>
      <w:tr w:rsidR="00A22134" w14:paraId="42266EAE" w14:textId="77777777" w:rsidTr="004A280F">
        <w:trPr>
          <w:trHeight w:val="2985"/>
        </w:trPr>
        <w:tc>
          <w:tcPr>
            <w:tcW w:w="5550" w:type="dxa"/>
          </w:tcPr>
          <w:p w14:paraId="000001D7" w14:textId="77777777" w:rsidR="00A22134" w:rsidRDefault="00DC766E">
            <w:pPr>
              <w:pBdr>
                <w:top w:val="nil"/>
                <w:left w:val="nil"/>
                <w:bottom w:val="nil"/>
                <w:right w:val="nil"/>
                <w:between w:val="nil"/>
              </w:pBdr>
              <w:tabs>
                <w:tab w:val="left" w:pos="983"/>
              </w:tabs>
              <w:spacing w:before="109" w:line="285" w:lineRule="auto"/>
              <w:ind w:left="283" w:right="223"/>
              <w:rPr>
                <w:rFonts w:ascii="Roboto" w:eastAsia="Roboto" w:hAnsi="Roboto" w:cs="Roboto"/>
                <w:i/>
                <w:sz w:val="24"/>
                <w:szCs w:val="24"/>
              </w:rPr>
            </w:pPr>
            <w:r>
              <w:rPr>
                <w:rFonts w:ascii="Roboto" w:eastAsia="Roboto" w:hAnsi="Roboto" w:cs="Roboto"/>
                <w:i/>
                <w:sz w:val="20"/>
                <w:szCs w:val="20"/>
              </w:rPr>
              <w:lastRenderedPageBreak/>
              <w:t>I like the format and structure of the course</w:t>
            </w:r>
            <w:r>
              <w:rPr>
                <w:rFonts w:ascii="Roboto" w:eastAsia="Roboto" w:hAnsi="Roboto" w:cs="Roboto"/>
                <w:sz w:val="20"/>
                <w:szCs w:val="20"/>
              </w:rPr>
              <w:t xml:space="preserve"> </w:t>
            </w:r>
            <w:r>
              <w:rPr>
                <w:rFonts w:ascii="Roboto" w:eastAsia="Roboto" w:hAnsi="Roboto" w:cs="Roboto"/>
                <w:i/>
                <w:sz w:val="20"/>
                <w:szCs w:val="20"/>
              </w:rPr>
              <w:t>although concerned about the time commitment required. Maybe there could be an introduction session that would bring people in and gain a longer-term commitment.</w:t>
            </w:r>
          </w:p>
          <w:p w14:paraId="000001D8" w14:textId="77777777" w:rsidR="00A22134" w:rsidRDefault="00DC766E">
            <w:pPr>
              <w:pBdr>
                <w:top w:val="nil"/>
                <w:left w:val="nil"/>
                <w:bottom w:val="nil"/>
                <w:right w:val="nil"/>
                <w:between w:val="nil"/>
              </w:pBdr>
              <w:spacing w:before="1"/>
              <w:ind w:left="283" w:right="223"/>
              <w:rPr>
                <w:rFonts w:ascii="Roboto" w:eastAsia="Roboto" w:hAnsi="Roboto" w:cs="Roboto"/>
                <w:i/>
                <w:sz w:val="20"/>
                <w:szCs w:val="20"/>
              </w:rPr>
            </w:pPr>
            <w:r>
              <w:rPr>
                <w:rFonts w:ascii="Roboto" w:eastAsia="Roboto" w:hAnsi="Roboto" w:cs="Roboto"/>
                <w:i/>
                <w:sz w:val="20"/>
                <w:szCs w:val="20"/>
              </w:rPr>
              <w:t>Offering different levels of accessibility for the course</w:t>
            </w:r>
          </w:p>
          <w:p w14:paraId="000001D9" w14:textId="77777777" w:rsidR="00A22134" w:rsidRDefault="00DC766E">
            <w:pPr>
              <w:pBdr>
                <w:top w:val="nil"/>
                <w:left w:val="nil"/>
                <w:bottom w:val="nil"/>
                <w:right w:val="nil"/>
                <w:between w:val="nil"/>
              </w:pBdr>
              <w:spacing w:before="45" w:line="285" w:lineRule="auto"/>
              <w:ind w:left="283" w:right="223"/>
              <w:rPr>
                <w:rFonts w:ascii="Roboto" w:eastAsia="Roboto" w:hAnsi="Roboto" w:cs="Roboto"/>
                <w:i/>
                <w:sz w:val="24"/>
                <w:szCs w:val="24"/>
              </w:rPr>
            </w:pPr>
            <w:r>
              <w:rPr>
                <w:rFonts w:ascii="Roboto" w:eastAsia="Roboto" w:hAnsi="Roboto" w:cs="Roboto"/>
                <w:i/>
                <w:sz w:val="20"/>
                <w:szCs w:val="20"/>
              </w:rPr>
              <w:t xml:space="preserve">- </w:t>
            </w:r>
            <w:proofErr w:type="gramStart"/>
            <w:r>
              <w:rPr>
                <w:rFonts w:ascii="Roboto" w:eastAsia="Roboto" w:hAnsi="Roboto" w:cs="Roboto"/>
                <w:i/>
                <w:sz w:val="20"/>
                <w:szCs w:val="20"/>
              </w:rPr>
              <w:t>so</w:t>
            </w:r>
            <w:proofErr w:type="gramEnd"/>
            <w:r>
              <w:rPr>
                <w:rFonts w:ascii="Roboto" w:eastAsia="Roboto" w:hAnsi="Roboto" w:cs="Roboto"/>
                <w:i/>
                <w:sz w:val="20"/>
                <w:szCs w:val="20"/>
              </w:rPr>
              <w:t xml:space="preserve"> people can choose their level of engagement and time commitment</w:t>
            </w:r>
          </w:p>
          <w:p w14:paraId="000001DA" w14:textId="77777777" w:rsidR="00A22134" w:rsidRDefault="00DC766E">
            <w:pPr>
              <w:pBdr>
                <w:top w:val="nil"/>
                <w:left w:val="nil"/>
                <w:bottom w:val="nil"/>
                <w:right w:val="nil"/>
                <w:between w:val="nil"/>
              </w:pBdr>
              <w:spacing w:before="1" w:line="276" w:lineRule="auto"/>
              <w:ind w:left="283" w:right="223"/>
              <w:rPr>
                <w:rFonts w:ascii="Roboto" w:eastAsia="Roboto" w:hAnsi="Roboto" w:cs="Roboto"/>
                <w:i/>
                <w:sz w:val="20"/>
                <w:szCs w:val="20"/>
              </w:rPr>
            </w:pPr>
            <w:r>
              <w:rPr>
                <w:rFonts w:ascii="Roboto" w:eastAsia="Roboto" w:hAnsi="Roboto" w:cs="Roboto"/>
                <w:i/>
                <w:sz w:val="20"/>
                <w:szCs w:val="20"/>
              </w:rPr>
              <w:t>Exec summary type module that can be provided to Council and Exec team, this should not be available to staff as it will likely become the path of least resistance</w:t>
            </w:r>
          </w:p>
        </w:tc>
        <w:tc>
          <w:tcPr>
            <w:tcW w:w="5355" w:type="dxa"/>
          </w:tcPr>
          <w:p w14:paraId="000001DB" w14:textId="77777777" w:rsidR="00A22134" w:rsidRDefault="00DC766E">
            <w:pPr>
              <w:pBdr>
                <w:top w:val="nil"/>
                <w:left w:val="nil"/>
                <w:bottom w:val="nil"/>
                <w:right w:val="nil"/>
                <w:between w:val="nil"/>
              </w:pBdr>
              <w:spacing w:before="105"/>
              <w:ind w:left="283" w:right="223"/>
              <w:rPr>
                <w:rFonts w:ascii="Roboto" w:eastAsia="Roboto" w:hAnsi="Roboto" w:cs="Roboto"/>
                <w:sz w:val="20"/>
                <w:szCs w:val="20"/>
              </w:rPr>
            </w:pPr>
            <w:r>
              <w:rPr>
                <w:rFonts w:ascii="Roboto" w:eastAsia="Roboto" w:hAnsi="Roboto" w:cs="Roboto"/>
                <w:sz w:val="20"/>
                <w:szCs w:val="20"/>
              </w:rPr>
              <w:t>At present the course ensures the appropriate competency for those working in the public sector.</w:t>
            </w:r>
          </w:p>
        </w:tc>
      </w:tr>
    </w:tbl>
    <w:p w14:paraId="000001DC" w14:textId="77777777" w:rsidR="00A22134" w:rsidRDefault="00A22134">
      <w:pPr>
        <w:pBdr>
          <w:top w:val="nil"/>
          <w:left w:val="nil"/>
          <w:bottom w:val="nil"/>
          <w:right w:val="nil"/>
          <w:between w:val="nil"/>
        </w:pBdr>
        <w:spacing w:before="8"/>
        <w:ind w:left="283" w:right="223"/>
        <w:rPr>
          <w:rFonts w:ascii="Roboto" w:eastAsia="Roboto" w:hAnsi="Roboto" w:cs="Roboto"/>
          <w:i/>
          <w:sz w:val="27"/>
          <w:szCs w:val="27"/>
        </w:rPr>
      </w:pPr>
    </w:p>
    <w:p w14:paraId="000001DD" w14:textId="77777777" w:rsidR="00A22134" w:rsidRDefault="00DC766E">
      <w:pPr>
        <w:pBdr>
          <w:top w:val="nil"/>
          <w:left w:val="nil"/>
          <w:bottom w:val="nil"/>
          <w:right w:val="nil"/>
          <w:between w:val="nil"/>
        </w:pBdr>
        <w:spacing w:before="93" w:line="360" w:lineRule="auto"/>
        <w:ind w:left="283" w:right="223"/>
        <w:rPr>
          <w:rFonts w:ascii="Roboto" w:eastAsia="Roboto" w:hAnsi="Roboto" w:cs="Roboto"/>
        </w:rPr>
      </w:pPr>
      <w:r>
        <w:rPr>
          <w:rFonts w:ascii="Roboto" w:eastAsia="Roboto" w:hAnsi="Roboto" w:cs="Roboto"/>
          <w:u w:val="single"/>
        </w:rPr>
        <w:t>Feedback on modules</w:t>
      </w:r>
      <w:r>
        <w:rPr>
          <w:rFonts w:ascii="Roboto" w:eastAsia="Roboto" w:hAnsi="Roboto" w:cs="Roboto"/>
        </w:rPr>
        <w:t xml:space="preserve"> Module One</w:t>
      </w:r>
    </w:p>
    <w:p w14:paraId="000001DE" w14:textId="77777777" w:rsidR="00A22134" w:rsidRDefault="00DC766E">
      <w:pPr>
        <w:numPr>
          <w:ilvl w:val="0"/>
          <w:numId w:val="4"/>
        </w:numPr>
        <w:pBdr>
          <w:top w:val="nil"/>
          <w:left w:val="nil"/>
          <w:bottom w:val="nil"/>
          <w:right w:val="nil"/>
          <w:between w:val="nil"/>
        </w:pBdr>
        <w:tabs>
          <w:tab w:val="left" w:pos="847"/>
        </w:tabs>
        <w:spacing w:line="268" w:lineRule="auto"/>
        <w:ind w:left="1003" w:right="221" w:hanging="720"/>
        <w:rPr>
          <w:rFonts w:ascii="Roboto" w:eastAsia="Roboto" w:hAnsi="Roboto" w:cs="Roboto"/>
          <w:i/>
        </w:rPr>
      </w:pPr>
      <w:r>
        <w:rPr>
          <w:rFonts w:ascii="Roboto" w:eastAsia="Roboto" w:hAnsi="Roboto" w:cs="Roboto"/>
          <w:i/>
        </w:rPr>
        <w:t>I like the use of personas, that's practice now in our council communication</w:t>
      </w:r>
    </w:p>
    <w:p w14:paraId="000001DF" w14:textId="77777777" w:rsidR="00A22134" w:rsidRDefault="00DC766E">
      <w:pPr>
        <w:numPr>
          <w:ilvl w:val="0"/>
          <w:numId w:val="4"/>
        </w:numPr>
        <w:pBdr>
          <w:top w:val="nil"/>
          <w:left w:val="nil"/>
          <w:bottom w:val="nil"/>
          <w:right w:val="nil"/>
          <w:between w:val="nil"/>
        </w:pBdr>
        <w:tabs>
          <w:tab w:val="left" w:pos="847"/>
        </w:tabs>
        <w:spacing w:before="98"/>
        <w:ind w:left="1003" w:right="221" w:hanging="720"/>
        <w:rPr>
          <w:rFonts w:ascii="Roboto" w:eastAsia="Roboto" w:hAnsi="Roboto" w:cs="Roboto"/>
          <w:i/>
        </w:rPr>
      </w:pPr>
      <w:r>
        <w:rPr>
          <w:rFonts w:ascii="Roboto" w:eastAsia="Roboto" w:hAnsi="Roboto" w:cs="Roboto"/>
          <w:i/>
        </w:rPr>
        <w:t>I like the use of [the introduction] videos to bring people into the space and to orient them to the activity</w:t>
      </w:r>
    </w:p>
    <w:p w14:paraId="000001E0" w14:textId="77777777" w:rsidR="00A22134" w:rsidRDefault="00DC766E">
      <w:pPr>
        <w:numPr>
          <w:ilvl w:val="0"/>
          <w:numId w:val="4"/>
        </w:numPr>
        <w:pBdr>
          <w:top w:val="nil"/>
          <w:left w:val="nil"/>
          <w:bottom w:val="nil"/>
          <w:right w:val="nil"/>
          <w:between w:val="nil"/>
        </w:pBdr>
        <w:tabs>
          <w:tab w:val="left" w:pos="847"/>
        </w:tabs>
        <w:spacing w:before="97" w:line="355" w:lineRule="auto"/>
        <w:ind w:left="1003" w:right="221" w:hanging="720"/>
        <w:rPr>
          <w:rFonts w:ascii="Roboto" w:eastAsia="Roboto" w:hAnsi="Roboto" w:cs="Roboto"/>
          <w:i/>
        </w:rPr>
      </w:pPr>
      <w:r>
        <w:rPr>
          <w:rFonts w:ascii="Roboto" w:eastAsia="Roboto" w:hAnsi="Roboto" w:cs="Roboto"/>
          <w:i/>
        </w:rPr>
        <w:t>I can relate to your concern about personas and the risk of it being seen as stereotyping. I get asked about this a lot when I am working with teams on gender impact assessments and considering women's experiences. A lot of women (not usually men) bring up that the evidence seems to relate to norms and stereotypes, not the experience of all women. I explain it's a catch 22 because the data/evidence still shows that things are the way they are and this may be at odds with our aspirations for a different future and may not represent all women's experiences, but that we have to go back to the data which shows clear patterns and common experiences</w:t>
      </w:r>
    </w:p>
    <w:p w14:paraId="000001E1" w14:textId="77777777" w:rsidR="00A22134" w:rsidRDefault="00DC766E">
      <w:pPr>
        <w:pBdr>
          <w:top w:val="nil"/>
          <w:left w:val="nil"/>
          <w:bottom w:val="nil"/>
          <w:right w:val="nil"/>
          <w:between w:val="nil"/>
        </w:pBdr>
        <w:spacing w:before="7"/>
        <w:ind w:left="1003" w:right="221" w:hanging="720"/>
        <w:rPr>
          <w:rFonts w:ascii="Roboto" w:eastAsia="Roboto" w:hAnsi="Roboto" w:cs="Roboto"/>
        </w:rPr>
      </w:pPr>
      <w:r>
        <w:rPr>
          <w:rFonts w:ascii="Roboto" w:eastAsia="Roboto" w:hAnsi="Roboto" w:cs="Roboto"/>
        </w:rPr>
        <w:t>Module Two</w:t>
      </w:r>
    </w:p>
    <w:p w14:paraId="000001E2" w14:textId="77777777" w:rsidR="00A22134" w:rsidRDefault="00DC766E">
      <w:pPr>
        <w:numPr>
          <w:ilvl w:val="0"/>
          <w:numId w:val="4"/>
        </w:numPr>
        <w:pBdr>
          <w:top w:val="nil"/>
          <w:left w:val="nil"/>
          <w:bottom w:val="nil"/>
          <w:right w:val="nil"/>
          <w:between w:val="nil"/>
        </w:pBdr>
        <w:tabs>
          <w:tab w:val="left" w:pos="847"/>
        </w:tabs>
        <w:spacing w:before="113"/>
        <w:ind w:left="1003" w:right="221" w:hanging="720"/>
        <w:rPr>
          <w:rFonts w:ascii="Roboto" w:eastAsia="Roboto" w:hAnsi="Roboto" w:cs="Roboto"/>
          <w:i/>
        </w:rPr>
      </w:pPr>
      <w:r>
        <w:rPr>
          <w:rFonts w:ascii="Roboto" w:eastAsia="Roboto" w:hAnsi="Roboto" w:cs="Roboto"/>
          <w:i/>
        </w:rPr>
        <w:t>The framework used and activities</w:t>
      </w:r>
    </w:p>
    <w:p w14:paraId="000001E3" w14:textId="77777777" w:rsidR="00A22134" w:rsidRDefault="00DC766E">
      <w:pPr>
        <w:pBdr>
          <w:top w:val="nil"/>
          <w:left w:val="nil"/>
          <w:bottom w:val="nil"/>
          <w:right w:val="nil"/>
          <w:between w:val="nil"/>
        </w:pBdr>
        <w:spacing w:before="111"/>
        <w:ind w:left="1003" w:right="221" w:hanging="720"/>
        <w:rPr>
          <w:rFonts w:ascii="Roboto" w:eastAsia="Roboto" w:hAnsi="Roboto" w:cs="Roboto"/>
        </w:rPr>
      </w:pPr>
      <w:r>
        <w:rPr>
          <w:rFonts w:ascii="Roboto" w:eastAsia="Roboto" w:hAnsi="Roboto" w:cs="Roboto"/>
        </w:rPr>
        <w:t>Module Four and Five</w:t>
      </w:r>
    </w:p>
    <w:p w14:paraId="000001E4" w14:textId="77777777" w:rsidR="00A22134" w:rsidRDefault="00DC766E">
      <w:pPr>
        <w:numPr>
          <w:ilvl w:val="0"/>
          <w:numId w:val="4"/>
        </w:numPr>
        <w:pBdr>
          <w:top w:val="nil"/>
          <w:left w:val="nil"/>
          <w:bottom w:val="nil"/>
          <w:right w:val="nil"/>
          <w:between w:val="nil"/>
        </w:pBdr>
        <w:tabs>
          <w:tab w:val="left" w:pos="847"/>
        </w:tabs>
        <w:spacing w:before="113"/>
        <w:ind w:left="1003" w:right="221" w:hanging="720"/>
        <w:rPr>
          <w:rFonts w:ascii="Roboto" w:eastAsia="Roboto" w:hAnsi="Roboto" w:cs="Roboto"/>
          <w:i/>
        </w:rPr>
      </w:pPr>
      <w:r>
        <w:rPr>
          <w:rFonts w:ascii="Roboto" w:eastAsia="Roboto" w:hAnsi="Roboto" w:cs="Roboto"/>
          <w:i/>
        </w:rPr>
        <w:t>This looks great and would be helpful for teams at Councils working across departments</w:t>
      </w:r>
    </w:p>
    <w:p w14:paraId="000001E5" w14:textId="77777777" w:rsidR="00A22134" w:rsidRDefault="00A22134">
      <w:pPr>
        <w:pBdr>
          <w:top w:val="nil"/>
          <w:left w:val="nil"/>
          <w:bottom w:val="nil"/>
          <w:right w:val="nil"/>
          <w:between w:val="nil"/>
        </w:pBdr>
        <w:tabs>
          <w:tab w:val="left" w:pos="847"/>
        </w:tabs>
        <w:spacing w:before="113"/>
        <w:ind w:left="846" w:right="221"/>
        <w:rPr>
          <w:rFonts w:ascii="Roboto" w:eastAsia="Roboto" w:hAnsi="Roboto" w:cs="Roboto"/>
          <w:i/>
        </w:rPr>
      </w:pPr>
    </w:p>
    <w:tbl>
      <w:tblPr>
        <w:tblStyle w:val="TableGrid"/>
        <w:tblW w:w="10760" w:type="dxa"/>
        <w:tblLayout w:type="fixed"/>
        <w:tblLook w:val="04A0" w:firstRow="1" w:lastRow="0" w:firstColumn="1" w:lastColumn="0" w:noHBand="0" w:noVBand="1"/>
      </w:tblPr>
      <w:tblGrid>
        <w:gridCol w:w="5380"/>
        <w:gridCol w:w="5380"/>
      </w:tblGrid>
      <w:tr w:rsidR="00A22134" w14:paraId="5770ED8A" w14:textId="77777777" w:rsidTr="004A280F">
        <w:trPr>
          <w:trHeight w:val="799"/>
        </w:trPr>
        <w:tc>
          <w:tcPr>
            <w:tcW w:w="5380" w:type="dxa"/>
          </w:tcPr>
          <w:p w14:paraId="000001E6" w14:textId="77777777" w:rsidR="00A22134" w:rsidRDefault="00DC766E">
            <w:pPr>
              <w:pBdr>
                <w:top w:val="nil"/>
                <w:left w:val="nil"/>
                <w:bottom w:val="nil"/>
                <w:right w:val="nil"/>
                <w:between w:val="nil"/>
              </w:pBdr>
              <w:spacing w:before="123" w:line="285" w:lineRule="auto"/>
              <w:ind w:left="283" w:right="223"/>
              <w:rPr>
                <w:rFonts w:ascii="Roboto" w:eastAsia="Roboto" w:hAnsi="Roboto" w:cs="Roboto"/>
                <w:i/>
                <w:sz w:val="20"/>
                <w:szCs w:val="20"/>
              </w:rPr>
            </w:pPr>
            <w:r>
              <w:rPr>
                <w:rFonts w:ascii="Roboto" w:eastAsia="Roboto" w:hAnsi="Roboto" w:cs="Roboto"/>
                <w:i/>
                <w:sz w:val="20"/>
                <w:szCs w:val="20"/>
              </w:rPr>
              <w:t>I wonder if there would be better discussion and output with collaborative effort for this activity (module 2)</w:t>
            </w:r>
          </w:p>
        </w:tc>
        <w:tc>
          <w:tcPr>
            <w:tcW w:w="5380" w:type="dxa"/>
          </w:tcPr>
          <w:p w14:paraId="000001E7" w14:textId="77777777" w:rsidR="00A22134" w:rsidRDefault="00DC766E">
            <w:pPr>
              <w:pBdr>
                <w:top w:val="nil"/>
                <w:left w:val="nil"/>
                <w:bottom w:val="nil"/>
                <w:right w:val="nil"/>
                <w:between w:val="nil"/>
              </w:pBdr>
              <w:spacing w:before="119"/>
              <w:ind w:left="283" w:right="223"/>
              <w:rPr>
                <w:rFonts w:ascii="Roboto" w:eastAsia="Roboto" w:hAnsi="Roboto" w:cs="Roboto"/>
                <w:sz w:val="20"/>
                <w:szCs w:val="20"/>
              </w:rPr>
            </w:pPr>
            <w:r>
              <w:rPr>
                <w:rFonts w:ascii="Roboto" w:eastAsia="Roboto" w:hAnsi="Roboto" w:cs="Roboto"/>
                <w:sz w:val="20"/>
                <w:szCs w:val="20"/>
              </w:rPr>
              <w:t>All work sheets are visible to other group members. This can provide some interaction.</w:t>
            </w:r>
          </w:p>
        </w:tc>
      </w:tr>
      <w:tr w:rsidR="00A22134" w14:paraId="6F5E4AF0" w14:textId="77777777" w:rsidTr="004A280F">
        <w:trPr>
          <w:trHeight w:val="3270"/>
        </w:trPr>
        <w:tc>
          <w:tcPr>
            <w:tcW w:w="5380" w:type="dxa"/>
          </w:tcPr>
          <w:p w14:paraId="000001E8" w14:textId="77777777" w:rsidR="00A22134" w:rsidRDefault="00DC766E">
            <w:pPr>
              <w:pBdr>
                <w:top w:val="nil"/>
                <w:left w:val="nil"/>
                <w:bottom w:val="nil"/>
                <w:right w:val="nil"/>
                <w:between w:val="nil"/>
              </w:pBdr>
              <w:spacing w:before="108"/>
              <w:ind w:left="283" w:right="223"/>
              <w:rPr>
                <w:rFonts w:ascii="Roboto" w:eastAsia="Roboto" w:hAnsi="Roboto" w:cs="Roboto"/>
                <w:i/>
                <w:sz w:val="20"/>
                <w:szCs w:val="20"/>
              </w:rPr>
            </w:pPr>
            <w:r>
              <w:rPr>
                <w:rFonts w:ascii="Roboto" w:eastAsia="Roboto" w:hAnsi="Roboto" w:cs="Roboto"/>
                <w:i/>
                <w:sz w:val="20"/>
                <w:szCs w:val="20"/>
              </w:rPr>
              <w:t>Having an option to deliver this with a team with a</w:t>
            </w:r>
          </w:p>
          <w:p w14:paraId="000001E9" w14:textId="77777777" w:rsidR="00A22134" w:rsidRPr="008C6A1D" w:rsidRDefault="00DC766E">
            <w:pPr>
              <w:pBdr>
                <w:top w:val="nil"/>
                <w:left w:val="nil"/>
                <w:bottom w:val="nil"/>
                <w:right w:val="nil"/>
                <w:between w:val="nil"/>
              </w:pBdr>
              <w:spacing w:before="46" w:line="285" w:lineRule="auto"/>
              <w:ind w:left="283" w:right="223"/>
              <w:rPr>
                <w:rFonts w:ascii="Roboto" w:eastAsia="Roboto" w:hAnsi="Roboto" w:cs="Roboto"/>
                <w:i/>
                <w:sz w:val="20"/>
                <w:szCs w:val="20"/>
              </w:rPr>
            </w:pPr>
            <w:r>
              <w:rPr>
                <w:rFonts w:ascii="Roboto" w:eastAsia="Roboto" w:hAnsi="Roboto" w:cs="Roboto"/>
                <w:i/>
                <w:sz w:val="20"/>
                <w:szCs w:val="20"/>
              </w:rPr>
              <w:t xml:space="preserve">real-world project they are working on together would be very helpful, Not just auditing existing sites/infrastructure but also proposed sites - helping teams to imagine what a new site might be like and </w:t>
            </w:r>
            <w:r w:rsidRPr="008C6A1D">
              <w:rPr>
                <w:rFonts w:ascii="Roboto" w:eastAsia="Roboto" w:hAnsi="Roboto" w:cs="Roboto"/>
                <w:i/>
                <w:sz w:val="20"/>
                <w:szCs w:val="20"/>
              </w:rPr>
              <w:t>how it might work.</w:t>
            </w:r>
          </w:p>
          <w:p w14:paraId="000001EA" w14:textId="77777777" w:rsidR="00A22134" w:rsidRPr="008C6A1D" w:rsidRDefault="00D95EB6">
            <w:pPr>
              <w:pBdr>
                <w:top w:val="nil"/>
                <w:left w:val="nil"/>
                <w:bottom w:val="nil"/>
                <w:right w:val="nil"/>
                <w:between w:val="nil"/>
              </w:pBdr>
              <w:spacing w:line="285" w:lineRule="auto"/>
              <w:ind w:left="283" w:right="223"/>
              <w:rPr>
                <w:rFonts w:ascii="Roboto" w:eastAsia="Roboto" w:hAnsi="Roboto" w:cs="Roboto"/>
                <w:i/>
                <w:sz w:val="20"/>
                <w:szCs w:val="20"/>
              </w:rPr>
            </w:pPr>
            <w:sdt>
              <w:sdtPr>
                <w:rPr>
                  <w:rFonts w:ascii="Roboto" w:hAnsi="Roboto"/>
                </w:rPr>
                <w:tag w:val="goog_rdk_12"/>
                <w:id w:val="1152095896"/>
              </w:sdtPr>
              <w:sdtEndPr/>
              <w:sdtContent>
                <w:r w:rsidR="00DC766E" w:rsidRPr="008C6A1D">
                  <w:rPr>
                    <w:rFonts w:ascii="Roboto" w:eastAsia="Cardo" w:hAnsi="Roboto" w:cs="Cardo"/>
                    <w:i/>
                    <w:sz w:val="20"/>
                    <w:szCs w:val="20"/>
                  </w:rPr>
                  <w:t>Tailored to speciﬁcs of each council to be an option. Ensure an action plan and follow up so orgs commit to action.</w:t>
                </w:r>
              </w:sdtContent>
            </w:sdt>
          </w:p>
          <w:p w14:paraId="000001EB" w14:textId="77777777" w:rsidR="00A22134" w:rsidRDefault="00D95EB6">
            <w:pPr>
              <w:pBdr>
                <w:top w:val="nil"/>
                <w:left w:val="nil"/>
                <w:bottom w:val="nil"/>
                <w:right w:val="nil"/>
                <w:between w:val="nil"/>
              </w:pBdr>
              <w:spacing w:line="285" w:lineRule="auto"/>
              <w:ind w:left="283" w:right="223"/>
              <w:rPr>
                <w:rFonts w:ascii="Roboto" w:eastAsia="Roboto" w:hAnsi="Roboto" w:cs="Roboto"/>
                <w:i/>
                <w:sz w:val="20"/>
                <w:szCs w:val="20"/>
              </w:rPr>
            </w:pPr>
            <w:sdt>
              <w:sdtPr>
                <w:rPr>
                  <w:rFonts w:ascii="Roboto" w:hAnsi="Roboto"/>
                </w:rPr>
                <w:tag w:val="goog_rdk_13"/>
                <w:id w:val="-1804837413"/>
              </w:sdtPr>
              <w:sdtEndPr/>
              <w:sdtContent>
                <w:r w:rsidR="00DC766E" w:rsidRPr="008C6A1D">
                  <w:rPr>
                    <w:rFonts w:ascii="Roboto" w:eastAsia="Cardo" w:hAnsi="Roboto" w:cs="Cardo"/>
                    <w:i/>
                    <w:sz w:val="20"/>
                    <w:szCs w:val="20"/>
                  </w:rPr>
                  <w:t>Having it based on local / LGA speciﬁc data or speciﬁc project (make it real)</w:t>
                </w:r>
              </w:sdtContent>
            </w:sdt>
          </w:p>
        </w:tc>
        <w:tc>
          <w:tcPr>
            <w:tcW w:w="5380" w:type="dxa"/>
          </w:tcPr>
          <w:p w14:paraId="000001EC" w14:textId="77777777" w:rsidR="00A22134" w:rsidRDefault="00DC766E">
            <w:pPr>
              <w:pBdr>
                <w:top w:val="nil"/>
                <w:left w:val="nil"/>
                <w:bottom w:val="nil"/>
                <w:right w:val="nil"/>
                <w:between w:val="nil"/>
              </w:pBdr>
              <w:spacing w:before="104"/>
              <w:ind w:left="283" w:right="223"/>
              <w:rPr>
                <w:rFonts w:ascii="Roboto" w:eastAsia="Roboto" w:hAnsi="Roboto" w:cs="Roboto"/>
                <w:sz w:val="20"/>
                <w:szCs w:val="20"/>
              </w:rPr>
            </w:pPr>
            <w:r>
              <w:rPr>
                <w:rFonts w:ascii="Roboto" w:eastAsia="Roboto" w:hAnsi="Roboto" w:cs="Roboto"/>
                <w:sz w:val="20"/>
                <w:szCs w:val="20"/>
              </w:rPr>
              <w:t>The course also supports the enrolment of whole teams from organisations as this will encourage a more collaborative focus.</w:t>
            </w:r>
          </w:p>
          <w:p w14:paraId="000001ED" w14:textId="77777777" w:rsidR="00A22134" w:rsidRDefault="00A22134">
            <w:pPr>
              <w:pBdr>
                <w:top w:val="nil"/>
                <w:left w:val="nil"/>
                <w:bottom w:val="nil"/>
                <w:right w:val="nil"/>
                <w:between w:val="nil"/>
              </w:pBdr>
              <w:ind w:left="283" w:right="223"/>
              <w:rPr>
                <w:rFonts w:ascii="Roboto" w:eastAsia="Roboto" w:hAnsi="Roboto" w:cs="Roboto"/>
                <w:i/>
                <w:sz w:val="20"/>
                <w:szCs w:val="20"/>
              </w:rPr>
            </w:pPr>
          </w:p>
          <w:p w14:paraId="000001EE" w14:textId="77777777" w:rsidR="00A22134" w:rsidRDefault="00DC766E">
            <w:pPr>
              <w:pBdr>
                <w:top w:val="nil"/>
                <w:left w:val="nil"/>
                <w:bottom w:val="nil"/>
                <w:right w:val="nil"/>
                <w:between w:val="nil"/>
              </w:pBdr>
              <w:ind w:left="283" w:right="223"/>
              <w:rPr>
                <w:rFonts w:ascii="Roboto" w:eastAsia="Roboto" w:hAnsi="Roboto" w:cs="Roboto"/>
                <w:sz w:val="20"/>
                <w:szCs w:val="20"/>
              </w:rPr>
            </w:pPr>
            <w:r>
              <w:rPr>
                <w:rFonts w:ascii="Roboto" w:eastAsia="Roboto" w:hAnsi="Roboto" w:cs="Roboto"/>
                <w:sz w:val="20"/>
                <w:szCs w:val="20"/>
              </w:rPr>
              <w:t>The modules 4 and 5 can be tailored for specific LGA projects and areas of concern.</w:t>
            </w:r>
          </w:p>
        </w:tc>
      </w:tr>
      <w:tr w:rsidR="00A22134" w14:paraId="0F6DDA24" w14:textId="77777777" w:rsidTr="004A280F">
        <w:trPr>
          <w:trHeight w:val="2220"/>
        </w:trPr>
        <w:tc>
          <w:tcPr>
            <w:tcW w:w="5380" w:type="dxa"/>
          </w:tcPr>
          <w:p w14:paraId="000001EF" w14:textId="77777777" w:rsidR="00A22134" w:rsidRDefault="00DC766E">
            <w:pPr>
              <w:pBdr>
                <w:top w:val="nil"/>
                <w:left w:val="nil"/>
                <w:bottom w:val="nil"/>
                <w:right w:val="nil"/>
                <w:between w:val="nil"/>
              </w:pBdr>
              <w:spacing w:before="108" w:line="285" w:lineRule="auto"/>
              <w:ind w:left="283" w:right="223"/>
              <w:rPr>
                <w:rFonts w:ascii="Roboto" w:eastAsia="Roboto" w:hAnsi="Roboto" w:cs="Roboto"/>
                <w:i/>
                <w:sz w:val="24"/>
                <w:szCs w:val="24"/>
              </w:rPr>
            </w:pPr>
            <w:r>
              <w:rPr>
                <w:rFonts w:ascii="Roboto" w:eastAsia="Roboto" w:hAnsi="Roboto" w:cs="Roboto"/>
                <w:i/>
                <w:sz w:val="20"/>
                <w:szCs w:val="20"/>
              </w:rPr>
              <w:lastRenderedPageBreak/>
              <w:t>A combination of doing the exercise in person and/or the mapping tool [</w:t>
            </w:r>
            <w:proofErr w:type="spellStart"/>
            <w:r>
              <w:rPr>
                <w:rFonts w:ascii="Roboto" w:eastAsia="Roboto" w:hAnsi="Roboto" w:cs="Roboto"/>
                <w:i/>
                <w:sz w:val="20"/>
                <w:szCs w:val="20"/>
              </w:rPr>
              <w:t>eg.</w:t>
            </w:r>
            <w:proofErr w:type="spellEnd"/>
            <w:r>
              <w:rPr>
                <w:rFonts w:ascii="Roboto" w:eastAsia="Roboto" w:hAnsi="Roboto" w:cs="Roboto"/>
                <w:i/>
                <w:sz w:val="20"/>
                <w:szCs w:val="20"/>
              </w:rPr>
              <w:t xml:space="preserve"> Google Earth] would be best. Some people might like to organise a small group of community members to do the walk with as well. (</w:t>
            </w:r>
            <w:proofErr w:type="gramStart"/>
            <w:r>
              <w:rPr>
                <w:rFonts w:ascii="Roboto" w:eastAsia="Roboto" w:hAnsi="Roboto" w:cs="Roboto"/>
                <w:i/>
                <w:sz w:val="20"/>
                <w:szCs w:val="20"/>
              </w:rPr>
              <w:t>module</w:t>
            </w:r>
            <w:proofErr w:type="gramEnd"/>
            <w:r>
              <w:rPr>
                <w:rFonts w:ascii="Roboto" w:eastAsia="Roboto" w:hAnsi="Roboto" w:cs="Roboto"/>
                <w:i/>
                <w:sz w:val="20"/>
                <w:szCs w:val="20"/>
              </w:rPr>
              <w:t xml:space="preserve"> 3)</w:t>
            </w:r>
          </w:p>
          <w:p w14:paraId="000001F0" w14:textId="77777777" w:rsidR="00A22134" w:rsidRDefault="00DC766E">
            <w:pPr>
              <w:pBdr>
                <w:top w:val="nil"/>
                <w:left w:val="nil"/>
                <w:bottom w:val="nil"/>
                <w:right w:val="nil"/>
                <w:between w:val="nil"/>
              </w:pBdr>
              <w:spacing w:line="285" w:lineRule="auto"/>
              <w:ind w:left="283" w:right="223"/>
              <w:rPr>
                <w:rFonts w:ascii="Roboto" w:eastAsia="Roboto" w:hAnsi="Roboto" w:cs="Roboto"/>
                <w:i/>
                <w:sz w:val="20"/>
                <w:szCs w:val="20"/>
              </w:rPr>
            </w:pPr>
            <w:r>
              <w:rPr>
                <w:rFonts w:ascii="Roboto" w:eastAsia="Roboto" w:hAnsi="Roboto" w:cs="Roboto"/>
                <w:i/>
                <w:sz w:val="20"/>
                <w:szCs w:val="20"/>
              </w:rPr>
              <w:t xml:space="preserve">Eye-level images are available in </w:t>
            </w:r>
            <w:proofErr w:type="gramStart"/>
            <w:r>
              <w:rPr>
                <w:rFonts w:ascii="Roboto" w:eastAsia="Roboto" w:hAnsi="Roboto" w:cs="Roboto"/>
                <w:i/>
                <w:sz w:val="20"/>
                <w:szCs w:val="20"/>
              </w:rPr>
              <w:t>Google street</w:t>
            </w:r>
            <w:proofErr w:type="gramEnd"/>
            <w:r>
              <w:rPr>
                <w:rFonts w:ascii="Roboto" w:eastAsia="Roboto" w:hAnsi="Roboto" w:cs="Roboto"/>
                <w:i/>
                <w:sz w:val="20"/>
                <w:szCs w:val="20"/>
              </w:rPr>
              <w:t xml:space="preserve"> view but it can be limiting (module 4 &amp; 5)</w:t>
            </w:r>
          </w:p>
        </w:tc>
        <w:tc>
          <w:tcPr>
            <w:tcW w:w="5380" w:type="dxa"/>
          </w:tcPr>
          <w:p w14:paraId="000001F1" w14:textId="77777777" w:rsidR="00A22134" w:rsidRDefault="00DC766E">
            <w:pPr>
              <w:pBdr>
                <w:top w:val="nil"/>
                <w:left w:val="nil"/>
                <w:bottom w:val="nil"/>
                <w:right w:val="nil"/>
                <w:between w:val="nil"/>
              </w:pBdr>
              <w:spacing w:before="104"/>
              <w:ind w:left="283" w:right="223"/>
              <w:rPr>
                <w:rFonts w:ascii="Roboto" w:eastAsia="Roboto" w:hAnsi="Roboto" w:cs="Roboto"/>
                <w:sz w:val="20"/>
                <w:szCs w:val="20"/>
              </w:rPr>
            </w:pPr>
            <w:r>
              <w:rPr>
                <w:rFonts w:ascii="Roboto" w:eastAsia="Roboto" w:hAnsi="Roboto" w:cs="Roboto"/>
                <w:sz w:val="20"/>
                <w:szCs w:val="20"/>
              </w:rPr>
              <w:t>We agree. On site and google mapping are encouraged.</w:t>
            </w:r>
          </w:p>
        </w:tc>
      </w:tr>
      <w:tr w:rsidR="00A22134" w14:paraId="045661C9" w14:textId="77777777" w:rsidTr="004A280F">
        <w:trPr>
          <w:trHeight w:val="1600"/>
        </w:trPr>
        <w:tc>
          <w:tcPr>
            <w:tcW w:w="5380" w:type="dxa"/>
          </w:tcPr>
          <w:p w14:paraId="000001F2" w14:textId="77777777" w:rsidR="00A22134" w:rsidRDefault="00DC766E">
            <w:pPr>
              <w:pBdr>
                <w:top w:val="nil"/>
                <w:left w:val="nil"/>
                <w:bottom w:val="nil"/>
                <w:right w:val="nil"/>
                <w:between w:val="nil"/>
              </w:pBdr>
              <w:spacing w:before="122" w:line="285" w:lineRule="auto"/>
              <w:ind w:left="283" w:right="223"/>
              <w:rPr>
                <w:rFonts w:ascii="Roboto" w:eastAsia="Roboto" w:hAnsi="Roboto" w:cs="Roboto"/>
                <w:i/>
                <w:sz w:val="20"/>
                <w:szCs w:val="20"/>
              </w:rPr>
            </w:pPr>
            <w:r>
              <w:rPr>
                <w:rFonts w:ascii="Roboto" w:eastAsia="Roboto" w:hAnsi="Roboto" w:cs="Roboto"/>
                <w:i/>
                <w:sz w:val="20"/>
                <w:szCs w:val="20"/>
              </w:rPr>
              <w:t>How can we ensure an intersectional approach is taken in this exercise? (</w:t>
            </w:r>
            <w:proofErr w:type="gramStart"/>
            <w:r>
              <w:rPr>
                <w:rFonts w:ascii="Roboto" w:eastAsia="Roboto" w:hAnsi="Roboto" w:cs="Roboto"/>
                <w:i/>
                <w:sz w:val="20"/>
                <w:szCs w:val="20"/>
              </w:rPr>
              <w:t>module</w:t>
            </w:r>
            <w:proofErr w:type="gramEnd"/>
            <w:r>
              <w:rPr>
                <w:rFonts w:ascii="Roboto" w:eastAsia="Roboto" w:hAnsi="Roboto" w:cs="Roboto"/>
                <w:i/>
                <w:sz w:val="20"/>
                <w:szCs w:val="20"/>
              </w:rPr>
              <w:t xml:space="preserve"> 3)</w:t>
            </w:r>
          </w:p>
        </w:tc>
        <w:tc>
          <w:tcPr>
            <w:tcW w:w="5380" w:type="dxa"/>
          </w:tcPr>
          <w:p w14:paraId="000001F3" w14:textId="1D418CC1" w:rsidR="00A22134" w:rsidRDefault="00DC766E">
            <w:pPr>
              <w:pBdr>
                <w:top w:val="nil"/>
                <w:left w:val="nil"/>
                <w:bottom w:val="nil"/>
                <w:right w:val="nil"/>
                <w:between w:val="nil"/>
              </w:pBdr>
              <w:spacing w:before="118"/>
              <w:ind w:left="283" w:right="223"/>
              <w:rPr>
                <w:rFonts w:ascii="Roboto" w:eastAsia="Roboto" w:hAnsi="Roboto" w:cs="Roboto"/>
                <w:sz w:val="20"/>
                <w:szCs w:val="20"/>
              </w:rPr>
            </w:pPr>
            <w:r>
              <w:rPr>
                <w:rFonts w:ascii="Roboto" w:eastAsia="Roboto" w:hAnsi="Roboto" w:cs="Roboto"/>
                <w:sz w:val="20"/>
                <w:szCs w:val="20"/>
              </w:rPr>
              <w:t xml:space="preserve">The work is reviewed by the XYX Lab each week and feedback offered in the forum. A zoom mentoring meeting </w:t>
            </w:r>
            <w:r w:rsidR="004A280F">
              <w:rPr>
                <w:rFonts w:ascii="Roboto" w:eastAsia="Roboto" w:hAnsi="Roboto" w:cs="Roboto"/>
                <w:sz w:val="20"/>
                <w:szCs w:val="20"/>
              </w:rPr>
              <w:t>i</w:t>
            </w:r>
            <w:r>
              <w:rPr>
                <w:rFonts w:ascii="Roboto" w:eastAsia="Roboto" w:hAnsi="Roboto" w:cs="Roboto"/>
                <w:sz w:val="20"/>
                <w:szCs w:val="20"/>
              </w:rPr>
              <w:t>n week 5 will also redirect any issues. The activities are accessible and participants not applying the correct approaches will be asked to re-do the work. Failing to do so will mean that the participant will not pass the course.</w:t>
            </w:r>
          </w:p>
        </w:tc>
      </w:tr>
      <w:tr w:rsidR="00A22134" w14:paraId="6F8EBF3B" w14:textId="77777777" w:rsidTr="004A280F">
        <w:trPr>
          <w:trHeight w:val="1060"/>
        </w:trPr>
        <w:tc>
          <w:tcPr>
            <w:tcW w:w="5380" w:type="dxa"/>
          </w:tcPr>
          <w:p w14:paraId="000001F4" w14:textId="77777777" w:rsidR="00A22134" w:rsidRDefault="00D95EB6">
            <w:pPr>
              <w:pBdr>
                <w:top w:val="nil"/>
                <w:left w:val="nil"/>
                <w:bottom w:val="nil"/>
                <w:right w:val="nil"/>
                <w:between w:val="nil"/>
              </w:pBdr>
              <w:spacing w:before="107" w:line="285" w:lineRule="auto"/>
              <w:ind w:left="283" w:right="223"/>
              <w:rPr>
                <w:rFonts w:ascii="Roboto" w:eastAsia="Roboto" w:hAnsi="Roboto" w:cs="Roboto"/>
                <w:i/>
                <w:sz w:val="20"/>
                <w:szCs w:val="20"/>
              </w:rPr>
            </w:pPr>
            <w:sdt>
              <w:sdtPr>
                <w:rPr>
                  <w:rFonts w:ascii="Roboto" w:eastAsia="Roboto" w:hAnsi="Roboto" w:cs="Roboto"/>
                  <w:i/>
                  <w:sz w:val="20"/>
                  <w:szCs w:val="20"/>
                </w:rPr>
                <w:tag w:val="goog_rdk_14"/>
                <w:id w:val="31769515"/>
              </w:sdtPr>
              <w:sdtEndPr/>
              <w:sdtContent>
                <w:r w:rsidR="00DC766E" w:rsidRPr="004A280F">
                  <w:rPr>
                    <w:rFonts w:ascii="Roboto" w:eastAsia="Roboto" w:hAnsi="Roboto" w:cs="Roboto"/>
                    <w:i/>
                    <w:sz w:val="20"/>
                    <w:szCs w:val="20"/>
                  </w:rPr>
                  <w:t xml:space="preserve">This project could be informed by the </w:t>
                </w:r>
                <w:proofErr w:type="spellStart"/>
                <w:r w:rsidR="00DC766E" w:rsidRPr="004A280F">
                  <w:rPr>
                    <w:rFonts w:ascii="Roboto" w:eastAsia="Roboto" w:hAnsi="Roboto" w:cs="Roboto"/>
                    <w:i/>
                    <w:sz w:val="20"/>
                    <w:szCs w:val="20"/>
                  </w:rPr>
                  <w:t>YourGround</w:t>
                </w:r>
                <w:proofErr w:type="spellEnd"/>
                <w:r w:rsidR="00DC766E" w:rsidRPr="004A280F">
                  <w:rPr>
                    <w:rFonts w:ascii="Roboto" w:eastAsia="Roboto" w:hAnsi="Roboto" w:cs="Roboto"/>
                    <w:i/>
                    <w:sz w:val="20"/>
                    <w:szCs w:val="20"/>
                  </w:rPr>
                  <w:t xml:space="preserve"> survey and sites identiﬁed by the community that require a more detailed gender assessment. (</w:t>
                </w:r>
                <w:proofErr w:type="gramStart"/>
                <w:r w:rsidR="00DC766E" w:rsidRPr="004A280F">
                  <w:rPr>
                    <w:rFonts w:ascii="Roboto" w:eastAsia="Roboto" w:hAnsi="Roboto" w:cs="Roboto"/>
                    <w:i/>
                    <w:sz w:val="20"/>
                    <w:szCs w:val="20"/>
                  </w:rPr>
                  <w:t>module</w:t>
                </w:r>
                <w:proofErr w:type="gramEnd"/>
                <w:r w:rsidR="00DC766E" w:rsidRPr="004A280F">
                  <w:rPr>
                    <w:rFonts w:ascii="Roboto" w:eastAsia="Roboto" w:hAnsi="Roboto" w:cs="Roboto"/>
                    <w:i/>
                    <w:sz w:val="20"/>
                    <w:szCs w:val="20"/>
                  </w:rPr>
                  <w:t xml:space="preserve"> 3)</w:t>
                </w:r>
              </w:sdtContent>
            </w:sdt>
          </w:p>
        </w:tc>
        <w:tc>
          <w:tcPr>
            <w:tcW w:w="5380" w:type="dxa"/>
          </w:tcPr>
          <w:p w14:paraId="000001F5" w14:textId="77777777" w:rsidR="00A22134" w:rsidRDefault="00DC766E">
            <w:pPr>
              <w:pBdr>
                <w:top w:val="nil"/>
                <w:left w:val="nil"/>
                <w:bottom w:val="nil"/>
                <w:right w:val="nil"/>
                <w:between w:val="nil"/>
              </w:pBdr>
              <w:spacing w:before="103"/>
              <w:ind w:left="283" w:right="223"/>
              <w:rPr>
                <w:rFonts w:ascii="Roboto" w:eastAsia="Roboto" w:hAnsi="Roboto" w:cs="Roboto"/>
                <w:sz w:val="20"/>
                <w:szCs w:val="20"/>
              </w:rPr>
            </w:pPr>
            <w:r>
              <w:rPr>
                <w:rFonts w:ascii="Roboto" w:eastAsia="Roboto" w:hAnsi="Roboto" w:cs="Roboto"/>
                <w:sz w:val="20"/>
                <w:szCs w:val="20"/>
              </w:rPr>
              <w:t xml:space="preserve">This has been addressed by including </w:t>
            </w:r>
            <w:proofErr w:type="spellStart"/>
            <w:r>
              <w:rPr>
                <w:rFonts w:ascii="Roboto" w:eastAsia="Roboto" w:hAnsi="Roboto" w:cs="Roboto"/>
                <w:sz w:val="20"/>
                <w:szCs w:val="20"/>
              </w:rPr>
              <w:t>YourGround</w:t>
            </w:r>
            <w:proofErr w:type="spellEnd"/>
            <w:r>
              <w:rPr>
                <w:rFonts w:ascii="Roboto" w:eastAsia="Roboto" w:hAnsi="Roboto" w:cs="Roboto"/>
                <w:sz w:val="20"/>
                <w:szCs w:val="20"/>
              </w:rPr>
              <w:t xml:space="preserve"> in the community profile information sheets.</w:t>
            </w:r>
          </w:p>
        </w:tc>
      </w:tr>
    </w:tbl>
    <w:p w14:paraId="000001F6" w14:textId="77777777" w:rsidR="00A22134" w:rsidRDefault="00A22134">
      <w:pPr>
        <w:ind w:left="283" w:right="223"/>
        <w:rPr>
          <w:rFonts w:ascii="Roboto" w:eastAsia="Roboto" w:hAnsi="Roboto" w:cs="Roboto"/>
          <w:sz w:val="20"/>
          <w:szCs w:val="20"/>
        </w:rPr>
        <w:sectPr w:rsidR="00A22134">
          <w:pgSz w:w="11920" w:h="16840"/>
          <w:pgMar w:top="1060" w:right="400" w:bottom="1440" w:left="440" w:header="0" w:footer="1175" w:gutter="0"/>
          <w:cols w:space="720"/>
        </w:sectPr>
      </w:pPr>
    </w:p>
    <w:p w14:paraId="000001F7" w14:textId="77777777" w:rsidR="00A22134" w:rsidRDefault="00DC766E">
      <w:pPr>
        <w:pStyle w:val="Heading1"/>
        <w:ind w:left="283" w:right="223"/>
      </w:pPr>
      <w:bookmarkStart w:id="16" w:name="_heading=h.1ksv4uv" w:colFirst="0" w:colLast="0"/>
      <w:bookmarkEnd w:id="16"/>
      <w:r>
        <w:lastRenderedPageBreak/>
        <w:t>Appendix B - Ethics</w:t>
      </w:r>
    </w:p>
    <w:p w14:paraId="000001F8" w14:textId="77777777" w:rsidR="00A22134" w:rsidRDefault="00DC766E">
      <w:pPr>
        <w:spacing w:before="8"/>
        <w:ind w:left="283" w:right="223"/>
        <w:rPr>
          <w:rFonts w:ascii="Roboto" w:eastAsia="Roboto" w:hAnsi="Roboto" w:cs="Roboto"/>
          <w:b/>
          <w:sz w:val="16"/>
          <w:szCs w:val="16"/>
        </w:rPr>
      </w:pPr>
      <w:r>
        <w:rPr>
          <w:rFonts w:ascii="Roboto" w:eastAsia="Roboto" w:hAnsi="Roboto" w:cs="Roboto"/>
          <w:noProof/>
        </w:rPr>
        <w:drawing>
          <wp:inline distT="0" distB="0" distL="0" distR="0" wp14:anchorId="5EA1257B" wp14:editId="6727D3BF">
            <wp:extent cx="6724650" cy="8115300"/>
            <wp:effectExtent l="0" t="0" r="0" b="0"/>
            <wp:docPr id="91" name="image4.png" descr="Monash University Human Research Ethics Committee Approval Certificate "/>
            <wp:cNvGraphicFramePr/>
            <a:graphic xmlns:a="http://schemas.openxmlformats.org/drawingml/2006/main">
              <a:graphicData uri="http://schemas.openxmlformats.org/drawingml/2006/picture">
                <pic:pic xmlns:pic="http://schemas.openxmlformats.org/drawingml/2006/picture">
                  <pic:nvPicPr>
                    <pic:cNvPr id="0" name="image4.png" descr="Monash University Human Research Ethics Committee Approval Certificate "/>
                    <pic:cNvPicPr preferRelativeResize="0"/>
                  </pic:nvPicPr>
                  <pic:blipFill>
                    <a:blip r:embed="rId39"/>
                    <a:srcRect/>
                    <a:stretch>
                      <a:fillRect/>
                    </a:stretch>
                  </pic:blipFill>
                  <pic:spPr>
                    <a:xfrm>
                      <a:off x="0" y="0"/>
                      <a:ext cx="6724650" cy="8115300"/>
                    </a:xfrm>
                    <a:prstGeom prst="rect">
                      <a:avLst/>
                    </a:prstGeom>
                    <a:ln/>
                  </pic:spPr>
                </pic:pic>
              </a:graphicData>
            </a:graphic>
          </wp:inline>
        </w:drawing>
      </w:r>
    </w:p>
    <w:sectPr w:rsidR="00A22134">
      <w:pgSz w:w="11920" w:h="16840"/>
      <w:pgMar w:top="1020" w:right="400" w:bottom="1360" w:left="440" w:header="0" w:footer="11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1D28" w14:textId="77777777" w:rsidR="0044798A" w:rsidRDefault="00DC766E">
      <w:r>
        <w:separator/>
      </w:r>
    </w:p>
  </w:endnote>
  <w:endnote w:type="continuationSeparator" w:id="0">
    <w:p w14:paraId="4FAED5AA" w14:textId="77777777" w:rsidR="0044798A" w:rsidRDefault="00DC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rd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C" w14:textId="77777777" w:rsidR="00A22134" w:rsidRDefault="00A22134">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E" w14:textId="77777777" w:rsidR="00A22134" w:rsidRDefault="00A22134">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D" w14:textId="77777777" w:rsidR="00A22134" w:rsidRDefault="00A22134">
    <w:pPr>
      <w:pBdr>
        <w:top w:val="nil"/>
        <w:left w:val="nil"/>
        <w:bottom w:val="nil"/>
        <w:right w:val="nil"/>
        <w:between w:val="nil"/>
      </w:pBdr>
      <w:tabs>
        <w:tab w:val="center" w:pos="4513"/>
        <w:tab w:val="right" w:pos="902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F" w14:textId="77777777" w:rsidR="00A22134" w:rsidRDefault="00DC766E">
    <w:pPr>
      <w:pBdr>
        <w:top w:val="nil"/>
        <w:left w:val="nil"/>
        <w:bottom w:val="nil"/>
        <w:right w:val="nil"/>
        <w:between w:val="nil"/>
      </w:pBdr>
      <w:spacing w:line="14" w:lineRule="auto"/>
      <w:rPr>
        <w:rFonts w:ascii="Arial" w:eastAsia="Arial" w:hAnsi="Arial" w:cs="Arial"/>
        <w:color w:val="000000"/>
        <w:sz w:val="20"/>
        <w:szCs w:val="20"/>
      </w:rPr>
    </w:pPr>
    <w:r>
      <w:rPr>
        <w:noProof/>
      </w:rPr>
      <mc:AlternateContent>
        <mc:Choice Requires="wpg">
          <w:drawing>
            <wp:anchor distT="0" distB="0" distL="114300" distR="114300" simplePos="0" relativeHeight="251658240" behindDoc="1" locked="0" layoutInCell="1" hidden="0" allowOverlap="1" wp14:anchorId="7DF32E16" wp14:editId="753BEAD0">
              <wp:simplePos x="0" y="0"/>
              <wp:positionH relativeFrom="column">
                <wp:posOffset>6032500</wp:posOffset>
              </wp:positionH>
              <wp:positionV relativeFrom="paragraph">
                <wp:posOffset>9994900</wp:posOffset>
              </wp:positionV>
              <wp:extent cx="1048385" cy="184150"/>
              <wp:effectExtent l="0" t="0" r="0" b="0"/>
              <wp:wrapNone/>
              <wp:docPr id="82" name=""/>
              <wp:cNvGraphicFramePr/>
              <a:graphic xmlns:a="http://schemas.openxmlformats.org/drawingml/2006/main">
                <a:graphicData uri="http://schemas.microsoft.com/office/word/2010/wordprocessingShape">
                  <wps:wsp>
                    <wps:cNvSpPr/>
                    <wps:spPr>
                      <a:xfrm>
                        <a:off x="5105970" y="3692688"/>
                        <a:ext cx="1038860" cy="174625"/>
                      </a:xfrm>
                      <a:custGeom>
                        <a:avLst/>
                        <a:gdLst/>
                        <a:ahLst/>
                        <a:cxnLst/>
                        <a:rect l="l" t="t" r="r" b="b"/>
                        <a:pathLst>
                          <a:path w="1038860" h="174625" extrusionOk="0">
                            <a:moveTo>
                              <a:pt x="0" y="0"/>
                            </a:moveTo>
                            <a:lnTo>
                              <a:pt x="0" y="174625"/>
                            </a:lnTo>
                            <a:lnTo>
                              <a:pt x="1038860" y="174625"/>
                            </a:lnTo>
                            <a:lnTo>
                              <a:pt x="1038860" y="0"/>
                            </a:lnTo>
                            <a:close/>
                          </a:path>
                        </a:pathLst>
                      </a:custGeom>
                      <a:noFill/>
                      <a:ln>
                        <a:noFill/>
                      </a:ln>
                    </wps:spPr>
                    <wps:txbx>
                      <w:txbxContent>
                        <w:p w14:paraId="5337046F" w14:textId="77777777" w:rsidR="00A22134" w:rsidRDefault="00DC766E">
                          <w:pPr>
                            <w:spacing w:before="17"/>
                            <w:ind w:left="20" w:firstLine="20"/>
                            <w:textDirection w:val="btLr"/>
                          </w:pPr>
                          <w:r>
                            <w:rPr>
                              <w:color w:val="000000"/>
                              <w:sz w:val="18"/>
                            </w:rPr>
                            <w:t xml:space="preserve">FINAL REPORT | </w:t>
                          </w:r>
                          <w:r>
                            <w:rPr>
                              <w:b/>
                              <w:color w:val="000000"/>
                              <w:sz w:val="20"/>
                            </w:rPr>
                            <w:t xml:space="preserve"> PAGE 8</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6032500</wp:posOffset>
              </wp:positionH>
              <wp:positionV relativeFrom="paragraph">
                <wp:posOffset>9994900</wp:posOffset>
              </wp:positionV>
              <wp:extent cx="1048385" cy="184150"/>
              <wp:effectExtent b="0" l="0" r="0" t="0"/>
              <wp:wrapNone/>
              <wp:docPr id="82"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1048385" cy="184150"/>
                      </a:xfrm>
                      <a:prstGeom prst="rect"/>
                      <a:ln/>
                    </pic:spPr>
                  </pic:pic>
                </a:graphicData>
              </a:graphic>
            </wp:anchor>
          </w:drawing>
        </mc:Fallback>
      </mc:AlternateContent>
    </w:r>
    <w:r>
      <w:rPr>
        <w:noProof/>
      </w:rPr>
      <w:drawing>
        <wp:anchor distT="0" distB="0" distL="0" distR="0" simplePos="0" relativeHeight="251659264" behindDoc="1" locked="0" layoutInCell="1" hidden="0" allowOverlap="1" wp14:anchorId="16AC3243" wp14:editId="298F9152">
          <wp:simplePos x="0" y="0"/>
          <wp:positionH relativeFrom="column">
            <wp:posOffset>161925</wp:posOffset>
          </wp:positionH>
          <wp:positionV relativeFrom="paragraph">
            <wp:posOffset>33150</wp:posOffset>
          </wp:positionV>
          <wp:extent cx="2028824" cy="361950"/>
          <wp:effectExtent l="0" t="0" r="0" b="0"/>
          <wp:wrapNone/>
          <wp:docPr id="87"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7"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028824" cy="361950"/>
                  </a:xfrm>
                  <a:prstGeom prst="rect">
                    <a:avLst/>
                  </a:prstGeom>
                  <a:ln/>
                </pic:spPr>
              </pic:pic>
            </a:graphicData>
          </a:graphic>
        </wp:anchor>
      </w:drawing>
    </w:r>
    <w:r>
      <w:rPr>
        <w:noProof/>
      </w:rPr>
      <w:drawing>
        <wp:anchor distT="0" distB="0" distL="0" distR="0" simplePos="0" relativeHeight="251660288" behindDoc="1" locked="0" layoutInCell="1" hidden="0" allowOverlap="1" wp14:anchorId="67110230" wp14:editId="03C6C458">
          <wp:simplePos x="0" y="0"/>
          <wp:positionH relativeFrom="column">
            <wp:posOffset>2808643</wp:posOffset>
          </wp:positionH>
          <wp:positionV relativeFrom="paragraph">
            <wp:posOffset>104775</wp:posOffset>
          </wp:positionV>
          <wp:extent cx="1200149" cy="208959"/>
          <wp:effectExtent l="0" t="0" r="0" b="0"/>
          <wp:wrapNone/>
          <wp:docPr id="8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3" name="image2.png">
                    <a:extLst>
                      <a:ext uri="{C183D7F6-B498-43B3-948B-1728B52AA6E4}">
                        <adec:decorative xmlns:adec="http://schemas.microsoft.com/office/drawing/2017/decorative" val="1"/>
                      </a:ext>
                    </a:extLst>
                  </pic:cNvPr>
                  <pic:cNvPicPr preferRelativeResize="0"/>
                </pic:nvPicPr>
                <pic:blipFill>
                  <a:blip r:embed="rId3"/>
                  <a:srcRect/>
                  <a:stretch>
                    <a:fillRect/>
                  </a:stretch>
                </pic:blipFill>
                <pic:spPr>
                  <a:xfrm>
                    <a:off x="0" y="0"/>
                    <a:ext cx="1200149" cy="208959"/>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633B" w14:textId="77777777" w:rsidR="0044798A" w:rsidRDefault="00DC766E">
      <w:r>
        <w:separator/>
      </w:r>
    </w:p>
  </w:footnote>
  <w:footnote w:type="continuationSeparator" w:id="0">
    <w:p w14:paraId="060E6312" w14:textId="77777777" w:rsidR="0044798A" w:rsidRDefault="00DC766E">
      <w:r>
        <w:continuationSeparator/>
      </w:r>
    </w:p>
  </w:footnote>
  <w:footnote w:id="1">
    <w:p w14:paraId="00000200" w14:textId="77777777" w:rsidR="00A22134" w:rsidRDefault="00DC766E">
      <w:pPr>
        <w:rPr>
          <w:sz w:val="16"/>
          <w:szCs w:val="16"/>
        </w:rPr>
      </w:pPr>
      <w:r>
        <w:rPr>
          <w:vertAlign w:val="superscript"/>
        </w:rPr>
        <w:footnoteRef/>
      </w:r>
      <w:r>
        <w:rPr>
          <w:sz w:val="16"/>
          <w:szCs w:val="16"/>
        </w:rPr>
        <w:t xml:space="preserve"> </w:t>
      </w:r>
      <w:r>
        <w:rPr>
          <w:rFonts w:ascii="Roboto" w:eastAsia="Roboto" w:hAnsi="Roboto" w:cs="Roboto"/>
          <w:color w:val="333333"/>
          <w:sz w:val="16"/>
          <w:szCs w:val="16"/>
        </w:rPr>
        <w:t xml:space="preserve">Kimberlé Crenshaw, Neil Gotanda, Gary Peller, Kendall Thomas, ed., </w:t>
      </w:r>
      <w:r>
        <w:rPr>
          <w:rFonts w:ascii="Roboto" w:eastAsia="Roboto" w:hAnsi="Roboto" w:cs="Roboto"/>
          <w:i/>
          <w:color w:val="333333"/>
          <w:sz w:val="16"/>
          <w:szCs w:val="16"/>
        </w:rPr>
        <w:t xml:space="preserve">Critical Race Theory: The Key Writings that Formed the Movement </w:t>
      </w:r>
      <w:r>
        <w:rPr>
          <w:rFonts w:ascii="Roboto" w:eastAsia="Roboto" w:hAnsi="Roboto" w:cs="Roboto"/>
          <w:color w:val="333333"/>
          <w:sz w:val="16"/>
          <w:szCs w:val="16"/>
        </w:rPr>
        <w:t>(New York: The New Press, 1995).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A" w14:textId="77777777" w:rsidR="00A22134" w:rsidRDefault="00A22134">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9" w14:textId="77777777" w:rsidR="00A22134" w:rsidRDefault="00A22134">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B" w14:textId="77777777" w:rsidR="00A22134" w:rsidRDefault="00A22134">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76255"/>
    <w:multiLevelType w:val="multilevel"/>
    <w:tmpl w:val="20E44084"/>
    <w:lvl w:ilvl="0">
      <w:numFmt w:val="bullet"/>
      <w:lvlText w:val="●"/>
      <w:lvlJc w:val="left"/>
      <w:pPr>
        <w:ind w:left="846" w:hanging="360"/>
      </w:pPr>
      <w:rPr>
        <w:rFonts w:ascii="Arial" w:eastAsia="Arial" w:hAnsi="Arial" w:cs="Arial"/>
        <w:b w:val="0"/>
        <w:i w:val="0"/>
        <w:sz w:val="20"/>
        <w:szCs w:val="20"/>
      </w:rPr>
    </w:lvl>
    <w:lvl w:ilvl="1">
      <w:numFmt w:val="bullet"/>
      <w:lvlText w:val="•"/>
      <w:lvlJc w:val="left"/>
      <w:pPr>
        <w:ind w:left="1076" w:hanging="360"/>
      </w:pPr>
    </w:lvl>
    <w:lvl w:ilvl="2">
      <w:numFmt w:val="bullet"/>
      <w:lvlText w:val="•"/>
      <w:lvlJc w:val="left"/>
      <w:pPr>
        <w:ind w:left="1312" w:hanging="360"/>
      </w:pPr>
    </w:lvl>
    <w:lvl w:ilvl="3">
      <w:numFmt w:val="bullet"/>
      <w:lvlText w:val="•"/>
      <w:lvlJc w:val="left"/>
      <w:pPr>
        <w:ind w:left="1548" w:hanging="360"/>
      </w:pPr>
    </w:lvl>
    <w:lvl w:ilvl="4">
      <w:numFmt w:val="bullet"/>
      <w:lvlText w:val="•"/>
      <w:lvlJc w:val="left"/>
      <w:pPr>
        <w:ind w:left="1784" w:hanging="360"/>
      </w:pPr>
    </w:lvl>
    <w:lvl w:ilvl="5">
      <w:numFmt w:val="bullet"/>
      <w:lvlText w:val="•"/>
      <w:lvlJc w:val="left"/>
      <w:pPr>
        <w:ind w:left="2020" w:hanging="360"/>
      </w:pPr>
    </w:lvl>
    <w:lvl w:ilvl="6">
      <w:numFmt w:val="bullet"/>
      <w:lvlText w:val="•"/>
      <w:lvlJc w:val="left"/>
      <w:pPr>
        <w:ind w:left="2256" w:hanging="360"/>
      </w:pPr>
    </w:lvl>
    <w:lvl w:ilvl="7">
      <w:numFmt w:val="bullet"/>
      <w:lvlText w:val="•"/>
      <w:lvlJc w:val="left"/>
      <w:pPr>
        <w:ind w:left="2493" w:hanging="360"/>
      </w:pPr>
    </w:lvl>
    <w:lvl w:ilvl="8">
      <w:numFmt w:val="bullet"/>
      <w:lvlText w:val="•"/>
      <w:lvlJc w:val="left"/>
      <w:pPr>
        <w:ind w:left="2729" w:hanging="360"/>
      </w:pPr>
    </w:lvl>
  </w:abstractNum>
  <w:abstractNum w:abstractNumId="1" w15:restartNumberingAfterBreak="0">
    <w:nsid w:val="3EF153BD"/>
    <w:multiLevelType w:val="multilevel"/>
    <w:tmpl w:val="82080394"/>
    <w:lvl w:ilvl="0">
      <w:start w:val="1"/>
      <w:numFmt w:val="decimal"/>
      <w:lvlText w:val="%1."/>
      <w:lvlJc w:val="left"/>
      <w:pPr>
        <w:ind w:left="1566" w:hanging="360"/>
      </w:pPr>
      <w:rPr>
        <w:rFonts w:ascii="Trebuchet MS" w:eastAsia="Trebuchet MS" w:hAnsi="Trebuchet MS" w:cs="Trebuchet MS"/>
        <w:b w:val="0"/>
        <w:i w:val="0"/>
        <w:sz w:val="22"/>
        <w:szCs w:val="22"/>
      </w:rPr>
    </w:lvl>
    <w:lvl w:ilvl="1">
      <w:numFmt w:val="bullet"/>
      <w:lvlText w:val="•"/>
      <w:lvlJc w:val="left"/>
      <w:pPr>
        <w:ind w:left="2512" w:hanging="360"/>
      </w:pPr>
    </w:lvl>
    <w:lvl w:ilvl="2">
      <w:numFmt w:val="bullet"/>
      <w:lvlText w:val="•"/>
      <w:lvlJc w:val="left"/>
      <w:pPr>
        <w:ind w:left="3464" w:hanging="360"/>
      </w:pPr>
    </w:lvl>
    <w:lvl w:ilvl="3">
      <w:numFmt w:val="bullet"/>
      <w:lvlText w:val="•"/>
      <w:lvlJc w:val="left"/>
      <w:pPr>
        <w:ind w:left="4416" w:hanging="360"/>
      </w:pPr>
    </w:lvl>
    <w:lvl w:ilvl="4">
      <w:numFmt w:val="bullet"/>
      <w:lvlText w:val="•"/>
      <w:lvlJc w:val="left"/>
      <w:pPr>
        <w:ind w:left="5368" w:hanging="360"/>
      </w:pPr>
    </w:lvl>
    <w:lvl w:ilvl="5">
      <w:numFmt w:val="bullet"/>
      <w:lvlText w:val="•"/>
      <w:lvlJc w:val="left"/>
      <w:pPr>
        <w:ind w:left="6320" w:hanging="360"/>
      </w:pPr>
    </w:lvl>
    <w:lvl w:ilvl="6">
      <w:numFmt w:val="bullet"/>
      <w:lvlText w:val="•"/>
      <w:lvlJc w:val="left"/>
      <w:pPr>
        <w:ind w:left="7272" w:hanging="360"/>
      </w:pPr>
    </w:lvl>
    <w:lvl w:ilvl="7">
      <w:numFmt w:val="bullet"/>
      <w:lvlText w:val="•"/>
      <w:lvlJc w:val="left"/>
      <w:pPr>
        <w:ind w:left="8224" w:hanging="360"/>
      </w:pPr>
    </w:lvl>
    <w:lvl w:ilvl="8">
      <w:numFmt w:val="bullet"/>
      <w:lvlText w:val="•"/>
      <w:lvlJc w:val="left"/>
      <w:pPr>
        <w:ind w:left="9176" w:hanging="360"/>
      </w:pPr>
    </w:lvl>
  </w:abstractNum>
  <w:abstractNum w:abstractNumId="2" w15:restartNumberingAfterBreak="0">
    <w:nsid w:val="5D23459B"/>
    <w:multiLevelType w:val="multilevel"/>
    <w:tmpl w:val="2C065DD4"/>
    <w:lvl w:ilvl="0">
      <w:numFmt w:val="bullet"/>
      <w:lvlText w:val="●"/>
      <w:lvlJc w:val="left"/>
      <w:pPr>
        <w:ind w:left="846" w:hanging="360"/>
      </w:pPr>
      <w:rPr>
        <w:rFonts w:ascii="MS PGothic" w:eastAsia="MS PGothic" w:hAnsi="MS PGothic" w:cs="MS PGothic"/>
        <w:b w:val="0"/>
        <w:i w:val="0"/>
        <w:sz w:val="22"/>
        <w:szCs w:val="22"/>
      </w:rPr>
    </w:lvl>
    <w:lvl w:ilvl="1">
      <w:numFmt w:val="bullet"/>
      <w:lvlText w:val="○"/>
      <w:lvlJc w:val="left"/>
      <w:pPr>
        <w:ind w:left="1566" w:hanging="360"/>
      </w:pPr>
      <w:rPr>
        <w:rFonts w:ascii="MS PGothic" w:eastAsia="MS PGothic" w:hAnsi="MS PGothic" w:cs="MS PGothic"/>
        <w:b w:val="0"/>
        <w:i w:val="0"/>
        <w:sz w:val="22"/>
        <w:szCs w:val="22"/>
      </w:rPr>
    </w:lvl>
    <w:lvl w:ilvl="2">
      <w:numFmt w:val="bullet"/>
      <w:lvlText w:val="■"/>
      <w:lvlJc w:val="left"/>
      <w:pPr>
        <w:ind w:left="2608" w:hanging="360"/>
      </w:pPr>
    </w:lvl>
    <w:lvl w:ilvl="3">
      <w:numFmt w:val="bullet"/>
      <w:lvlText w:val="●"/>
      <w:lvlJc w:val="left"/>
      <w:pPr>
        <w:ind w:left="3657" w:hanging="360"/>
      </w:pPr>
    </w:lvl>
    <w:lvl w:ilvl="4">
      <w:numFmt w:val="bullet"/>
      <w:lvlText w:val="○"/>
      <w:lvlJc w:val="left"/>
      <w:pPr>
        <w:ind w:left="4706" w:hanging="360"/>
      </w:pPr>
    </w:lvl>
    <w:lvl w:ilvl="5">
      <w:numFmt w:val="bullet"/>
      <w:lvlText w:val="■"/>
      <w:lvlJc w:val="left"/>
      <w:pPr>
        <w:ind w:left="5755" w:hanging="360"/>
      </w:pPr>
    </w:lvl>
    <w:lvl w:ilvl="6">
      <w:numFmt w:val="bullet"/>
      <w:lvlText w:val="●"/>
      <w:lvlJc w:val="left"/>
      <w:pPr>
        <w:ind w:left="6804" w:hanging="360"/>
      </w:pPr>
    </w:lvl>
    <w:lvl w:ilvl="7">
      <w:numFmt w:val="bullet"/>
      <w:lvlText w:val="○"/>
      <w:lvlJc w:val="left"/>
      <w:pPr>
        <w:ind w:left="7853" w:hanging="360"/>
      </w:pPr>
    </w:lvl>
    <w:lvl w:ilvl="8">
      <w:numFmt w:val="bullet"/>
      <w:lvlText w:val="■"/>
      <w:lvlJc w:val="left"/>
      <w:pPr>
        <w:ind w:left="8902" w:hanging="360"/>
      </w:pPr>
    </w:lvl>
  </w:abstractNum>
  <w:abstractNum w:abstractNumId="3" w15:restartNumberingAfterBreak="0">
    <w:nsid w:val="70B06543"/>
    <w:multiLevelType w:val="multilevel"/>
    <w:tmpl w:val="2A7C3478"/>
    <w:lvl w:ilvl="0">
      <w:numFmt w:val="bullet"/>
      <w:lvlText w:val="➔"/>
      <w:lvlJc w:val="left"/>
      <w:pPr>
        <w:ind w:left="846" w:hanging="360"/>
      </w:pPr>
      <w:rPr>
        <w:rFonts w:ascii="MS PGothic" w:eastAsia="MS PGothic" w:hAnsi="MS PGothic" w:cs="MS PGothic"/>
        <w:b w:val="0"/>
        <w:i w:val="0"/>
        <w:sz w:val="22"/>
        <w:szCs w:val="22"/>
      </w:rPr>
    </w:lvl>
    <w:lvl w:ilvl="1">
      <w:numFmt w:val="bullet"/>
      <w:lvlText w:val="•"/>
      <w:lvlJc w:val="left"/>
      <w:pPr>
        <w:ind w:left="1864" w:hanging="360"/>
      </w:pPr>
    </w:lvl>
    <w:lvl w:ilvl="2">
      <w:numFmt w:val="bullet"/>
      <w:lvlText w:val="•"/>
      <w:lvlJc w:val="left"/>
      <w:pPr>
        <w:ind w:left="2888" w:hanging="360"/>
      </w:pPr>
    </w:lvl>
    <w:lvl w:ilvl="3">
      <w:numFmt w:val="bullet"/>
      <w:lvlText w:val="•"/>
      <w:lvlJc w:val="left"/>
      <w:pPr>
        <w:ind w:left="3912" w:hanging="360"/>
      </w:pPr>
    </w:lvl>
    <w:lvl w:ilvl="4">
      <w:numFmt w:val="bullet"/>
      <w:lvlText w:val="•"/>
      <w:lvlJc w:val="left"/>
      <w:pPr>
        <w:ind w:left="4936" w:hanging="360"/>
      </w:pPr>
    </w:lvl>
    <w:lvl w:ilvl="5">
      <w:numFmt w:val="bullet"/>
      <w:lvlText w:val="•"/>
      <w:lvlJc w:val="left"/>
      <w:pPr>
        <w:ind w:left="5960" w:hanging="360"/>
      </w:pPr>
    </w:lvl>
    <w:lvl w:ilvl="6">
      <w:numFmt w:val="bullet"/>
      <w:lvlText w:val="•"/>
      <w:lvlJc w:val="left"/>
      <w:pPr>
        <w:ind w:left="6984" w:hanging="360"/>
      </w:pPr>
    </w:lvl>
    <w:lvl w:ilvl="7">
      <w:numFmt w:val="bullet"/>
      <w:lvlText w:val="•"/>
      <w:lvlJc w:val="left"/>
      <w:pPr>
        <w:ind w:left="8008" w:hanging="360"/>
      </w:pPr>
    </w:lvl>
    <w:lvl w:ilvl="8">
      <w:numFmt w:val="bullet"/>
      <w:lvlText w:val="•"/>
      <w:lvlJc w:val="left"/>
      <w:pPr>
        <w:ind w:left="9032"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134"/>
    <w:rsid w:val="0044798A"/>
    <w:rsid w:val="004A280F"/>
    <w:rsid w:val="008C6A1D"/>
    <w:rsid w:val="00A22134"/>
    <w:rsid w:val="00D95EB6"/>
    <w:rsid w:val="00DC766E"/>
    <w:rsid w:val="00E945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B9E978"/>
  <w15:docId w15:val="{6F8341D8-4D60-454A-ADD3-7AF68A18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en-GB"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uiPriority w:val="9"/>
    <w:qFormat/>
    <w:pPr>
      <w:ind w:left="126"/>
      <w:outlineLvl w:val="0"/>
    </w:pPr>
    <w:rPr>
      <w:b/>
      <w:bCs/>
      <w:sz w:val="30"/>
      <w:szCs w:val="30"/>
      <w:lang w:val="en-US"/>
    </w:rPr>
  </w:style>
  <w:style w:type="paragraph" w:styleId="Heading2">
    <w:name w:val="heading 2"/>
    <w:basedOn w:val="Normal"/>
    <w:uiPriority w:val="9"/>
    <w:unhideWhenUsed/>
    <w:qFormat/>
    <w:pPr>
      <w:spacing w:before="83"/>
      <w:ind w:left="126"/>
      <w:outlineLvl w:val="1"/>
    </w:pPr>
    <w:rPr>
      <w:b/>
      <w:bCs/>
      <w:sz w:val="30"/>
      <w:szCs w:val="30"/>
      <w:lang w:val="en-US"/>
    </w:rPr>
  </w:style>
  <w:style w:type="paragraph" w:styleId="Heading3">
    <w:name w:val="heading 3"/>
    <w:basedOn w:val="Normal"/>
    <w:uiPriority w:val="9"/>
    <w:unhideWhenUsed/>
    <w:qFormat/>
    <w:pPr>
      <w:ind w:left="1549" w:right="1521"/>
      <w:jc w:val="center"/>
      <w:outlineLvl w:val="2"/>
    </w:pPr>
    <w:rPr>
      <w:b/>
      <w:bCs/>
      <w:i/>
      <w:iCs/>
      <w:sz w:val="30"/>
      <w:szCs w:val="30"/>
      <w:lang w:val="en-US"/>
    </w:rPr>
  </w:style>
  <w:style w:type="paragraph" w:styleId="Heading4">
    <w:name w:val="heading 4"/>
    <w:basedOn w:val="Normal"/>
    <w:uiPriority w:val="9"/>
    <w:unhideWhenUsed/>
    <w:qFormat/>
    <w:pPr>
      <w:ind w:left="126"/>
      <w:outlineLvl w:val="3"/>
    </w:pPr>
    <w:rPr>
      <w:rFonts w:ascii="Arial" w:eastAsia="Arial" w:hAnsi="Arial" w:cs="Arial"/>
      <w:b/>
      <w:bCs/>
      <w:sz w:val="28"/>
      <w:szCs w:val="28"/>
      <w:lang w:val="en-US"/>
    </w:rPr>
  </w:style>
  <w:style w:type="paragraph" w:styleId="Heading5">
    <w:name w:val="heading 5"/>
    <w:basedOn w:val="Normal"/>
    <w:uiPriority w:val="9"/>
    <w:unhideWhenUsed/>
    <w:qFormat/>
    <w:pPr>
      <w:spacing w:before="233"/>
      <w:ind w:left="126"/>
      <w:outlineLvl w:val="4"/>
    </w:pPr>
    <w:rPr>
      <w:rFonts w:ascii="Arial" w:eastAsia="Arial" w:hAnsi="Arial" w:cs="Arial"/>
      <w:b/>
      <w:bCs/>
      <w:sz w:val="27"/>
      <w:szCs w:val="27"/>
      <w:lang w:val="en-US"/>
    </w:rPr>
  </w:style>
  <w:style w:type="paragraph" w:styleId="Heading6">
    <w:name w:val="heading 6"/>
    <w:basedOn w:val="Normal"/>
    <w:uiPriority w:val="9"/>
    <w:unhideWhenUsed/>
    <w:qFormat/>
    <w:pPr>
      <w:ind w:left="126"/>
      <w:outlineLvl w:val="5"/>
    </w:pPr>
    <w:rPr>
      <w:b/>
      <w:bCs/>
      <w:sz w:val="26"/>
      <w:szCs w:val="26"/>
      <w:lang w:val="en-US"/>
    </w:rPr>
  </w:style>
  <w:style w:type="paragraph" w:styleId="Heading7">
    <w:name w:val="heading 7"/>
    <w:basedOn w:val="Normal"/>
    <w:uiPriority w:val="1"/>
    <w:qFormat/>
    <w:pPr>
      <w:ind w:left="126" w:right="824"/>
      <w:outlineLvl w:val="6"/>
    </w:pPr>
    <w:rPr>
      <w:rFonts w:ascii="Arial" w:eastAsia="Arial" w:hAnsi="Arial" w:cs="Arial"/>
      <w:b/>
      <w:bCs/>
      <w:sz w:val="24"/>
      <w:szCs w:val="24"/>
      <w:lang w:val="en-US"/>
    </w:rPr>
  </w:style>
  <w:style w:type="paragraph" w:styleId="Heading8">
    <w:name w:val="heading 8"/>
    <w:basedOn w:val="Normal"/>
    <w:uiPriority w:val="1"/>
    <w:qFormat/>
    <w:pPr>
      <w:ind w:left="1566" w:hanging="360"/>
      <w:outlineLvl w:val="7"/>
    </w:pPr>
    <w:rPr>
      <w:sz w:val="24"/>
      <w:szCs w:val="24"/>
      <w:lang w:val="en-US"/>
    </w:rPr>
  </w:style>
  <w:style w:type="paragraph" w:styleId="Heading9">
    <w:name w:val="heading 9"/>
    <w:basedOn w:val="Normal"/>
    <w:uiPriority w:val="1"/>
    <w:qFormat/>
    <w:pPr>
      <w:ind w:left="1566" w:hanging="361"/>
      <w:outlineLvl w:val="8"/>
    </w:pPr>
    <w:rPr>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uiPriority w:val="1"/>
    <w:qFormat/>
    <w:pPr>
      <w:spacing w:before="200"/>
      <w:ind w:left="126"/>
    </w:pPr>
    <w:rPr>
      <w:rFonts w:ascii="Arial" w:eastAsia="Arial" w:hAnsi="Arial" w:cs="Arial"/>
      <w:b/>
      <w:bCs/>
      <w:lang w:val="en-US"/>
    </w:rPr>
  </w:style>
  <w:style w:type="paragraph" w:styleId="TOC2">
    <w:name w:val="toc 2"/>
    <w:basedOn w:val="Normal"/>
    <w:uiPriority w:val="1"/>
    <w:qFormat/>
    <w:pPr>
      <w:spacing w:before="200"/>
      <w:ind w:left="126"/>
    </w:pPr>
    <w:rPr>
      <w:rFonts w:ascii="Arial" w:eastAsia="Arial" w:hAnsi="Arial" w:cs="Arial"/>
      <w:lang w:val="en-US"/>
    </w:rPr>
  </w:style>
  <w:style w:type="paragraph" w:styleId="BodyText">
    <w:name w:val="Body Text"/>
    <w:basedOn w:val="Normal"/>
    <w:uiPriority w:val="1"/>
    <w:qFormat/>
    <w:rPr>
      <w:rFonts w:ascii="Arial" w:eastAsia="Arial" w:hAnsi="Arial" w:cs="Arial"/>
      <w:lang w:val="en-US"/>
    </w:rPr>
  </w:style>
  <w:style w:type="paragraph" w:styleId="ListParagraph">
    <w:name w:val="List Paragraph"/>
    <w:basedOn w:val="Normal"/>
    <w:uiPriority w:val="1"/>
    <w:qFormat/>
    <w:pPr>
      <w:ind w:left="846" w:hanging="361"/>
    </w:pPr>
    <w:rPr>
      <w:rFonts w:ascii="Arial" w:eastAsia="Arial" w:hAnsi="Arial" w:cs="Arial"/>
      <w:lang w:val="en-US"/>
    </w:rPr>
  </w:style>
  <w:style w:type="paragraph" w:customStyle="1" w:styleId="TableParagraph">
    <w:name w:val="Table Paragraph"/>
    <w:basedOn w:val="Normal"/>
    <w:uiPriority w:val="1"/>
    <w:qFormat/>
    <w:pPr>
      <w:ind w:left="111"/>
    </w:pPr>
    <w:rPr>
      <w:lang w:val="en-US"/>
    </w:rPr>
  </w:style>
  <w:style w:type="paragraph" w:styleId="Header">
    <w:name w:val="header"/>
    <w:basedOn w:val="Normal"/>
    <w:link w:val="HeaderChar"/>
    <w:uiPriority w:val="99"/>
    <w:unhideWhenUsed/>
    <w:rsid w:val="003D4852"/>
    <w:pPr>
      <w:tabs>
        <w:tab w:val="center" w:pos="4513"/>
        <w:tab w:val="right" w:pos="9026"/>
      </w:tabs>
    </w:pPr>
  </w:style>
  <w:style w:type="character" w:customStyle="1" w:styleId="HeaderChar">
    <w:name w:val="Header Char"/>
    <w:basedOn w:val="DefaultParagraphFont"/>
    <w:link w:val="Header"/>
    <w:uiPriority w:val="99"/>
    <w:rsid w:val="003D4852"/>
    <w:rPr>
      <w:rFonts w:ascii="Trebuchet MS" w:eastAsia="Trebuchet MS" w:hAnsi="Trebuchet MS" w:cs="Trebuchet MS"/>
    </w:rPr>
  </w:style>
  <w:style w:type="paragraph" w:styleId="Footer">
    <w:name w:val="footer"/>
    <w:basedOn w:val="Normal"/>
    <w:link w:val="FooterChar"/>
    <w:uiPriority w:val="99"/>
    <w:unhideWhenUsed/>
    <w:rsid w:val="003D4852"/>
    <w:pPr>
      <w:tabs>
        <w:tab w:val="center" w:pos="4513"/>
        <w:tab w:val="right" w:pos="9026"/>
      </w:tabs>
    </w:pPr>
  </w:style>
  <w:style w:type="character" w:customStyle="1" w:styleId="FooterChar">
    <w:name w:val="Footer Char"/>
    <w:basedOn w:val="DefaultParagraphFont"/>
    <w:link w:val="Footer"/>
    <w:uiPriority w:val="99"/>
    <w:rsid w:val="003D4852"/>
    <w:rPr>
      <w:rFonts w:ascii="Trebuchet MS" w:eastAsia="Trebuchet MS" w:hAnsi="Trebuchet MS" w:cs="Trebuchet MS"/>
    </w:rPr>
  </w:style>
  <w:style w:type="table" w:styleId="TableGrid">
    <w:name w:val="Table Grid"/>
    <w:basedOn w:val="TableNormal"/>
    <w:uiPriority w:val="39"/>
    <w:rsid w:val="0063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AU"/>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espace.curtin.edu.au/bitstream/handle/20.500.11937/19408/131503_CPTED-REVIEW-2005-prepublication.pdf?sequence=2" TargetMode="External"/><Relationship Id="rId39"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5.jpg"/><Relationship Id="rId34" Type="http://schemas.openxmlformats.org/officeDocument/2006/relationships/hyperlink" Target="https://failedarchitecture.com/how-more-security-makes-women-and-queer-people-feel-less-safe/"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nicole.kalms@monash.edu" TargetMode="External"/><Relationship Id="rId25" Type="http://schemas.openxmlformats.org/officeDocument/2006/relationships/hyperlink" Target="https://www.monash.edu/mada/research/sydney-after-dark" TargetMode="External"/><Relationship Id="rId33" Type="http://schemas.openxmlformats.org/officeDocument/2006/relationships/hyperlink" Target="https://www.monash.edu/mada/research/tram-lab" TargetMode="External"/><Relationship Id="rId38" Type="http://schemas.openxmlformats.org/officeDocument/2006/relationships/hyperlink" Target="https://www.yourground.org/" TargetMode="External"/><Relationship Id="rId2" Type="http://schemas.openxmlformats.org/officeDocument/2006/relationships/customXml" Target="../customXml/item2.xml"/><Relationship Id="rId16" Type="http://schemas.openxmlformats.org/officeDocument/2006/relationships/hyperlink" Target="https://www.monash.edu/mada/research/xyx" TargetMode="External"/><Relationship Id="rId20" Type="http://schemas.openxmlformats.org/officeDocument/2006/relationships/image" Target="media/image4.jpg"/><Relationship Id="rId29" Type="http://schemas.openxmlformats.org/officeDocument/2006/relationships/hyperlink" Target="https://australiainstitute.org.au/report/everyday-sexis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tandfonline.com/doi/full/10.1080/07352166.2016.1255526" TargetMode="External"/><Relationship Id="rId32" Type="http://schemas.openxmlformats.org/officeDocument/2006/relationships/hyperlink" Target="https://www.bloomberg.com/news/features/2021-05-28/we-need-more-public-space-for-teen-girls" TargetMode="External"/><Relationship Id="rId37" Type="http://schemas.openxmlformats.org/officeDocument/2006/relationships/hyperlink" Target="https://www.monash.edu/mada/research/lighting-cities"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aihw.gov.au/reports/disability/people-with-disability-in-australia/contents/about-this-report/defining-disability" TargetMode="External"/><Relationship Id="rId28" Type="http://schemas.openxmlformats.org/officeDocument/2006/relationships/hyperlink" Target="https://www.design.org.au/documents/item/216" TargetMode="External"/><Relationship Id="rId36" Type="http://schemas.openxmlformats.org/officeDocument/2006/relationships/hyperlink" Target="https://www.routledge.com/Contentious-Cities-Design-and-the-Gendered-Production-of-Space/Berry-Moore-Kalms-Bawden/p/book/9780367520199" TargetMode="External"/><Relationship Id="rId10" Type="http://schemas.openxmlformats.org/officeDocument/2006/relationships/header" Target="header1.xml"/><Relationship Id="rId19" Type="http://schemas.openxmlformats.org/officeDocument/2006/relationships/hyperlink" Target="mailto:nicole.kalms@monash.edu" TargetMode="External"/><Relationship Id="rId31" Type="http://schemas.openxmlformats.org/officeDocument/2006/relationships/hyperlink" Target="https://theconversation.com/to-design-safer-parks-for-women-city-planners-must-listen-to-their-stories-98317"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6.jpg"/><Relationship Id="rId27" Type="http://schemas.openxmlformats.org/officeDocument/2006/relationships/hyperlink" Target="https://www.jtlu.org/index.php/jtlu/article/view/1472" TargetMode="External"/><Relationship Id="rId30" Type="http://schemas.openxmlformats.org/officeDocument/2006/relationships/hyperlink" Target="https://theconversation.com/more-lighting-alone-does-not-create-safer-cities-look-at-what-research-with-young-women-tells-us-113359" TargetMode="External"/><Relationship Id="rId35" Type="http://schemas.openxmlformats.org/officeDocument/2006/relationships/hyperlink" Target="https://www.monash.edu/mada/research/safer-cities"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qgGt8htQT6rrYiHa6wGKICa3oA==">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BD48C4A-6DF9-495F-BECC-4CA86B80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5929</Words>
  <Characters>33797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Monash University - XYX Lab</Company>
  <LinksUpToDate>false</LinksUpToDate>
  <CharactersWithSpaces>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Gender-sensitive training for safe and inclusive communities: A pilot for transformative placemaking in the public sector</dc:title>
  <cp:lastModifiedBy>Emma Gibson (CGEPS)</cp:lastModifiedBy>
  <cp:revision>4</cp:revision>
  <dcterms:created xsi:type="dcterms:W3CDTF">2023-01-23T04:11:00Z</dcterms:created>
  <dcterms:modified xsi:type="dcterms:W3CDTF">2023-01-24T03:16:00Z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LastSaved">
    <vt:filetime>2022-12-20T00:00:00Z</vt:filetime>
  </property>
  <property fmtid="{D5CDD505-2E9C-101B-9397-08002B2CF9AE}" pid="4" name="Producer">
    <vt:lpwstr>Skia/PDF m100 Google Docs Renderer</vt:lpwstr>
  </property>
  <property fmtid="{D5CDD505-2E9C-101B-9397-08002B2CF9AE}" pid="5" name="ContentTypeId">
    <vt:lpwstr>0x010100555DF7B4C3396B4DA0F821E47AA844D3</vt:lpwstr>
  </property>
  <property fmtid="{D5CDD505-2E9C-101B-9397-08002B2CF9AE}" pid="6" name="MediaServiceImageTags">
    <vt:lpwstr/>
  </property>
</Properties>
</file>