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PlainTable4"/>
        <w:tblpPr w:leftFromText="180" w:rightFromText="180" w:vertAnchor="text" w:horzAnchor="page" w:tblpX="3291" w:tblpY="-1356"/>
        <w:tblW w:w="13103" w:type="dxa"/>
        <w:tblLook w:val="0600" w:firstRow="0" w:lastRow="0" w:firstColumn="0" w:lastColumn="0" w:noHBand="1" w:noVBand="1"/>
      </w:tblPr>
      <w:tblGrid>
        <w:gridCol w:w="13103"/>
      </w:tblGrid>
      <w:tr w:rsidR="004316A9" w:rsidRPr="004623D5" w14:paraId="0E502503" w14:textId="77777777" w:rsidTr="007C7728">
        <w:trPr>
          <w:trHeight w:val="1020"/>
        </w:trPr>
        <w:tc>
          <w:tcPr>
            <w:tcW w:w="13103" w:type="dxa"/>
          </w:tcPr>
          <w:p w14:paraId="6E53577C" w14:textId="620775BE" w:rsidR="004316A9" w:rsidRPr="004623D5" w:rsidRDefault="00FB6FA9" w:rsidP="002736C0">
            <w:pPr>
              <w:pStyle w:val="Heading1"/>
              <w:jc w:val="right"/>
              <w:outlineLvl w:val="0"/>
              <w:rPr>
                <w:rFonts w:ascii="VIC" w:hAnsi="VIC" w:cstheme="minorHAnsi"/>
                <w:color w:val="FFFFFF" w:themeColor="background1"/>
              </w:rPr>
            </w:pPr>
            <w:r>
              <w:rPr>
                <w:rFonts w:ascii="VIC" w:hAnsi="VIC" w:cstheme="minorHAnsi"/>
                <w:color w:val="FFFFFF" w:themeColor="background1"/>
              </w:rPr>
              <w:t>List of w</w:t>
            </w:r>
            <w:r w:rsidR="00CD6F4B">
              <w:rPr>
                <w:rFonts w:ascii="VIC" w:hAnsi="VIC" w:cstheme="minorHAnsi"/>
                <w:color w:val="FFFFFF" w:themeColor="background1"/>
              </w:rPr>
              <w:t xml:space="preserve">orkplace gender audit data in public data insights </w:t>
            </w:r>
            <w:r w:rsidR="00197500">
              <w:rPr>
                <w:rFonts w:ascii="VIC" w:hAnsi="VIC" w:cstheme="minorHAnsi"/>
                <w:color w:val="FFFFFF" w:themeColor="background1"/>
              </w:rPr>
              <w:t>portal</w:t>
            </w:r>
            <w:r w:rsidR="00CD6F4B">
              <w:rPr>
                <w:rFonts w:ascii="VIC" w:hAnsi="VIC" w:cstheme="minorHAnsi"/>
                <w:color w:val="FFFFFF" w:themeColor="background1"/>
              </w:rPr>
              <w:t xml:space="preserve"> </w:t>
            </w:r>
          </w:p>
        </w:tc>
      </w:tr>
      <w:tr w:rsidR="004316A9" w:rsidRPr="004623D5" w14:paraId="68EA8365" w14:textId="77777777" w:rsidTr="007C7728">
        <w:trPr>
          <w:trHeight w:val="897"/>
        </w:trPr>
        <w:tc>
          <w:tcPr>
            <w:tcW w:w="13103" w:type="dxa"/>
          </w:tcPr>
          <w:p w14:paraId="33A8AC66" w14:textId="1D9E3D83" w:rsidR="004316A9" w:rsidRPr="004623D5" w:rsidRDefault="003922F3" w:rsidP="005F1F78">
            <w:pPr>
              <w:pStyle w:val="Heading3"/>
              <w:jc w:val="right"/>
              <w:outlineLvl w:val="2"/>
              <w:rPr>
                <w:rFonts w:ascii="VIC" w:hAnsi="VIC"/>
                <w:color w:val="FFFFFF" w:themeColor="background1"/>
              </w:rPr>
            </w:pPr>
            <w:r>
              <w:rPr>
                <w:rFonts w:ascii="VIC" w:hAnsi="VIC"/>
                <w:color w:val="FFFFFF" w:themeColor="background1"/>
              </w:rPr>
              <w:t>November 2021</w:t>
            </w:r>
          </w:p>
        </w:tc>
      </w:tr>
    </w:tbl>
    <w:p w14:paraId="07BF9854" w14:textId="23723AA1" w:rsidR="00231AE0" w:rsidRPr="004623D5" w:rsidRDefault="002736C0">
      <w:pPr>
        <w:rPr>
          <w:rFonts w:cstheme="minorHAnsi"/>
        </w:rPr>
      </w:pPr>
      <w:r w:rsidRPr="004623D5">
        <w:rPr>
          <w:rFonts w:cstheme="minorHAnsi"/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70400548" wp14:editId="1B77709E">
                <wp:simplePos x="0" y="0"/>
                <wp:positionH relativeFrom="column">
                  <wp:posOffset>-914400</wp:posOffset>
                </wp:positionH>
                <wp:positionV relativeFrom="paragraph">
                  <wp:posOffset>-976207</wp:posOffset>
                </wp:positionV>
                <wp:extent cx="10735310" cy="1748367"/>
                <wp:effectExtent l="0" t="0" r="8890" b="4445"/>
                <wp:wrapNone/>
                <wp:docPr id="5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35310" cy="1748367"/>
                          <a:chOff x="0" y="0"/>
                          <a:chExt cx="10735310" cy="1748367"/>
                        </a:xfrm>
                      </wpg:grpSpPr>
                      <pic:pic xmlns:pic="http://schemas.openxmlformats.org/drawingml/2006/picture">
                        <pic:nvPicPr>
                          <pic:cNvPr id="11" name="Picture 1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/>
                          <a:srcRect t="47505" b="2"/>
                          <a:stretch/>
                        </pic:blipFill>
                        <pic:spPr>
                          <a:xfrm>
                            <a:off x="0" y="8467"/>
                            <a:ext cx="10735310" cy="17399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Picture 9">
                            <a:extLst>
                              <a:ext uri="{FF2B5EF4-FFF2-40B4-BE49-F238E27FC236}">
                                <a16:creationId xmlns:a16="http://schemas.microsoft.com/office/drawing/2014/main" id="{E7442D22-604D-412A-83B1-0FEAE914D85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911"/>
                          <a:stretch/>
                        </pic:blipFill>
                        <pic:spPr bwMode="auto">
                          <a:xfrm>
                            <a:off x="0" y="0"/>
                            <a:ext cx="1771650" cy="17449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B1899E1" id="Group 5" o:spid="_x0000_s1026" style="position:absolute;margin-left:-1in;margin-top:-76.85pt;width:845.3pt;height:137.65pt;z-index:-251654144" coordsize="107353,174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reeQlwIAAKsHAAAOAAAAZHJzL2Uyb0RvYy54bWzclV1P2zAUhu8n7T9Y&#10;vock/aBtRIumMdAktlVj065dx0ks4g8du0359zt20gJlqIhdbRdN/Xn8ntfPSc4vtqohGwFOGj2n&#10;2WlKidDcFFJXc/rzx9XJlBLnmS5YY7SY03vh6MXi/bvz1uZiYGrTFAIIBtEub+2c1t7bPEkcr4Vi&#10;7tRYoXGyNKCYxy5USQGsxeiqSQZpepa0BgoLhgvncPSym6SLGL8sBfffytIJT5o5RW0+PiE+V+GZ&#10;LM5ZXgGzteS9DPYGFYpJjYfuQ10yz8ga5LNQSnIwzpT+lBuVmLKUXMQcMJssPcjmGszaxlyqvK3s&#10;3ia09sCnN4flXzdLILKY0zElmim8ongqGQdrWlvluOIa7K1dQj9Qdb2Q7bYEFf4xD7KNpt7vTRVb&#10;TzgOZulkOB5maD7HyWwymg7PJp3vvMbLebaR15+ObU12RydB4V6QlTzHX+8Ttp75dJwn3OXXIGgf&#10;RL0qhmJwt7YneKWWebmSjfT3EU+8vCBKb5aSL6HrPFieZTvPcTqcSnAEXQ5bwqpuDws53Rh+54g2&#10;H2umK/HBWSQb3Qyrk6fLY/fJgatG2ivZNASM/yV9fVszi/ecRWDDZJ8rlsUBVn+wq0P20vC1Etp3&#10;NQiiwbSNdrW0jhLIhVoJRAo+F1Ehyx3w76g41N9oMk6RNay+QUeB8yA8r3eZ7NR2Njjk7kXSpqMd&#10;SS/BNpzN0ljke2LQTXD+WhhFQgNFoq7oBNvcOB9UPCzpze1ERGPR604YNv4ZzkaHmM3+M8p2JPWU&#10;IVvZrCslRO8YXmTVfjEFFgRbexNJeNVrbTLJzsYPb7XRbPpXoLG80QF0bUKpdhiGkUjdIYDxtYdf&#10;hAhr//UKn5zHfWw//sYufgMAAP//AwBQSwMECgAAAAAAAAAhANrK7Y4dAgAAHQIAABQAAABkcnMv&#10;bWVkaWEvaW1hZ2UxLnBuZ4lQTkcNChoKAAAADUlIRFIAAAE4AAAAewgGAAAA4MScHAAAAAFzUkdC&#10;AK7OHOkAAAAEZ0FNQQAAsY8L/GEFAAAACXBIWXMAABJ0AAASdAHeZh94AAABsklEQVR4Xu3UMRHA&#10;MBDAsG8QFVApFXOyBIVPWszAz/f+ewCC1i1AjsEBWQYHZBkckGVwQJbBAVkGB2QZHJBlcECWwQFZ&#10;BgdkGRyQZXBAlsEBWQYHZBkckGVwQJbBAVkGB2QZHJBlcECWwQFZBgdkGRyQZXBAlsEBWQYHZBkc&#10;kGVwQJbBAVkGB2QZHJBlcECWwQFZBgdkGRyQZXBAlsEBWQYHZBkckGVwQJbBAVkGB2QZHJBlcECW&#10;wQFZBgdkGRyQZXBAlsEBWQYHZBkckGVwQJbBAVkGB2QZHJBlcECWwQFZBgdkGRyQZXBAlsEBWQYH&#10;ZBkckGVwQJbBAVkGB2QZHJBlcECWwQFZBgdkGRyQZXBAlsEBWQYHZBkckGVwQJbBAVkGB2QZHJBl&#10;cECWwQFZBgdkGRyQZXBAlsEBWQYHZBkckGVwQJbBAVkGB2QZHJBlcECWwQFZBgdkGRyQZXBAlsEB&#10;WQYHZBkckGVwQJbBAVkGB2QZHJBlcECWwQFZBgdkGRyQZXBAlsEBWQYHZBkckGVwQJbBAVkGB2QZ&#10;HJBlcECWwQFZBgdkGRyQZXBAlsEBUTMHeeIDDqEI0AAAAAAASUVORK5CYIJQSwMECgAAAAAAAAAh&#10;AArGJpcsBwAALAcAABQAAABkcnMvbWVkaWEvaW1hZ2UyLnBuZ4lQTkcNChoKAAAADUlIRFIAAAGo&#10;AAABrAgGAAAAiCMz1gAAAAFzUkdCAK7OHOkAAAAEZ0FNQQAAsY8L/GEFAAAACXBIWXMAABJ0AAAS&#10;dAHeZh94AAAGwUlEQVR4Xu3YsUlDURiG4VynSWk2sbJKypROIAQCaU1p4RJOI+4gmMYBrs3pvREC&#10;b/E8zfk2eDn/9H25zCsAiJnWh5NAATf19LgfC5a7Gy8ApAgUAEkCBUCSQAGQJFAAJAkUAEkCBUCS&#10;QAGQJFAAJAkUAEkCBUCSQAGQJFAAJAkUAEkCBUCSQAGQJFAAJAkUAEkCBUCSQAGQJFAAJAkUAEkC&#10;BUCSQAGQJFAAJAkUAEkCBUCSQAGQJFAAJAkUAEkCBUCSQAGQJFAAJAkUAEkCBUCSQAGQJFAAJAkU&#10;AEkCBUCSQAGQJFAAJAkUAEkCBUCSQAGQJFAAJAkUAEkCBUCSQAGQJFAAJAkUAEkCBUCSQAGQJFAA&#10;JAkUAEkCBUCSQAGQJFAAJAkUAEkCBUCSQAGQJFAAJAkUAEkCBUCSQAGQJFAAJAkUAEkCBUCSQAGQ&#10;JFAAJAkUAEkCBUCSQAGQJFAAJAkUAEkCBUCSQAGQJFAAJAkUAEkCBUCSQAGQJFAAJAkUAEkCBUCS&#10;QAGQJFAAJAkUAEkCBUCSQAGQJFAAJAkUAEkCBUCSQAGQJFAAJAkUAEkCBUCSQAGQJFAAJAkUAEkC&#10;BUCSQAGQJFAAJAkUAEkCBUCSQAGQJFAAJAkUAEkCBUCSQAGQJFAAJAkUAEkCBUCSQAGQJFAAJAkU&#10;AEkCBUCSQAGQJFAAJAkUAEkCBUCSQAGQJFAAJAkUAEkCBUCSQAGQJFAAJAkUAEkCBUCSQAGQJFAA&#10;JAkUAEkCBUCSQAGQJFAAJAkUAEkCBUCSQAGQJFAAJAkUAEnT+nCax4Y/fR6fx4LrvH58jQXLCBRX&#10;ESj+a7c5jwXLOPEBkCRQACQJFABJAgVAkkABkCRQACQJFABJAgVAkkABkCRQACQJFABJAgVAkkAB&#10;kCRQACQJFABJAgVAkkABkCRQACQJFABJAgVAkkABkCRQACQJFABJAgVAkkABkCRQACQJFABJAgVA&#10;kkABkCRQACQJFABJAgVAkkABkCRQACQJFABJAgVAkkABkCRQACQJFABJAgVAkkABkCRQACQJFABJ&#10;AgVAkkABkCRQACQJFABJAgVAkkABkCRQACQJFABJAgVAkkABkCRQACQJFABJAgVAkkABkCRQACQJ&#10;FABJAgVAkkABkCRQACQJFABJAgVAkkABkCRQACQJFABJAgVAkkABkCRQACQJFABJAgVAkkABkCRQ&#10;ACQJFABJAgVAkkABkCRQACQJFABJAgVAkkABkCRQACQJFABJAgVAkkABkCRQACQJFABJAgVAkkAB&#10;kCRQACQJFABJAgVAkkABkCRQACQJFABJAgVAkkABkCRQACQJFABJAgVAkkABkCRQACQJFABJAgVA&#10;kkABkCRQACQJFABJAgVAkkABkCRQACQJFABJAgVAkkABkCRQACQJFABJAgVAkkABkCRQACQJFABJ&#10;AgVAkkABkCRQACQJFABJAgVAkkABkCRQACQJFABJAgVAkkABkCRQACQJFABJAgVAkkABkCRQACQJ&#10;FABJAgVAkkABkCRQACQJFABJAgVA0rR6f5vHhkXmh/1YsNxucx4LlhEorrY9/owFcDtOfAAkCRQA&#10;SQIFQJJAAZAkUAAkCRQASQIFQJJAAZAkUAAkCRQASQIFQJJAAZAkUAAkCRQASQIFQJJAAZAkUAAk&#10;CRQASQIFQJJAAZAkUAAkCRQASQIFQJJAAZAkUAAkCRQASQIFQJJAAZAkUAAkCRQASQIFQJJAAZAk&#10;UAAkCRQASQIFQJJAAZAkUAAkCRQASQIFQJJAAZAkUAAkCRQASQIFQJJAAZAkUAAkCRQASQIFQJJA&#10;AZAkUAAkCRQASQIFQJJAAZAkUAAkCRQASQIFQJJAAZAkUAAkCRQASQIFQJJAAZAkUAAkCRQASQIF&#10;QJJAAZAkUAAkCRQASQIFQJJAAZAkUAAkCRQASQIFQJJAAZAkUAAkCRQASQIFQJJAAZAkUAAkCRQA&#10;SQIFQJJAAZAkUAAkCRQASQIFQJJAAZAkUAAkCRQASQIFQJJAAZAkUAAkCRQASQIFQJJAAZAkUAAk&#10;CRQASQIFQJJAAZAkUAAkCRQASQIFQJJAAZAkUAAkCRQASQIFQJJAAZAkUAAkCRQASQIFQJJAAZAk&#10;UAAkCRQASQIFQJJAAZAkUAAkCRQASQIFQJJAAZAkUAAkCRQASQIFQJJAAZAkUAAkCRQASQIFQJJA&#10;AZAkUAAkCRQASQIFQJJAAZAkUAAkCRQASQIFQJJAAZAkUAAkCRQASQIFQJJAAZAkUAAkCRQASQIF&#10;QJJAAZAkUAAkTdv7l3lsAMjwgwIgSaAACFqtfgGoySEcQm9StAAAAABJRU5ErkJgglBLAwQUAAYA&#10;CAAAACEALfaksOMAAAAOAQAADwAAAGRycy9kb3ducmV2LnhtbEyPwWrDMBBE74X+g9hCb4msxHaL&#10;azmE0PYUCk0KpbeNtbFNLMlYiu38feVTe5thh9k3+WbSLRuod401EsQyAkamtKoxlYSv49viGZjz&#10;aBS21pCEGznYFPd3OWbKjuaThoOvWCgxLkMJtfddxrkra9LolrYjE25n22v0wfYVVz2OoVy3fBVF&#10;KdfYmPChxo52NZWXw1VLeB9x3K7F67C/nHe3n2Py8b0XJOXjw7R9AeZp8n9hmPEDOhSB6WSvRjnW&#10;SliIOA5j/KyS9ROwOZPEaQrsFNRKpMCLnP+fUfwCAAD//wMAUEsDBBQABgAIAAAAIQAubPAAxQAA&#10;AKUBAAAZAAAAZHJzL19yZWxzL2Uyb0RvYy54bWwucmVsc7yQwYrCMBCG7wv7DmHu27Q9LLKY9iKC&#10;V3EfYEimabCZhCSKvr2BZUFB8OZxZvi//2PW48Uv4kwpu8AKuqYFQayDcWwV/B62XysQuSAbXAKT&#10;gitlGIfPj/WeFiw1lGcXs6gUzgrmUuKPlFnP5DE3IRLXyxSSx1LHZGVEfURLsm/bb5nuGTA8MMXO&#10;KEg704M4XGNtfs0O0+Q0bYI+eeLypEI6X7srEJOlosCTcfi37JvIFuRzh+49Dt2/g3x47nADAAD/&#10;/wMAUEsBAi0AFAAGAAgAAAAhALGCZ7YKAQAAEwIAABMAAAAAAAAAAAAAAAAAAAAAAFtDb250ZW50&#10;X1R5cGVzXS54bWxQSwECLQAUAAYACAAAACEAOP0h/9YAAACUAQAACwAAAAAAAAAAAAAAAAA7AQAA&#10;X3JlbHMvLnJlbHNQSwECLQAUAAYACAAAACEA6a3nkJcCAACrBwAADgAAAAAAAAAAAAAAAAA6AgAA&#10;ZHJzL2Uyb0RvYy54bWxQSwECLQAKAAAAAAAAACEA2srtjh0CAAAdAgAAFAAAAAAAAAAAAAAAAAD9&#10;BAAAZHJzL21lZGlhL2ltYWdlMS5wbmdQSwECLQAKAAAAAAAAACEACsYmlywHAAAsBwAAFAAAAAAA&#10;AAAAAAAAAABMBwAAZHJzL21lZGlhL2ltYWdlMi5wbmdQSwECLQAUAAYACAAAACEALfaksOMAAAAO&#10;AQAADwAAAAAAAAAAAAAAAACqDgAAZHJzL2Rvd25yZXYueG1sUEsBAi0AFAAGAAgAAAAhAC5s8ADF&#10;AAAApQEAABkAAAAAAAAAAAAAAAAAug8AAGRycy9fcmVscy9lMm9Eb2MueG1sLnJlbHNQSwUGAAAA&#10;AAcABwC+AQAAthA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27" type="#_x0000_t75" style="position:absolute;top:84;width:107353;height:173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HlzvgAAANsAAAAPAAAAZHJzL2Rvd25yZXYueG1sRE9Ni8Iw&#10;EL0v+B/CCN407R5k6RpFhGKv6h48Ds1sE2wmtYna7q83grC3ebzPWW0G14o79cF6VpAvMhDEtdeW&#10;GwU/p3L+BSJEZI2tZ1IwUoDNevKxwkL7Bx/ofoyNSCEcClRgYuwKKUNtyGFY+I44cb++dxgT7Bup&#10;e3ykcNfKzyxbSoeWU4PBjnaG6svx5hTsbWXGqqmcL8cz/9nDFccBlZpNh+03iEhD/Be/3ZVO83N4&#10;/ZIOkOsnAAAA//8DAFBLAQItABQABgAIAAAAIQDb4fbL7gAAAIUBAAATAAAAAAAAAAAAAAAAAAAA&#10;AABbQ29udGVudF9UeXBlc10ueG1sUEsBAi0AFAAGAAgAAAAhAFr0LFu/AAAAFQEAAAsAAAAAAAAA&#10;AAAAAAAAHwEAAF9yZWxzLy5yZWxzUEsBAi0AFAAGAAgAAAAhAGiseXO+AAAA2wAAAA8AAAAAAAAA&#10;AAAAAAAABwIAAGRycy9kb3ducmV2LnhtbFBLBQYAAAAAAwADALcAAADyAgAAAAA=&#10;">
                  <v:imagedata r:id="rId17" o:title="" croptop="31133f" cropbottom="1f"/>
                </v:shape>
                <v:shape id="Picture 9" o:spid="_x0000_s1028" type="#_x0000_t75" style="position:absolute;width:17716;height:174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vYrwgAAANoAAAAPAAAAZHJzL2Rvd25yZXYueG1sRI9bawIx&#10;FITfBf9DOIJvNeulolujiCCItQUvUPp22JzuLiYnyya623/fCAUfh5n5hlmsWmvEnWpfOlYwHCQg&#10;iDOnS84VXM7blxkIH5A1Gsek4Jc8rJbdzgJT7Ro+0v0UchEh7FNUUIRQpVL6rCCLfuAq4uj9uNpi&#10;iLLOpa6xiXBr5ChJptJiyXGhwIo2BWXX080qOJjD6/yLv6t3Gn/sG/Og8KdS/V67fgMRqA3P8H97&#10;pxVM4HEl3gC5/AMAAP//AwBQSwECLQAUAAYACAAAACEA2+H2y+4AAACFAQAAEwAAAAAAAAAAAAAA&#10;AAAAAAAAW0NvbnRlbnRfVHlwZXNdLnhtbFBLAQItABQABgAIAAAAIQBa9CxbvwAAABUBAAALAAAA&#10;AAAAAAAAAAAAAB8BAABfcmVscy8ucmVsc1BLAQItABQABgAIAAAAIQCrUvYrwgAAANoAAAAPAAAA&#10;AAAAAAAAAAAAAAcCAABkcnMvZG93bnJldi54bWxQSwUGAAAAAAMAAwC3AAAA9gIAAAAA&#10;">
                  <v:imagedata r:id="rId18" o:title="" cropbottom="1252f"/>
                </v:shape>
              </v:group>
            </w:pict>
          </mc:Fallback>
        </mc:AlternateContent>
      </w:r>
    </w:p>
    <w:p w14:paraId="5C4391CD" w14:textId="77777777" w:rsidR="004316A9" w:rsidRPr="004623D5" w:rsidRDefault="004316A9" w:rsidP="004316A9">
      <w:pPr>
        <w:pStyle w:val="Title"/>
        <w:rPr>
          <w:rStyle w:val="IntenseEmphasis"/>
          <w:rFonts w:cstheme="minorHAnsi"/>
          <w:i w:val="0"/>
          <w:iCs w:val="0"/>
          <w:color w:val="auto"/>
        </w:rPr>
      </w:pPr>
    </w:p>
    <w:p w14:paraId="76171FF7" w14:textId="57E86FF2" w:rsidR="004623D5" w:rsidRDefault="004623D5" w:rsidP="003922F3">
      <w:pPr>
        <w:pStyle w:val="Body"/>
      </w:pPr>
    </w:p>
    <w:p w14:paraId="492283AE" w14:textId="064FBF3F" w:rsidR="008A063A" w:rsidRDefault="00725CE6" w:rsidP="00725CE6">
      <w:pPr>
        <w:pStyle w:val="Heading2"/>
      </w:pPr>
      <w:r>
        <w:t>Introduction</w:t>
      </w:r>
    </w:p>
    <w:p w14:paraId="1BBAFD1D" w14:textId="68065298" w:rsidR="008A063A" w:rsidRDefault="00CD6F4B" w:rsidP="003922F3">
      <w:pPr>
        <w:pStyle w:val="Body"/>
        <w:rPr>
          <w:sz w:val="20"/>
        </w:rPr>
      </w:pPr>
      <w:r w:rsidRPr="00CD6F4B">
        <w:rPr>
          <w:sz w:val="20"/>
        </w:rPr>
        <w:t xml:space="preserve">Based on the submission of workplace gender audit data templates, the Commission will publish high-level data to a public data insights </w:t>
      </w:r>
      <w:r w:rsidR="00197500">
        <w:rPr>
          <w:sz w:val="20"/>
        </w:rPr>
        <w:t>portal</w:t>
      </w:r>
      <w:r w:rsidRPr="00CD6F4B">
        <w:rPr>
          <w:sz w:val="20"/>
        </w:rPr>
        <w:t>. Data will appear for each defined entity as well as for different industries</w:t>
      </w:r>
      <w:r>
        <w:rPr>
          <w:sz w:val="20"/>
        </w:rPr>
        <w:t xml:space="preserve">. </w:t>
      </w:r>
      <w:r w:rsidR="008A063A" w:rsidRPr="00993E2E">
        <w:rPr>
          <w:sz w:val="20"/>
        </w:rPr>
        <w:t xml:space="preserve">This </w:t>
      </w:r>
      <w:r>
        <w:rPr>
          <w:sz w:val="20"/>
        </w:rPr>
        <w:t xml:space="preserve">document sets out </w:t>
      </w:r>
      <w:r w:rsidR="007572B0">
        <w:rPr>
          <w:sz w:val="20"/>
        </w:rPr>
        <w:t>what</w:t>
      </w:r>
      <w:r w:rsidR="007B2BB4">
        <w:rPr>
          <w:sz w:val="20"/>
        </w:rPr>
        <w:t xml:space="preserve"> the </w:t>
      </w:r>
      <w:r w:rsidR="000C4E8A">
        <w:rPr>
          <w:sz w:val="20"/>
        </w:rPr>
        <w:t>Commission intends to publish</w:t>
      </w:r>
      <w:r>
        <w:rPr>
          <w:sz w:val="20"/>
        </w:rPr>
        <w:t xml:space="preserve"> there. </w:t>
      </w:r>
    </w:p>
    <w:p w14:paraId="7767B89B" w14:textId="2E687EDF" w:rsidR="00FB6FA9" w:rsidRDefault="00FB6FA9" w:rsidP="003922F3">
      <w:pPr>
        <w:pStyle w:val="Body"/>
        <w:rPr>
          <w:sz w:val="20"/>
        </w:rPr>
      </w:pPr>
      <w:r>
        <w:rPr>
          <w:sz w:val="20"/>
        </w:rPr>
        <w:t>The list of industries is as follows:</w:t>
      </w:r>
    </w:p>
    <w:p w14:paraId="79D7ED2D" w14:textId="39BCC617" w:rsidR="00FB6FA9" w:rsidRDefault="00FB6FA9" w:rsidP="00FB6FA9">
      <w:pPr>
        <w:pStyle w:val="Body"/>
        <w:numPr>
          <w:ilvl w:val="0"/>
          <w:numId w:val="3"/>
        </w:numPr>
        <w:spacing w:after="0"/>
        <w:rPr>
          <w:sz w:val="20"/>
        </w:rPr>
      </w:pPr>
      <w:r>
        <w:rPr>
          <w:sz w:val="20"/>
        </w:rPr>
        <w:t>Victorian Public Service</w:t>
      </w:r>
    </w:p>
    <w:p w14:paraId="1A084463" w14:textId="7837FF41" w:rsidR="00FB6FA9" w:rsidRDefault="00FB6FA9" w:rsidP="00FB6FA9">
      <w:pPr>
        <w:pStyle w:val="Body"/>
        <w:numPr>
          <w:ilvl w:val="0"/>
          <w:numId w:val="3"/>
        </w:numPr>
        <w:spacing w:after="0"/>
        <w:rPr>
          <w:sz w:val="20"/>
        </w:rPr>
      </w:pPr>
      <w:r w:rsidRPr="00FB6FA9">
        <w:rPr>
          <w:sz w:val="20"/>
        </w:rPr>
        <w:t>Creative industries, finance, transport and other</w:t>
      </w:r>
    </w:p>
    <w:p w14:paraId="17485DE5" w14:textId="77C7A657" w:rsidR="00FB6FA9" w:rsidRDefault="00FB6FA9" w:rsidP="00FB6FA9">
      <w:pPr>
        <w:pStyle w:val="Body"/>
        <w:numPr>
          <w:ilvl w:val="0"/>
          <w:numId w:val="3"/>
        </w:numPr>
        <w:spacing w:after="0"/>
        <w:rPr>
          <w:sz w:val="20"/>
        </w:rPr>
      </w:pPr>
      <w:r>
        <w:rPr>
          <w:sz w:val="20"/>
        </w:rPr>
        <w:t>Public health care</w:t>
      </w:r>
    </w:p>
    <w:p w14:paraId="41454CA5" w14:textId="7F03BA92" w:rsidR="00FB6FA9" w:rsidRDefault="00FB6FA9" w:rsidP="00FB6FA9">
      <w:pPr>
        <w:pStyle w:val="Body"/>
        <w:numPr>
          <w:ilvl w:val="0"/>
          <w:numId w:val="3"/>
        </w:numPr>
        <w:spacing w:after="0"/>
        <w:rPr>
          <w:sz w:val="20"/>
        </w:rPr>
      </w:pPr>
      <w:r>
        <w:rPr>
          <w:sz w:val="20"/>
        </w:rPr>
        <w:t>Local government</w:t>
      </w:r>
    </w:p>
    <w:p w14:paraId="4D197FD4" w14:textId="685E4CAC" w:rsidR="00FB6FA9" w:rsidRDefault="00FB6FA9" w:rsidP="00FB6FA9">
      <w:pPr>
        <w:pStyle w:val="Body"/>
        <w:numPr>
          <w:ilvl w:val="0"/>
          <w:numId w:val="3"/>
        </w:numPr>
        <w:spacing w:after="0"/>
        <w:rPr>
          <w:sz w:val="20"/>
        </w:rPr>
      </w:pPr>
      <w:r>
        <w:rPr>
          <w:sz w:val="20"/>
        </w:rPr>
        <w:t>Universities</w:t>
      </w:r>
    </w:p>
    <w:p w14:paraId="04B04971" w14:textId="10864705" w:rsidR="00FB6FA9" w:rsidRDefault="00FB6FA9" w:rsidP="00FB6FA9">
      <w:pPr>
        <w:pStyle w:val="Body"/>
        <w:numPr>
          <w:ilvl w:val="0"/>
          <w:numId w:val="3"/>
        </w:numPr>
        <w:spacing w:after="0"/>
        <w:rPr>
          <w:sz w:val="20"/>
        </w:rPr>
      </w:pPr>
      <w:r>
        <w:rPr>
          <w:sz w:val="20"/>
        </w:rPr>
        <w:t>Water and land management</w:t>
      </w:r>
    </w:p>
    <w:p w14:paraId="0A5F3C0C" w14:textId="3B9C2B26" w:rsidR="00FB6FA9" w:rsidRDefault="00FB6FA9" w:rsidP="00FB6FA9">
      <w:pPr>
        <w:pStyle w:val="Body"/>
        <w:numPr>
          <w:ilvl w:val="0"/>
          <w:numId w:val="3"/>
        </w:numPr>
        <w:spacing w:after="0"/>
        <w:rPr>
          <w:sz w:val="20"/>
        </w:rPr>
      </w:pPr>
      <w:r>
        <w:rPr>
          <w:sz w:val="20"/>
        </w:rPr>
        <w:t>TAFE and other education</w:t>
      </w:r>
    </w:p>
    <w:p w14:paraId="78A42FF7" w14:textId="2E88202E" w:rsidR="00FB6FA9" w:rsidRPr="00FB6FA9" w:rsidRDefault="00FB6FA9" w:rsidP="003922F3">
      <w:pPr>
        <w:pStyle w:val="Body"/>
        <w:numPr>
          <w:ilvl w:val="0"/>
          <w:numId w:val="3"/>
        </w:numPr>
        <w:spacing w:after="0"/>
        <w:rPr>
          <w:sz w:val="20"/>
        </w:rPr>
      </w:pPr>
      <w:r>
        <w:rPr>
          <w:sz w:val="20"/>
        </w:rPr>
        <w:t>Police and emergency services</w:t>
      </w:r>
    </w:p>
    <w:p w14:paraId="434619AD" w14:textId="47050902" w:rsidR="00CD6F4B" w:rsidRDefault="00993E2E" w:rsidP="003922F3">
      <w:pPr>
        <w:pStyle w:val="Body"/>
        <w:rPr>
          <w:sz w:val="20"/>
        </w:rPr>
      </w:pPr>
      <w:r w:rsidRPr="00725CE6">
        <w:rPr>
          <w:rStyle w:val="Heading3Char"/>
        </w:rPr>
        <w:t>Privacy</w:t>
      </w:r>
      <w:r w:rsidRPr="00EC3C9E">
        <w:rPr>
          <w:b/>
          <w:bCs/>
          <w:sz w:val="20"/>
        </w:rPr>
        <w:br/>
      </w:r>
      <w:r w:rsidR="00CD6F4B">
        <w:rPr>
          <w:sz w:val="20"/>
        </w:rPr>
        <w:t>The Commission is committed to protecting the privacy of defined entity employees</w:t>
      </w:r>
      <w:r w:rsidR="00450192">
        <w:rPr>
          <w:sz w:val="20"/>
        </w:rPr>
        <w:t xml:space="preserve"> and is taking a series of steps to safely publish data in the public data insights </w:t>
      </w:r>
      <w:r w:rsidR="00197500">
        <w:rPr>
          <w:sz w:val="20"/>
        </w:rPr>
        <w:t>portal</w:t>
      </w:r>
      <w:r w:rsidR="00CD6F4B">
        <w:rPr>
          <w:sz w:val="20"/>
        </w:rPr>
        <w:t xml:space="preserve">. For more information about our approach to privacy management, read our policy here: </w:t>
      </w:r>
      <w:hyperlink r:id="rId19" w:history="1">
        <w:r w:rsidR="00CD6F4B" w:rsidRPr="001D7AE9">
          <w:rPr>
            <w:rStyle w:val="Hyperlink"/>
            <w:sz w:val="20"/>
          </w:rPr>
          <w:t>https://www.genderequalitycommission.vic.gov.au/privacy-policy-commission-gender-equality-public-sector</w:t>
        </w:r>
      </w:hyperlink>
    </w:p>
    <w:p w14:paraId="14A4453C" w14:textId="77777777" w:rsidR="00993E2E" w:rsidRPr="00EC3C9E" w:rsidRDefault="00993E2E" w:rsidP="00725CE6">
      <w:pPr>
        <w:pStyle w:val="Heading3"/>
        <w:rPr>
          <w:rFonts w:eastAsia="Times New Roman"/>
          <w:lang w:eastAsia="en-AU"/>
        </w:rPr>
      </w:pPr>
      <w:r w:rsidRPr="00EC3C9E">
        <w:rPr>
          <w:rFonts w:eastAsia="Times New Roman"/>
          <w:lang w:eastAsia="en-AU"/>
        </w:rPr>
        <w:t xml:space="preserve">Self-described gender and </w:t>
      </w:r>
      <w:r>
        <w:rPr>
          <w:rFonts w:eastAsia="Times New Roman"/>
          <w:lang w:eastAsia="en-AU"/>
        </w:rPr>
        <w:t>i</w:t>
      </w:r>
      <w:r w:rsidRPr="00EC3C9E">
        <w:rPr>
          <w:rFonts w:eastAsia="Times New Roman"/>
          <w:lang w:eastAsia="en-AU"/>
        </w:rPr>
        <w:t>ntersectional data</w:t>
      </w:r>
    </w:p>
    <w:p w14:paraId="5990C045" w14:textId="149C460C" w:rsidR="005958C4" w:rsidRDefault="005958C4" w:rsidP="00993E2E">
      <w:pPr>
        <w:pStyle w:val="Body"/>
        <w:rPr>
          <w:rFonts w:eastAsia="Times New Roman" w:cstheme="minorHAnsi"/>
          <w:sz w:val="20"/>
          <w:lang w:eastAsia="en-AU"/>
        </w:rPr>
      </w:pPr>
      <w:r>
        <w:rPr>
          <w:rFonts w:eastAsia="Times New Roman" w:cstheme="minorHAnsi"/>
          <w:sz w:val="20"/>
          <w:lang w:eastAsia="en-AU"/>
        </w:rPr>
        <w:t xml:space="preserve">To protect privacy, the Commission will not publish self-described gender data or intersectional data at the individual organisational level in the public data insights </w:t>
      </w:r>
      <w:r w:rsidR="00197500">
        <w:rPr>
          <w:rFonts w:eastAsia="Times New Roman" w:cstheme="minorHAnsi"/>
          <w:sz w:val="20"/>
          <w:lang w:eastAsia="en-AU"/>
        </w:rPr>
        <w:t>portal</w:t>
      </w:r>
      <w:r>
        <w:rPr>
          <w:rFonts w:eastAsia="Times New Roman" w:cstheme="minorHAnsi"/>
          <w:sz w:val="20"/>
          <w:lang w:eastAsia="en-AU"/>
        </w:rPr>
        <w:t xml:space="preserve">. Where appropriate, aggregated </w:t>
      </w:r>
      <w:r w:rsidR="00993E2E" w:rsidRPr="00EC3C9E">
        <w:rPr>
          <w:rFonts w:eastAsia="Times New Roman" w:cstheme="minorHAnsi"/>
          <w:sz w:val="20"/>
          <w:lang w:eastAsia="en-AU"/>
        </w:rPr>
        <w:t>self-described gender data</w:t>
      </w:r>
      <w:r>
        <w:rPr>
          <w:rFonts w:eastAsia="Times New Roman" w:cstheme="minorHAnsi"/>
          <w:sz w:val="20"/>
          <w:lang w:eastAsia="en-AU"/>
        </w:rPr>
        <w:t xml:space="preserve"> will appear at the industry level.</w:t>
      </w:r>
      <w:r w:rsidR="00993E2E" w:rsidRPr="00EC3C9E">
        <w:rPr>
          <w:rFonts w:eastAsia="Times New Roman" w:cstheme="minorHAnsi"/>
          <w:sz w:val="20"/>
          <w:lang w:eastAsia="en-AU"/>
        </w:rPr>
        <w:t xml:space="preserve"> </w:t>
      </w:r>
      <w:r>
        <w:rPr>
          <w:rFonts w:eastAsia="Times New Roman" w:cstheme="minorHAnsi"/>
          <w:sz w:val="20"/>
          <w:lang w:eastAsia="en-AU"/>
        </w:rPr>
        <w:t>The Commission will conduct targeted intersectional data analysis and publish aggregated intersectional data only where appropriate and safe.</w:t>
      </w:r>
    </w:p>
    <w:p w14:paraId="2EEBBB2F" w14:textId="77777777" w:rsidR="005958C4" w:rsidRDefault="005958C4">
      <w:pPr>
        <w:rPr>
          <w:rFonts w:eastAsia="Times New Roman" w:cstheme="minorHAnsi"/>
          <w:sz w:val="20"/>
          <w:szCs w:val="20"/>
          <w:lang w:eastAsia="en-AU"/>
        </w:rPr>
      </w:pPr>
      <w:r>
        <w:rPr>
          <w:rFonts w:eastAsia="Times New Roman" w:cstheme="minorHAnsi"/>
          <w:sz w:val="20"/>
          <w:lang w:eastAsia="en-AU"/>
        </w:rPr>
        <w:br w:type="page"/>
      </w:r>
    </w:p>
    <w:p w14:paraId="3C6DB353" w14:textId="77777777" w:rsidR="005958C4" w:rsidRPr="005958C4" w:rsidRDefault="005958C4" w:rsidP="00993E2E">
      <w:pPr>
        <w:pStyle w:val="Body"/>
        <w:rPr>
          <w:rFonts w:eastAsia="Times New Roman" w:cstheme="minorHAnsi"/>
          <w:sz w:val="20"/>
          <w:lang w:eastAsia="en-AU"/>
        </w:rPr>
      </w:pPr>
    </w:p>
    <w:tbl>
      <w:tblPr>
        <w:tblW w:w="14023" w:type="dxa"/>
        <w:tblBorders>
          <w:top w:val="single" w:sz="8" w:space="0" w:color="A3A3A3"/>
          <w:left w:val="single" w:sz="8" w:space="0" w:color="A3A3A3"/>
          <w:bottom w:val="single" w:sz="8" w:space="0" w:color="A3A3A3"/>
          <w:right w:val="single" w:sz="8" w:space="0" w:color="A3A3A3"/>
        </w:tblBorders>
        <w:tblCellMar>
          <w:left w:w="85" w:type="dxa"/>
          <w:right w:w="0" w:type="dxa"/>
        </w:tblCellMar>
        <w:tblLook w:val="04A0" w:firstRow="1" w:lastRow="0" w:firstColumn="1" w:lastColumn="0" w:noHBand="0" w:noVBand="1"/>
      </w:tblPr>
      <w:tblGrid>
        <w:gridCol w:w="2117"/>
        <w:gridCol w:w="5953"/>
        <w:gridCol w:w="5953"/>
      </w:tblGrid>
      <w:tr w:rsidR="00CD6F4B" w:rsidRPr="00CD6F4B" w14:paraId="3EAE79B6" w14:textId="77777777" w:rsidTr="00CD6F4B">
        <w:trPr>
          <w:tblHeader/>
        </w:trPr>
        <w:tc>
          <w:tcPr>
            <w:tcW w:w="211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shd w:val="clear" w:color="auto" w:fill="237D82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71F86F1B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color w:val="FFFFFF" w:themeColor="background1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color w:val="FFFFFF" w:themeColor="background1"/>
                <w:sz w:val="20"/>
                <w:szCs w:val="20"/>
                <w:lang w:eastAsia="en-AU"/>
              </w:rPr>
              <w:t>Indicator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shd w:val="clear" w:color="auto" w:fill="237D82"/>
          </w:tcPr>
          <w:p w14:paraId="5B81E2C2" w14:textId="4DCB131D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b/>
                <w:bCs/>
                <w:color w:val="FFFFFF" w:themeColor="background1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color w:val="FFFFFF" w:themeColor="background1"/>
                <w:sz w:val="20"/>
                <w:szCs w:val="20"/>
                <w:lang w:eastAsia="en-AU"/>
              </w:rPr>
              <w:t>Individual organisation level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shd w:val="clear" w:color="auto" w:fill="237D8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CB4070" w14:textId="1856C506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color w:val="FFFFFF" w:themeColor="background1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color w:val="FFFFFF" w:themeColor="background1"/>
                <w:sz w:val="20"/>
                <w:szCs w:val="20"/>
                <w:lang w:eastAsia="en-AU"/>
              </w:rPr>
              <w:t>Industry level</w:t>
            </w:r>
          </w:p>
        </w:tc>
      </w:tr>
      <w:tr w:rsidR="00CD6F4B" w:rsidRPr="00CD6F4B" w14:paraId="14D6CFD4" w14:textId="77777777" w:rsidTr="00CD6F4B">
        <w:tc>
          <w:tcPr>
            <w:tcW w:w="211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0D8A0D2F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t>1 – Gender composition of the workforce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</w:tcPr>
          <w:p w14:paraId="2EB7B890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Overall gender composition of the workforce</w:t>
            </w:r>
          </w:p>
          <w:p w14:paraId="59302569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ascii="Cambria" w:eastAsia="Times New Roman" w:hAnsi="Cambria" w:cs="Cambria"/>
                <w:sz w:val="20"/>
                <w:szCs w:val="20"/>
                <w:lang w:eastAsia="en-AU"/>
              </w:rPr>
              <w:t> </w:t>
            </w:r>
          </w:p>
          <w:p w14:paraId="3B41777F" w14:textId="2718075C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Overall gender composition of the workforce, by employment basis (full time, part time and casual)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87CCD" w14:textId="5F7F58EE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Overall gender composition of the industry</w:t>
            </w:r>
          </w:p>
          <w:p w14:paraId="204864D8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145177EE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Overall gender composition of the industry, by employment basis (full time, part time and casual)</w:t>
            </w:r>
          </w:p>
        </w:tc>
      </w:tr>
      <w:tr w:rsidR="00CD6F4B" w:rsidRPr="00CD6F4B" w14:paraId="79798118" w14:textId="77777777" w:rsidTr="00CD6F4B">
        <w:tc>
          <w:tcPr>
            <w:tcW w:w="211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0FEFC798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t>2 – Gender composition of governing body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</w:tcPr>
          <w:p w14:paraId="5523B7DB" w14:textId="5FDF2292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None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C8C1F2" w14:textId="59D67E85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Overall gender composition of governing bodies</w:t>
            </w:r>
            <w:r w:rsidRPr="00CD6F4B">
              <w:rPr>
                <w:rFonts w:ascii="Cambria" w:eastAsia="Times New Roman" w:hAnsi="Cambria" w:cs="Cambria"/>
                <w:sz w:val="20"/>
                <w:szCs w:val="20"/>
                <w:lang w:eastAsia="en-AU"/>
              </w:rPr>
              <w:t> </w:t>
            </w: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in the industry</w:t>
            </w:r>
          </w:p>
        </w:tc>
      </w:tr>
      <w:tr w:rsidR="00CD6F4B" w:rsidRPr="00CD6F4B" w14:paraId="0EFA793F" w14:textId="77777777" w:rsidTr="00CD6F4B">
        <w:tc>
          <w:tcPr>
            <w:tcW w:w="211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455A7DF0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t>3 – Pay equity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</w:tcPr>
          <w:p w14:paraId="0E3E2631" w14:textId="7344CE1D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Overall </w:t>
            </w:r>
            <w:r w:rsidR="00450192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organisational </w:t>
            </w: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gender </w:t>
            </w:r>
            <w:proofErr w:type="gramStart"/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pay</w:t>
            </w:r>
            <w:proofErr w:type="gramEnd"/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 gaps:</w:t>
            </w:r>
          </w:p>
          <w:p w14:paraId="014BCF8A" w14:textId="77777777" w:rsidR="00CD6F4B" w:rsidRPr="00CD6F4B" w:rsidRDefault="00CD6F4B" w:rsidP="00CD6F4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textAlignment w:val="center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CD6F4B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Median base salary gap</w:t>
            </w:r>
          </w:p>
          <w:p w14:paraId="54659B47" w14:textId="77777777" w:rsidR="00CD6F4B" w:rsidRPr="00CD6F4B" w:rsidRDefault="00CD6F4B" w:rsidP="00CD6F4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textAlignment w:val="center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CD6F4B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Median total remuneration gap</w:t>
            </w:r>
          </w:p>
          <w:p w14:paraId="5902CAD5" w14:textId="77777777" w:rsidR="00CD6F4B" w:rsidRPr="00CD6F4B" w:rsidRDefault="00CD6F4B" w:rsidP="00CD6F4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textAlignment w:val="center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CD6F4B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Mean annual base salary gap</w:t>
            </w:r>
          </w:p>
          <w:p w14:paraId="5B2C4317" w14:textId="77777777" w:rsidR="00CD6F4B" w:rsidRPr="00CD6F4B" w:rsidRDefault="00CD6F4B" w:rsidP="00CD6F4B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textAlignment w:val="center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CD6F4B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Mean total remuneration gap</w:t>
            </w:r>
          </w:p>
          <w:p w14:paraId="00F8F737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E42B8" w14:textId="391D7196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Median of gender pay gaps of organisations in the industry</w:t>
            </w:r>
          </w:p>
          <w:p w14:paraId="41726137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5C0842AF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Range and distribution of gender pay gaps of organisations in the industry</w:t>
            </w:r>
          </w:p>
        </w:tc>
      </w:tr>
      <w:tr w:rsidR="00CD6F4B" w:rsidRPr="00CD6F4B" w14:paraId="48D6CD54" w14:textId="77777777" w:rsidTr="00CD6F4B">
        <w:tc>
          <w:tcPr>
            <w:tcW w:w="211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3A0A1192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t>4 – Sexual harassment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</w:tcPr>
          <w:p w14:paraId="502D621B" w14:textId="77777777" w:rsidR="00CD6F4B" w:rsidRDefault="00450192" w:rsidP="00CD6F4B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AU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en-AU"/>
              </w:rPr>
              <w:t>Percentage</w:t>
            </w:r>
            <w:r w:rsidR="00CD6F4B" w:rsidRPr="00CD6F4B">
              <w:rPr>
                <w:rFonts w:eastAsia="Times New Roman" w:cstheme="minorHAnsi"/>
                <w:color w:val="000000"/>
                <w:sz w:val="20"/>
                <w:szCs w:val="20"/>
                <w:lang w:eastAsia="en-AU"/>
              </w:rPr>
              <w:t xml:space="preserve"> of survey respondents in the organisation who experienced sexual harassment, by gender</w:t>
            </w:r>
          </w:p>
          <w:p w14:paraId="049EFC5A" w14:textId="77777777" w:rsidR="003451E8" w:rsidRDefault="003451E8" w:rsidP="00CD6F4B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en-AU"/>
              </w:rPr>
            </w:pPr>
          </w:p>
          <w:p w14:paraId="687194E2" w14:textId="098E52CE" w:rsidR="003451E8" w:rsidRPr="00CD6F4B" w:rsidRDefault="003451E8" w:rsidP="003451E8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>
              <w:rPr>
                <w:rFonts w:eastAsia="Times New Roman" w:cstheme="minorHAnsi"/>
                <w:sz w:val="20"/>
                <w:szCs w:val="20"/>
                <w:lang w:eastAsia="en-AU"/>
              </w:rPr>
              <w:t>O</w:t>
            </w:r>
            <w:r w:rsidRPr="003451E8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f those </w:t>
            </w:r>
            <w:r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respondents </w:t>
            </w:r>
            <w:r w:rsidRPr="003451E8">
              <w:rPr>
                <w:rFonts w:eastAsia="Times New Roman" w:cstheme="minorHAnsi"/>
                <w:sz w:val="20"/>
                <w:szCs w:val="20"/>
                <w:lang w:eastAsia="en-AU"/>
              </w:rPr>
              <w:t>who reported experiencing sexual harassment, the proportion that report</w:t>
            </w:r>
            <w:r>
              <w:rPr>
                <w:rFonts w:eastAsia="Times New Roman" w:cstheme="minorHAnsi"/>
                <w:sz w:val="20"/>
                <w:szCs w:val="20"/>
                <w:lang w:eastAsia="en-AU"/>
              </w:rPr>
              <w:t>ed</w:t>
            </w:r>
            <w:r w:rsidRPr="003451E8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 it to their organisation</w:t>
            </w:r>
            <w:r w:rsidR="0071510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 (</w:t>
            </w:r>
            <w:r w:rsidR="00715103" w:rsidRPr="00715103">
              <w:rPr>
                <w:rFonts w:eastAsia="Times New Roman" w:cstheme="minorHAnsi"/>
                <w:i/>
                <w:iCs/>
                <w:color w:val="FF0000"/>
                <w:sz w:val="20"/>
                <w:szCs w:val="20"/>
                <w:lang w:eastAsia="en-AU"/>
              </w:rPr>
              <w:t>New</w:t>
            </w:r>
            <w:r w:rsidR="00715103">
              <w:rPr>
                <w:rFonts w:eastAsia="Times New Roman" w:cstheme="minorHAnsi"/>
                <w:sz w:val="20"/>
                <w:szCs w:val="20"/>
                <w:lang w:eastAsia="en-AU"/>
              </w:rPr>
              <w:t>)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D6E27" w14:textId="77777777" w:rsid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Range and distribution of the results of organisations in the industry for </w:t>
            </w:r>
            <w:r w:rsidR="00450192">
              <w:rPr>
                <w:rFonts w:eastAsia="Times New Roman" w:cstheme="minorHAnsi"/>
                <w:sz w:val="20"/>
                <w:szCs w:val="20"/>
                <w:lang w:eastAsia="en-AU"/>
              </w:rPr>
              <w:t>percentage</w:t>
            </w: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 of survey respondents who experienced sexual harassment, by gender</w:t>
            </w:r>
          </w:p>
          <w:p w14:paraId="14107439" w14:textId="77777777" w:rsidR="003451E8" w:rsidRDefault="003451E8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2F50E3E9" w14:textId="3AB9305F" w:rsidR="005C7EF2" w:rsidRPr="00CD6F4B" w:rsidRDefault="005C7EF2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>
              <w:rPr>
                <w:rFonts w:eastAsia="Times New Roman" w:cstheme="minorHAnsi"/>
                <w:sz w:val="20"/>
                <w:szCs w:val="20"/>
                <w:lang w:eastAsia="en-AU"/>
              </w:rPr>
              <w:t>Proportion of survey respondents who reported experiencing sexual harassment behaviours at work, by organisation and gender</w:t>
            </w:r>
            <w:r w:rsidR="00715103">
              <w:rPr>
                <w:rFonts w:eastAsia="Times New Roman" w:cstheme="minorHAnsi"/>
                <w:sz w:val="20"/>
                <w:szCs w:val="20"/>
                <w:lang w:eastAsia="en-AU"/>
              </w:rPr>
              <w:t xml:space="preserve"> (</w:t>
            </w:r>
            <w:r w:rsidR="00715103" w:rsidRPr="00715103">
              <w:rPr>
                <w:rFonts w:eastAsia="Times New Roman" w:cstheme="minorHAnsi"/>
                <w:i/>
                <w:iCs/>
                <w:color w:val="FF0000"/>
                <w:sz w:val="20"/>
                <w:szCs w:val="20"/>
                <w:lang w:eastAsia="en-AU"/>
              </w:rPr>
              <w:t>New</w:t>
            </w:r>
            <w:r w:rsidR="00715103">
              <w:rPr>
                <w:rFonts w:eastAsia="Times New Roman" w:cstheme="minorHAnsi"/>
                <w:sz w:val="20"/>
                <w:szCs w:val="20"/>
                <w:lang w:eastAsia="en-AU"/>
              </w:rPr>
              <w:t>)</w:t>
            </w:r>
          </w:p>
        </w:tc>
      </w:tr>
      <w:tr w:rsidR="00CD6F4B" w:rsidRPr="00CD6F4B" w14:paraId="4FBF74D9" w14:textId="77777777" w:rsidTr="00CD6F4B">
        <w:tc>
          <w:tcPr>
            <w:tcW w:w="211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738FF03F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t>5 – Recruitment and promotion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</w:tcPr>
          <w:p w14:paraId="32FDF021" w14:textId="1D8D8F2C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Overall gender composition of recruitments, promotions, higher duties, internal secondments, exits, and career development opportunities in the organisation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008DD4" w14:textId="600DF044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Overall gender composition of recruitments, promotions, higher duties, internal secondments, exits, and career development opportunities in the industry</w:t>
            </w:r>
          </w:p>
        </w:tc>
      </w:tr>
      <w:tr w:rsidR="00CD6F4B" w:rsidRPr="00CD6F4B" w14:paraId="4DA28E7A" w14:textId="77777777" w:rsidTr="00CD6F4B">
        <w:tc>
          <w:tcPr>
            <w:tcW w:w="211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7EF28896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t>6 – Leave and flexibility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</w:tcPr>
          <w:p w14:paraId="5ABA4B1F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Proportion of the workforce using formal flexible working arrangements</w:t>
            </w:r>
          </w:p>
          <w:p w14:paraId="37E0D0AF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46B29D0B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Proportion of the workforce using formal flexible working arrangements, by gender</w:t>
            </w:r>
          </w:p>
          <w:p w14:paraId="4D3F962C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1B70F466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Gender composition of people in the organisation who have taken parental leave</w:t>
            </w:r>
          </w:p>
          <w:p w14:paraId="575C9B6F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24321569" w14:textId="16C3DBE0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Average weeks of parental leave taken in the organisation, by gender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EE7F1" w14:textId="2836BD75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lastRenderedPageBreak/>
              <w:t>Proportion of the industry using formal flexible working arrangements</w:t>
            </w:r>
          </w:p>
          <w:p w14:paraId="6EC4CF5B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0F53C8DA" w14:textId="77777777" w:rsidR="00CD6F4B" w:rsidRPr="00CD6F4B" w:rsidRDefault="00CD6F4B" w:rsidP="00CD6F4B">
            <w:pPr>
              <w:spacing w:after="24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Proportion of the industry using formal flexible working arrangements, by gender</w:t>
            </w:r>
          </w:p>
          <w:p w14:paraId="1C4D112A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Gender composition of people in the industry who have taken parental leave</w:t>
            </w:r>
          </w:p>
          <w:p w14:paraId="5398340D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1111AE9E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Average weeks of parental leave taken in the industry, by gender</w:t>
            </w:r>
          </w:p>
          <w:p w14:paraId="6E649958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</w:p>
          <w:p w14:paraId="245BBCC8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Number of people in the industry who exited during parental leave, by gender</w:t>
            </w:r>
          </w:p>
        </w:tc>
      </w:tr>
      <w:tr w:rsidR="00CD6F4B" w:rsidRPr="00CD6F4B" w14:paraId="3D6F7BC6" w14:textId="77777777" w:rsidTr="00CD6F4B">
        <w:tc>
          <w:tcPr>
            <w:tcW w:w="211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7040AC2B" w14:textId="77777777" w:rsidR="00CD6F4B" w:rsidRP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b/>
                <w:bCs/>
                <w:sz w:val="20"/>
                <w:szCs w:val="20"/>
                <w:lang w:eastAsia="en-AU"/>
              </w:rPr>
              <w:lastRenderedPageBreak/>
              <w:t>7 – Gendered segregation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</w:tcPr>
          <w:p w14:paraId="531741BA" w14:textId="77777777" w:rsidR="00CD6F4B" w:rsidRPr="00F64425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Gender composition of ANZSCO code major groups</w:t>
            </w:r>
            <w:r w:rsidR="002A2B2F" w:rsidRPr="00F64425">
              <w:rPr>
                <w:rFonts w:eastAsia="Times New Roman" w:cstheme="minorHAnsi"/>
                <w:sz w:val="20"/>
                <w:szCs w:val="20"/>
                <w:lang w:eastAsia="en-AU"/>
              </w:rPr>
              <w:t>:</w:t>
            </w:r>
          </w:p>
          <w:p w14:paraId="5D8BFE2C" w14:textId="285F6294" w:rsidR="002A2B2F" w:rsidRPr="00F64425" w:rsidRDefault="002A2B2F" w:rsidP="002A2B2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1 – Managers</w:t>
            </w:r>
          </w:p>
          <w:p w14:paraId="5EDD23A0" w14:textId="4B89C9D3" w:rsidR="002A2B2F" w:rsidRPr="00F64425" w:rsidRDefault="002A2B2F" w:rsidP="002A2B2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2 – Professionals</w:t>
            </w:r>
          </w:p>
          <w:p w14:paraId="38C00407" w14:textId="77777777" w:rsidR="002A2B2F" w:rsidRPr="00F64425" w:rsidRDefault="002A2B2F" w:rsidP="002A2B2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3 – Technicians and trades workers</w:t>
            </w:r>
          </w:p>
          <w:p w14:paraId="53A3B1F9" w14:textId="77777777" w:rsidR="002A2B2F" w:rsidRPr="00F64425" w:rsidRDefault="002A2B2F" w:rsidP="002A2B2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4 – Community and personal service workers</w:t>
            </w:r>
          </w:p>
          <w:p w14:paraId="2B87A79C" w14:textId="77777777" w:rsidR="002A2B2F" w:rsidRPr="00F64425" w:rsidRDefault="002A2B2F" w:rsidP="002A2B2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5 – Clerical and administrative workers</w:t>
            </w:r>
          </w:p>
          <w:p w14:paraId="7129C2D7" w14:textId="77777777" w:rsidR="002A2B2F" w:rsidRPr="00F64425" w:rsidRDefault="002A2B2F" w:rsidP="002A2B2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6 – Sales workers</w:t>
            </w:r>
          </w:p>
          <w:p w14:paraId="39389824" w14:textId="77777777" w:rsidR="002A2B2F" w:rsidRPr="00F64425" w:rsidRDefault="002A2B2F" w:rsidP="002A2B2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7 – Machinery operators and drivers</w:t>
            </w:r>
          </w:p>
          <w:p w14:paraId="40612BEC" w14:textId="4F5DC8E8" w:rsidR="002A2B2F" w:rsidRPr="007572B0" w:rsidRDefault="002A2B2F" w:rsidP="007572B0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8 – Labourers</w:t>
            </w:r>
          </w:p>
        </w:tc>
        <w:tc>
          <w:tcPr>
            <w:tcW w:w="5953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FCE948" w14:textId="77777777" w:rsidR="00CD6F4B" w:rsidRDefault="00CD6F4B" w:rsidP="00CD6F4B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CD6F4B">
              <w:rPr>
                <w:rFonts w:eastAsia="Times New Roman" w:cstheme="minorHAnsi"/>
                <w:sz w:val="20"/>
                <w:szCs w:val="20"/>
                <w:lang w:eastAsia="en-AU"/>
              </w:rPr>
              <w:t>Gender composition of ANZSCO code major groups</w:t>
            </w:r>
            <w:r w:rsidR="00F64425">
              <w:rPr>
                <w:rFonts w:eastAsia="Times New Roman" w:cstheme="minorHAnsi"/>
                <w:sz w:val="20"/>
                <w:szCs w:val="20"/>
                <w:lang w:eastAsia="en-AU"/>
              </w:rPr>
              <w:t>:</w:t>
            </w:r>
          </w:p>
          <w:p w14:paraId="32534A2B" w14:textId="02FC940E" w:rsidR="00F64425" w:rsidRPr="00F64425" w:rsidRDefault="00F64425" w:rsidP="00F6442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1 – Managers</w:t>
            </w:r>
          </w:p>
          <w:p w14:paraId="7D7B5FA0" w14:textId="72795C41" w:rsidR="00F64425" w:rsidRPr="00F64425" w:rsidRDefault="00F64425" w:rsidP="00F6442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2 – Professionals</w:t>
            </w:r>
          </w:p>
          <w:p w14:paraId="7552CF42" w14:textId="77777777" w:rsidR="00F64425" w:rsidRPr="00F64425" w:rsidRDefault="00F64425" w:rsidP="00F6442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3 – Technicians and trades workers</w:t>
            </w:r>
          </w:p>
          <w:p w14:paraId="24C1A2EA" w14:textId="77777777" w:rsidR="00F64425" w:rsidRPr="00F64425" w:rsidRDefault="00F64425" w:rsidP="00F6442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4 – Community and personal service workers</w:t>
            </w:r>
          </w:p>
          <w:p w14:paraId="58B1BCF1" w14:textId="77777777" w:rsidR="00F64425" w:rsidRPr="00F64425" w:rsidRDefault="00F64425" w:rsidP="00F6442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5 – Clerical and administrative workers</w:t>
            </w:r>
          </w:p>
          <w:p w14:paraId="70F9F512" w14:textId="77777777" w:rsidR="00F64425" w:rsidRPr="00F64425" w:rsidRDefault="00F64425" w:rsidP="00F6442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6 – Sales workers</w:t>
            </w:r>
          </w:p>
          <w:p w14:paraId="327C314E" w14:textId="77777777" w:rsidR="00F64425" w:rsidRPr="00F64425" w:rsidRDefault="00F64425" w:rsidP="00F64425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7 – Machinery operators and drivers</w:t>
            </w:r>
          </w:p>
          <w:p w14:paraId="7C19E341" w14:textId="6B47C863" w:rsidR="00F64425" w:rsidRPr="007572B0" w:rsidRDefault="00F64425" w:rsidP="007572B0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n-AU"/>
              </w:rPr>
            </w:pPr>
            <w:r w:rsidRPr="00F64425">
              <w:rPr>
                <w:rFonts w:ascii="VIC" w:eastAsia="Times New Roman" w:hAnsi="VIC" w:cstheme="minorHAnsi"/>
                <w:sz w:val="20"/>
                <w:szCs w:val="20"/>
                <w:lang w:eastAsia="en-AU"/>
              </w:rPr>
              <w:t>8 – Labourers</w:t>
            </w:r>
          </w:p>
        </w:tc>
      </w:tr>
    </w:tbl>
    <w:p w14:paraId="330CC068" w14:textId="77777777" w:rsidR="00A964EC" w:rsidRPr="004623D5" w:rsidRDefault="00A964EC" w:rsidP="004316A9">
      <w:pPr>
        <w:rPr>
          <w:rFonts w:cstheme="minorHAnsi"/>
        </w:rPr>
      </w:pPr>
    </w:p>
    <w:sectPr w:rsidR="00A964EC" w:rsidRPr="004623D5" w:rsidSect="00FF6015">
      <w:headerReference w:type="default" r:id="rId20"/>
      <w:footerReference w:type="default" r:id="rId21"/>
      <w:pgSz w:w="16838" w:h="11906" w:orient="landscape"/>
      <w:pgMar w:top="1531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A8F26F" w14:textId="77777777" w:rsidR="00085DD0" w:rsidRDefault="00085DD0" w:rsidP="003C3DA1">
      <w:pPr>
        <w:spacing w:after="0" w:line="240" w:lineRule="auto"/>
      </w:pPr>
      <w:r>
        <w:separator/>
      </w:r>
    </w:p>
  </w:endnote>
  <w:endnote w:type="continuationSeparator" w:id="0">
    <w:p w14:paraId="74100B0F" w14:textId="77777777" w:rsidR="00085DD0" w:rsidRDefault="00085DD0" w:rsidP="003C3D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IC">
    <w:panose1 w:val="00000500000000000000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VIC SemiBold">
    <w:panose1 w:val="00000700000000000000"/>
    <w:charset w:val="00"/>
    <w:family w:val="auto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IC Medium">
    <w:panose1 w:val="00000600000000000000"/>
    <w:charset w:val="00"/>
    <w:family w:val="auto"/>
    <w:pitch w:val="variable"/>
    <w:sig w:usb0="00000007" w:usb1="00000000" w:usb2="00000000" w:usb3="00000000" w:csb0="0000009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941C1" w14:textId="5C31F5A7" w:rsidR="004316A9" w:rsidRPr="00A964EC" w:rsidRDefault="00F64425" w:rsidP="002736C0">
    <w:pPr>
      <w:pStyle w:val="Footer"/>
      <w:tabs>
        <w:tab w:val="center" w:pos="6979"/>
        <w:tab w:val="right" w:pos="13958"/>
      </w:tabs>
      <w:rPr>
        <w:rFonts w:ascii="VIC Medium" w:hAnsi="VIC Medium"/>
      </w:rPr>
    </w:pPr>
    <w:r>
      <w:rPr>
        <w:rFonts w:ascii="VIC Medium" w:hAnsi="VIC Medium"/>
        <w:noProof/>
      </w:rPr>
      <mc:AlternateContent>
        <mc:Choice Requires="wps">
          <w:drawing>
            <wp:anchor distT="0" distB="0" distL="114300" distR="114300" simplePos="0" relativeHeight="251666432" behindDoc="0" locked="0" layoutInCell="0" allowOverlap="1" wp14:anchorId="03A9EA0E" wp14:editId="2E57AFE9">
              <wp:simplePos x="0" y="0"/>
              <wp:positionH relativeFrom="page">
                <wp:posOffset>0</wp:posOffset>
              </wp:positionH>
              <wp:positionV relativeFrom="page">
                <wp:posOffset>7057390</wp:posOffset>
              </wp:positionV>
              <wp:extent cx="10692130" cy="311785"/>
              <wp:effectExtent l="0" t="0" r="0" b="12065"/>
              <wp:wrapNone/>
              <wp:docPr id="8" name="MSIPCMa2124e6385b453e1430e4971" descr="{&quot;HashCode&quot;:904758361,&quot;Height&quot;:595.0,&quot;Width&quot;:841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3117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CA09FE6" w14:textId="77BBA74E" w:rsidR="00F64425" w:rsidRPr="00F64425" w:rsidRDefault="00F64425" w:rsidP="00F64425">
                          <w:pPr>
                            <w:spacing w:after="0"/>
                            <w:jc w:val="center"/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</w:pPr>
                          <w:r w:rsidRPr="00F64425">
                            <w:rPr>
                              <w:rFonts w:ascii="Arial Black" w:hAnsi="Arial Black"/>
                              <w:color w:val="000000"/>
                              <w:sz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3A9EA0E" id="_x0000_t202" coordsize="21600,21600" o:spt="202" path="m,l,21600r21600,l21600,xe">
              <v:stroke joinstyle="miter"/>
              <v:path gradientshapeok="t" o:connecttype="rect"/>
            </v:shapetype>
            <v:shape id="MSIPCMa2124e6385b453e1430e4971" o:spid="_x0000_s1026" type="#_x0000_t202" alt="{&quot;HashCode&quot;:904758361,&quot;Height&quot;:595.0,&quot;Width&quot;:841.0,&quot;Placement&quot;:&quot;Footer&quot;,&quot;Index&quot;:&quot;Primary&quot;,&quot;Section&quot;:1,&quot;Top&quot;:0.0,&quot;Left&quot;:0.0}" style="position:absolute;margin-left:0;margin-top:555.7pt;width:841.9pt;height:24.55pt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X3hrwIAAEYFAAAOAAAAZHJzL2Uyb0RvYy54bWysVE1v2zAMvQ/YfxB02GmL7cRJE69OkWXI&#10;ViBtA6RDz4osxwZsUZWUxtmw/z7KltOu22nYxab4KH48krq8auqKPAltSpApjQYhJUJyyEq5T+m3&#10;+9WHKSXGMpmxCqRI6UkYejV/++byqBIxhAKqTGiCTqRJjiqlhbUqCQLDC1EzMwAlJII56JpZPOp9&#10;kGl2RO91FQzDcBIcQWdKAxfGoPZzB9J56z/PBbd3eW6EJVVKMTfbfnX73blvML9kyV4zVZTcp8H+&#10;IYualRKDnl19ZpaRgy7/cFWXXIOB3A441AHkeclFWwNWE4WvqtkWTIm2FiTHqDNN5v+55bdPG03K&#10;LKXYKMlqbNHN9nqzvGHDaBiLyWg63sXjkYjiUSji2UVESSYMRwZ/vHs8gP34lZliCZnoTsksjC/G&#10;09Ekeu9hUe4L68HxbDwIPfBQZrbw+mmMg+P1m4pxUQvZ3+lMVgBW6E72htcyE4130P02uqyZPv1m&#10;tcUJwNH0dn1W96C8JjwHXou8j4nKn24yjsokSNBWIUW2+QQNTnivN6h0DW9yXbs/tpIgjjN2Os+V&#10;aCzh7lI4mQ2jEWIcwVEUXUzHzk/wfF1pY78IqIkTUqox7Xae2NPa2M60N3HRJKzKqmqHt5LkmNLJ&#10;aBy2F84IOq8kxnBFdMk6yTa7xle2g+yEhWnolsIoviox+JoZu2EatwDzxc22d/jJK8Ag4CVKCtDf&#10;/6Z39jiciFJyxK1KqXk8MC0oqa4lju0simO3hu0BBf1Su+u18lAvARcWhw2zakVna6tezDXUD7j4&#10;CxcNISY5xkzprheXFk8I4MPBxWLRyrhwitm13CruXDsaHaX3zQPTyvNusWW30O8dS17R39l2DVgc&#10;LORl2xtHbMem5xuXte2uf1jca/Dy3Fo9P3/zXwAAAP//AwBQSwMEFAAGAAgAAAAhANT0ZEneAAAA&#10;CwEAAA8AAABkcnMvZG93bnJldi54bWxMj81OwzAQhO9IfQdrkbhRByhRCXGqCsQFCaG2iLMTb36a&#10;eB3Fbpu8PZsT3dvOrGa/STej7cQZB984UvCwjEAgFc40VCn4OXzcr0H4oMnozhEqmNDDJlvcpDox&#10;7kI7PO9DJTiEfKIV1CH0iZS+qNFqv3Q9EnulG6wOvA6VNIO+cLjt5GMUxdLqhvhDrXt8q7Fo9yer&#10;YPX9kpfy2Nrj1/Q5TU1b/r7npVJ3t+P2FUTAMfwfw4zP6JAxU+5OZLzoFHCRwCrPCsTsx+sn7pLP&#10;Whw9g8xSed0h+wMAAP//AwBQSwECLQAUAAYACAAAACEAtoM4kv4AAADhAQAAEwAAAAAAAAAAAAAA&#10;AAAAAAAAW0NvbnRlbnRfVHlwZXNdLnhtbFBLAQItABQABgAIAAAAIQA4/SH/1gAAAJQBAAALAAAA&#10;AAAAAAAAAAAAAC8BAABfcmVscy8ucmVsc1BLAQItABQABgAIAAAAIQDNoX3hrwIAAEYFAAAOAAAA&#10;AAAAAAAAAAAAAC4CAABkcnMvZTJvRG9jLnhtbFBLAQItABQABgAIAAAAIQDU9GRJ3gAAAAsBAAAP&#10;AAAAAAAAAAAAAAAAAAkFAABkcnMvZG93bnJldi54bWxQSwUGAAAAAAQABADzAAAAFAYAAAAA&#10;" o:allowincell="f" filled="f" stroked="f" strokeweight=".5pt">
              <v:textbox inset=",0,,0">
                <w:txbxContent>
                  <w:p w14:paraId="0CA09FE6" w14:textId="77BBA74E" w:rsidR="00F64425" w:rsidRPr="00F64425" w:rsidRDefault="00F64425" w:rsidP="00F64425">
                    <w:pPr>
                      <w:spacing w:after="0"/>
                      <w:jc w:val="center"/>
                      <w:rPr>
                        <w:rFonts w:ascii="Arial Black" w:hAnsi="Arial Black"/>
                        <w:color w:val="000000"/>
                        <w:sz w:val="20"/>
                      </w:rPr>
                    </w:pPr>
                    <w:r w:rsidRPr="00F64425">
                      <w:rPr>
                        <w:rFonts w:ascii="Arial Black" w:hAnsi="Arial Black"/>
                        <w:color w:val="000000"/>
                        <w:sz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2736C0" w:rsidRPr="00A964EC">
      <w:rPr>
        <w:rFonts w:ascii="VIC Medium" w:hAnsi="VIC Medium"/>
        <w:noProof/>
      </w:rPr>
      <w:drawing>
        <wp:anchor distT="0" distB="0" distL="114300" distR="114300" simplePos="0" relativeHeight="251665408" behindDoc="1" locked="0" layoutInCell="1" allowOverlap="1" wp14:anchorId="550F16E3" wp14:editId="0BADC609">
          <wp:simplePos x="0" y="0"/>
          <wp:positionH relativeFrom="column">
            <wp:posOffset>8591762</wp:posOffset>
          </wp:positionH>
          <wp:positionV relativeFrom="paragraph">
            <wp:posOffset>-154940</wp:posOffset>
          </wp:positionV>
          <wp:extent cx="791845" cy="453390"/>
          <wp:effectExtent l="0" t="0" r="8255" b="3810"/>
          <wp:wrapNone/>
          <wp:docPr id="9" name="Picture 9">
            <a:extLst xmlns:a="http://schemas.openxmlformats.org/drawingml/2006/main">
              <a:ext uri="{FF2B5EF4-FFF2-40B4-BE49-F238E27FC236}">
                <a16:creationId xmlns:a16="http://schemas.microsoft.com/office/drawing/2014/main" id="{062AE031-A7B9-44AA-9D02-D85723C90075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9">
                    <a:extLst>
                      <a:ext uri="{FF2B5EF4-FFF2-40B4-BE49-F238E27FC236}">
                        <a16:creationId xmlns:a16="http://schemas.microsoft.com/office/drawing/2014/main" id="{062AE031-A7B9-44AA-9D02-D85723C90075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1845" cy="453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736C0">
      <w:rPr>
        <w:rFonts w:ascii="VIC Medium" w:hAnsi="VIC Medium"/>
      </w:rPr>
      <w:tab/>
    </w:r>
    <w:r w:rsidR="002736C0">
      <w:rPr>
        <w:rFonts w:ascii="VIC Medium" w:hAnsi="VIC Medium"/>
      </w:rPr>
      <w:tab/>
    </w:r>
    <w:r w:rsidR="00A964EC" w:rsidRPr="00A964EC">
      <w:rPr>
        <w:rFonts w:ascii="VIC Medium" w:hAnsi="VIC Medium"/>
        <w:noProof/>
      </w:rPr>
      <w:drawing>
        <wp:anchor distT="0" distB="0" distL="114300" distR="114300" simplePos="0" relativeHeight="251662336" behindDoc="0" locked="0" layoutInCell="1" allowOverlap="1" wp14:anchorId="39316F22" wp14:editId="10E5A56B">
          <wp:simplePos x="0" y="0"/>
          <wp:positionH relativeFrom="column">
            <wp:posOffset>-563894</wp:posOffset>
          </wp:positionH>
          <wp:positionV relativeFrom="paragraph">
            <wp:posOffset>-80143</wp:posOffset>
          </wp:positionV>
          <wp:extent cx="2073275" cy="359410"/>
          <wp:effectExtent l="0" t="0" r="3175" b="2540"/>
          <wp:wrapNone/>
          <wp:docPr id="13" name="Picture 11" descr="Text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2A3339B6-50FA-4BC5-9E25-2FDAAF813AB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1" descr="Text&#10;&#10;Description automatically generated">
                    <a:extLst>
                      <a:ext uri="{FF2B5EF4-FFF2-40B4-BE49-F238E27FC236}">
                        <a16:creationId xmlns:a16="http://schemas.microsoft.com/office/drawing/2014/main" id="{2A3339B6-50FA-4BC5-9E25-2FDAAF813ABC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3275" cy="359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316A9" w:rsidRPr="00A964EC">
      <w:rPr>
        <w:rFonts w:ascii="VIC Medium" w:hAnsi="VIC Medium"/>
      </w:rPr>
      <w:t>OFFICIAL</w:t>
    </w:r>
    <w:r w:rsidR="002736C0">
      <w:rPr>
        <w:rFonts w:ascii="VIC Medium" w:hAnsi="VIC Medium"/>
      </w:rPr>
      <w:tab/>
    </w:r>
    <w:r w:rsidR="002736C0">
      <w:rPr>
        <w:rFonts w:ascii="VIC Medium" w:hAnsi="VIC Medium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8E3AD1" w14:textId="77777777" w:rsidR="00085DD0" w:rsidRDefault="00085DD0" w:rsidP="003C3DA1">
      <w:pPr>
        <w:spacing w:after="0" w:line="240" w:lineRule="auto"/>
      </w:pPr>
      <w:r>
        <w:separator/>
      </w:r>
    </w:p>
  </w:footnote>
  <w:footnote w:type="continuationSeparator" w:id="0">
    <w:p w14:paraId="7E4F02CC" w14:textId="77777777" w:rsidR="00085DD0" w:rsidRDefault="00085DD0" w:rsidP="003C3D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29F13" w14:textId="7D13865B" w:rsidR="00A964EC" w:rsidRDefault="002736C0">
    <w:pPr>
      <w:pStyle w:val="Header"/>
    </w:pPr>
    <w:r>
      <w:rPr>
        <w:rFonts w:ascii="VIC Medium" w:hAnsi="VIC Medium"/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71165CDF" wp14:editId="693A5B82">
              <wp:simplePos x="0" y="0"/>
              <wp:positionH relativeFrom="column">
                <wp:posOffset>-914400</wp:posOffset>
              </wp:positionH>
              <wp:positionV relativeFrom="paragraph">
                <wp:posOffset>-458047</wp:posOffset>
              </wp:positionV>
              <wp:extent cx="10686627" cy="904240"/>
              <wp:effectExtent l="0" t="0" r="635" b="0"/>
              <wp:wrapNone/>
              <wp:docPr id="6" name="Group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86627" cy="904240"/>
                        <a:chOff x="0" y="0"/>
                        <a:chExt cx="10686627" cy="904240"/>
                      </a:xfrm>
                    </wpg:grpSpPr>
                    <pic:pic xmlns:pic="http://schemas.openxmlformats.org/drawingml/2006/picture">
                      <pic:nvPicPr>
                        <pic:cNvPr id="14" name="Picture 14" descr="Shape&#10;&#10;Description automatically generated"/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7111"/>
                        <a:stretch/>
                      </pic:blipFill>
                      <pic:spPr>
                        <a:xfrm>
                          <a:off x="8898467" y="0"/>
                          <a:ext cx="1788160" cy="90424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5" name="Picture 15" descr="Shape&#10;&#10;Description automatically generated"/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3125"/>
                        <a:stretch/>
                      </pic:blipFill>
                      <pic:spPr>
                        <a:xfrm>
                          <a:off x="0" y="0"/>
                          <a:ext cx="8905240" cy="90424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8D28FD8" id="Group 6" o:spid="_x0000_s1026" style="position:absolute;margin-left:-1in;margin-top:-36.05pt;width:841.45pt;height:71.2pt;z-index:-251655168" coordsize="106866,904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Ua+UOfAgAA9gcAAA4AAABkcnMvZTJvRG9jLnhtbOxV22obMRB9L/Qf&#10;hAp9S9brOJvNNnYIdRMKoTVNS59lrXZXZHVhJN/+PiPt2rnYkBLoQ6EPlqWRNHPmzJnVxeVatWQp&#10;wEmjxzQ9HlAiNDel1PWY/vp5fZRT4jzTJWuNFmO6EY5eTt6/u1jZQgxNY9pSAEEn2hUrO6aN97ZI&#10;EscboZg7NlZo3KwMKOZxCXVSAluhd9Umw8EgS1YGSguGC+fQOu026ST6ryrB/feqcsKTdkwRm48j&#10;xHEexmRywYoamG0k72GwN6BQTGoMunM1ZZ6RBcg9V0pyMM5U/pgblZiqklzEHDCbdPAimxswCxtz&#10;qYtVbXc0IbUveHqzW/5tOQMiyzHNKNFMYYliVJIFala2LvDEDdg7O4PeUHerkO26AhX+MQ+yjqRu&#10;dqSKtSccjekgy7NseEYJx83zwWg46mnnDdZm7x5vvrxyM9kGTgK+HRwreYG/niWc7bH0uprwll+A&#10;oL0T9Uc+FIP7hT3Cglrm5Vy20m+iOLF0AZReziSfQbd4JDwdbRnH7RCVBEspHEd93jXMio8f1lef&#10;4jANVmk9dhlhC2+wGyRnbbshtdACmBdlqFeIFgJ04Vig49bwe0e0+dwwXYsrZ7ElsCjhdPL8eFw+&#10;wzpvpb2WbUvA+N/SNxFUuBxqHjZ7mhDvCz0eYLrT+tTwhRLad80LosVEjHaNtI4SKISaC9QifC0j&#10;QlY44D8QcWjf7CxNt1YPwvNmm8MWZ0eAQ6keEGeen+ejDGV4QKJneZ5m+Hl4rtCdzpBIcP5GGEXC&#10;BPEhpEgCW946H2A8Hul57VBETpHmDhlO/h11nu6pEy3/1XlQndgAJyfp8DR0FWr2DepE8e3rMj8f&#10;nIav5d/UZfyG4uMSNdw/hOH1errG+dPnevIAAAD//wMAUEsDBAoAAAAAAAAAIQCZfnzNxyEAAMch&#10;AAAVAAAAZHJzL21lZGlhL2ltYWdlMS5qcGVn/9j/4QAYRXhpZgAASUkqAAgAAAAAAAAAAAAAAP/s&#10;ABFEdWNreQABAAQAAABkAAD/4QQgaHR0cDovL25zLmFkb2JlLmNvbS94YXAvMS4wLwA8P3hwYWNr&#10;ZXQgYmVnaW49Iu+7vyIgaWQ9Ilc1TTBNcENlaGlIenJlU3pOVGN6a2M5ZCI/PiA8eDp4bXBtZXRh&#10;IHhtbG5zOng9ImFkb2JlOm5zOm1ldGEvIiB4OnhtcHRrPSJBZG9iZSBYTVAgQ29yZSA2LjAtYzAw&#10;MiA3OS4xNjQ0NjAsIDIwMjAvMDUvMTItMTY6MDQ6MTcgICAgICAgICI+IDxyZGY6UkRGIHhtbG5z&#10;OnJkZj0iaHR0cDovL3d3dy53My5vcmcvMTk5OS8wMi8yMi1yZGYtc3ludGF4LW5zIyI+IDxyZGY6&#10;RGVzY3JpcHRpb24gcmRmOmFib3V0PSIiIHhtbG5zOnhtcE1NPSJodHRwOi8vbnMuYWRvYmUuY29t&#10;L3hhcC8xLjAvbW0vIiB4bWxuczpzdFJlZj0iaHR0cDovL25zLmFkb2JlLmNvbS94YXAvMS4wL3NU&#10;eXBlL1Jlc291cmNlUmVmIyIgeG1sbnM6eG1wPSJodHRwOi8vbnMuYWRvYmUuY29tL3hhcC8xLjAv&#10;IiB4bWxuczpkYz0iaHR0cDovL3B1cmwub3JnL2RjL2VsZW1lbnRzLzEuMS8iIHhtcE1NOk9yaWdp&#10;bmFsRG9jdW1lbnRJRD0idXVpZDo1RDIwODkyNDkzQkZEQjExOTE0QTg1OTBEMzE1MDhDOCIgeG1w&#10;TU06RG9jdW1lbnRJRD0ieG1wLmRpZDpCMDE3NzM3MTA2NDUxMUVCQUI0QkUwM0I3NEVBMTVFMiIg&#10;eG1wTU06SW5zdGFuY2VJRD0ieG1wLmlpZDpCMDE3NzM3MDA2NDUxMUVCQUI0QkUwM0I3NEVBMTVF&#10;MiIgeG1wOkNyZWF0b3JUb29sPSJBZG9iZSBJbGx1c3RyYXRvciAyNC4zIChNYWNpbnRvc2gpIj4g&#10;PHhtcE1NOkRlcml2ZWRGcm9tIHN0UmVmOmluc3RhbmNlSUQ9InhtcC5paWQ6ZTY0N2EyYzQtMmM0&#10;Ni00MTlmLTk5OTgtMjYwNzRjODM2MmFhIiBzdFJlZjpkb2N1bWVudElEPSJ4bXAuZGlkOmU2NDdh&#10;MmM0LTJjNDYtNDE5Zi05OTk4LTI2MDc0YzgzNjJhYSIvPiA8ZGM6dGl0bGU+IDxyZGY6QWx0PiA8&#10;cmRmOmxpIHhtbDpsYW5nPSJ4LWRlZmF1bHQiPkRQQ19CcmFuZGluZy1mb3ItdGhlLUNHRVBTX01B&#10;U1RFUl9SR0JfRkE8L3JkZjpsaT4gPC9yZGY6QWx0PiA8L2RjOnRpdGxlPiA8L3JkZjpEZXNjcmlw&#10;dGlvbj4gPC9yZGY6UkRGPiA8L3g6eG1wbWV0YT4gPD94cGFja2V0IGVuZD0iciI/Pv/tAEhQaG90&#10;b3Nob3AgMy4wADhCSU0EBAAAAAAADxwBWgADGyVHHAIAAAIAAgA4QklNBCUAAAAAABD84R+JyLfJ&#10;eC80YjQHWHfr/+4ADkFkb2JlAGTAAAAAAf/bAIQAAQEBAQEBAQEBAQEBAQEBAQEBAQEBAQEBAQEB&#10;AQEBAQEBAQEBAQEBAQEBAQICAgICAgICAgICAwMDAwMDAwMDAwEBAQEBAQECAQECAgIBAgIDAwMD&#10;AwMDAwMDAwMDAwMDAwMDAwMDAwMDAwMDAwMDAwMDAwMDAwMDAwMDAwMDAwMD/8AAEQgAZAJYAwER&#10;AAIRAQMRAf/EAMMAAQEAAgMAAwEAAAAAAAAAAAAIAQcECQoCBQYDAQEAAQQDAQAAAAAAAAAAAAAA&#10;CQEGBwgCAwQFEAABAwMCBAIHAwgKAwAAAAAAAQIDBAUGEQchUaEIErUxEzV1NnYJQSIUQiMV1bZX&#10;lxnwYXFS0iRUFpYYMjd3EQACAQEDBwMOCwUIAwAAAAAAAQIDEQQFITFBURIGB3G0N2Gx0SIyUrIT&#10;M3M1dggJgZGhQnKSI5N0FhdiYxRUdcGiwlOzNBU2giRk/9oADAMBAAIRAxEAPwDo/RET08STVJ6H&#10;YZ1StM8OXUWS1ldkcOXUWS1jZHDl1FktY2Rw5dRZLWNkcOXUWS1jZHDl1FktY2Rw5dRZLWNkcOXU&#10;WS1jZHDl1FktY2Rw5dRZLWNkcOXUWS1jZHDl1FktY2Rw5dRZLWNkcOXUWS1jZHDl1FktY2Rw5dRZ&#10;LWNkcOXUWS1jZHDl1FktY2Rw5dRZLWNkcOXUWS1jZHDl1FktY2Rw5dRZLWNkcOXUWS1jZHDl1Fkt&#10;Y2Rw5dRZLWNkcOXUWS1jZHDl1FktY2Rw5dRZLWNkcOXUWS1jZHDl1FktY2Rw5dRZLWNkcOXUWS1j&#10;ZHDl1FktY2Rw5dRZLWNkcOXUWS1jZHDl1FktY2Rw5dRZLWNkcOXUWS1jZHDl1FktY2Rw5dRZLWNk&#10;cOXUWS1jZHDl1FktY2Rw5dRZLWNkcOXUWS1jZHDl1FktY2Rw5dRZLWNkcOXUWS1jZHDl1FktY2Rw&#10;5dRZLWNkuvtc+A74vPLKjym1mHuIXpmkv/mXhzIFPeodO+B+qVHn9/KULFIzQAAAAAAAAAAAAAAD&#10;g3b2NfPcd48uqDpvHknyrroybwb6TcJ87V5vVJ2PESBgAAAAAAAAAAAAAAAAhc2vWnlJzY6eUwVO&#10;QAAAAAAAAAAAAAAAAAAAAAAAAAAAAAAAAAAAAAAAAAAAAAAAAAAAAAAAAAAAAAAAAAAAAAAABdva&#10;58B3v5sqfKbWYc4hemqX4ZeHMgS96h074H6p0ef38pMsUjNAAAAAAAAAAAAAAAODdvY189x3jy6o&#10;Om8eSfKuujJvBvpNwnztXm9UnY8RIGAAAAAAAAAAAAAAAACFza9aeUnNjp5TBU5AAAAAAAAAAAAA&#10;AAAAAAAAAAAAAAAAAAAAAAAAAAAAAAAAAAAAAAAAAAAAAAAAAAAAAAAAAAAF29rnwHe/myp8ptZh&#10;ziF6apfhl4cyBL3qHTvgfqnR5/fykyxSM0AAAaLoq6LoioirouiKuuiKumia6cOZS0WPOlkBUAAA&#10;AAAAAAHBu3sa+e47x5dUHTePJPlXXRk3g30m4T52rzeqTseIkDAAAAB8XvYxqve5rGpxVz3I1qJ/&#10;WqqiICjaSteY2Hiu0e7WdQpU4RtVuXmVK7RG1eLYFll/o11VETSstdoqqXiq/wB889S9Xai7K1Sn&#10;CWqUorrs+jdMHxnEI7eH3O914a6dGpNfHGLXymMq2l3ZwSFanONq9y8MpU9NXlWBZXj9Gi8U0Wsu&#10;tppaXVFav5ZWlerrXdlGrTm/2ZRb+JMXzB8Zw+O1f7ne6ENdSjUgvjlFL5TXrXse1Hsc17XcUcxy&#10;Oaqc0VFVFQ78x85NNWrMfIFQAAAAQubXrTyk5sdPKYKnIAAAAAAAAAAAAAAAAAAAAAAAAAAAAAAA&#10;AAAAAAAAAAAAAAAAAAAAAAAAAAAAAAAAAAAAAAAAAu3tc+A7382VPlNrMOcQvTVL8MvDmQJe9Q6d&#10;8D9U6PP7+UmWKRmgAAFzdjOO2HLMl3Qx/JbRQXyzXHBaOKst1xgbPTyt/wBw0Ste3XR8M8buLJY1&#10;bJG7i1yKc6KUpyUlatlf2m0XswYPhePYvjeFYzd6V5w6rhkVOnUjtRf29OxrTGSzxlFqUXlTTP7b&#10;89mN8w1K3KdrWV2T4rH6yprMdfrU5LYIU1e9aVGN8d/tsLdeLE/FRtT7zXoivKzpOOWOWPyo58VP&#10;ZxxPd5Vcd3HVS+4Gk5Tu77a8UVn7WxW1qay5UvGRS7aMlbMhNdUVUVFRUVUVF4KioqoqKi6Kioqc&#10;UOrOatNNOx5GgVAAAAAABwbt7GvnuO8eXVB03jyT5V10ZN4N9JuE+dq83qk7HiJAwAACi+1/tZ3f&#10;7u9z6Ha3Z+yMrLgsTLhkuS3NZqbFcGx/1yQzZBk9xiildBTo9VZT08TX1VbMnq4WOVHK35+JYldM&#10;KuzvN7dkcyS7qT1Jdd5lpLm3T3RxvfTFo4RglPaq2bU5ytVOlC2xzqS0LvYq2Unkis9nr57S/pH9&#10;qnbPbbXdsgxag3v3Vgjjlr893HtdJdLfR1/hX1iYjhdT+Lx/HaSJ6/mpHsqrgmmrqlfQmLMT3pxP&#10;EZOMJOjdn82Dsdn7Us7+RdQ3U3N4L7n7qUoV7zRjf8YSy1q8VKKf7uk7YQWptSnrmdotPT09JBFS&#10;0sENNTU8bYoKeniZDBDExEayKKKNrY442NTRGtRERC3G23a3azLcYxhFQgkoJZEsiXIjFTTU9ZTz&#10;UtXTwVVLURuhqKapijnp54np4XxTQytdHLG9F0VrkVFQJtO1OxicIzi4TScGrGmrU11UdW/dr9Iz&#10;tW7mLfdLxjmMUOx2608c01Dne3NspbZa66vVqLH/ALwwmmWkx/IKWV6fnZY2UlwXxKqVP2LcmF70&#10;4lh0lCpJ1rrpjJ2tfRlnXyrqGI98+C25+9dOde60Y4fjDyqtQioxk/3tJWQmtbSjP9s8g3c72u7u&#10;9o+6Nw2q3gsbaG6RxOuGO5FbVmqcWzfHnTOhgyLFrlLFCtVSOengngkayqop9YpmNdorsp4diV1x&#10;S7K83SVsczT7qL1Nf25noNK9690sa3MxeWD43T2ayW1CcbXTqwtsU6crFatDT7aLySS0zwe8toAA&#10;Ahc2vWnlJzY6eUwVOQAAAAAAAAAAAAAAAAAAAAAAAAAAAAAAAAAAAAAAAAAAAAAAAAAAAAAAAAAA&#10;AAAAAAAAAAAAABdva58B3v5sqfKbWYc4hemqX4ZeHMgS96h074H6p0ef38pMsUjNAAAL/wDp8/Hu&#10;4fyTR/tBRHZQ8o/orrm2nsk/9nxf+mx/16Z2sIqoqKiqiouqKnBUVPtReZ6je5Np2rOSHvz2k4lu&#10;olXkeLrSYfnr0dNJVxQeCxZDNxXwXujp2/5asmVdPxsLfGqrrKyT0p0zpKTtjkl8nwmvfFPgDu/v&#10;yqmL4J4vD96Xlc0rKFd/voR7mcv86Ct0zjPOupLN8Dy3bm/VONZlZauy3Wn1c2OdqOpqyn8Soytt&#10;tZH4qa4UUv5MkTnN+xdHIqJ5nansyyM0C3n3Vx/c7FZ4NvFdql2v0Myku1nHROnNWxnB6JRbWjOm&#10;j8iVLeAAAABwbt7GvnuO8eXVB03jyT5V10ZN4N9JuE+dq83qk7HiJAwAfY2i0XbIbvacfsNvqLtf&#10;b9dLdY7JaqRiyVVzvF3rIbfbLfTMRFV09bW1DI2J/echxnOFODqTdkIptvUkrW/iOyjRrXmvC7Xe&#10;LneKk1CEVnlKTSil1W2kj30dhPZ7ivZfsDj23Vup6Krzy8w0mR7tZZDG1ajJs4qqRn4yOOpXWV1h&#10;x5HrRWyLVGR08frPCks0rnYRxvFquL36V4laqKyQjqjo+F531eREi/Drci57ibt0sLpKMsRqJTvF&#10;RZ6lVrLlz7EO5gtEVbnk7bWPkF+AAAAAiXv67O8X70Ngch29rqeipNwLHDV5JtJlk8bEqMbzelpX&#10;fhIJKrRJWWDJGsShuUWqsfBIknhWWGJzfr4JitTCL9GurXQlknHXHsrOur8JYPEfci6b97t1cMqK&#10;KxKmnO7VHnhVSyK3PsT7ia1O3PFWeBm62q6WG63Ww3ygqLVe7Fc7hZb1a6tix1Vtu9pq5rfc7fUs&#10;VEVk9HW0743p/eaZujKM4qcHbCSTT1p5U/iI6atKtd607teIuF4pzcZReeMotqSfVTTRwDkcAAQu&#10;bXrTyk5sdPKYKnIAAAAAAAAAAAAAAAAAAAAAAAAAAAAAAAAAAAAAAAAAAAAAAAAAAAAAAAAAAAAA&#10;AAAAAAAAAAAu3tc+A7382VPlNrMOcQvTVL8MvDmQJe9Q6d8D9U6PP7+UmWKRmgAAF/8A0+fj3cP5&#10;Jo/2gojsoeUf0V1zbT2Sf+z4v/TY/wCvTO1g9RvaAD8JuFtrhm6Vhkx3NbNDdKL776KpTSG52ipe&#10;1WpW2i4Nas9FUJ9umsciJo9rm8DjKMZqyRa29m5e7m++FywjeS7xr3bK4SzVKUn8+lPPCWvPGSyS&#10;jJZDqH317WMz2gkqb3bPXZbgKSOc2/0kH+es0bnfchySgi8S0vh10Sqj1pnr6VjcqMPLOEoZc8df&#10;ZI+uKPArePh9KeJ3Hav+6ttqrxj29JaFeIK3Z1eMVtOWuLaiS2cDBgKgAHBu3sa+e47x5dUHTePJ&#10;PlXXRk3g30m4T52rzeqTseIkDAB2efR52uod0O/jab9K0rKu2bcW7K91J4ZERzfx+LWxtFjsytVF&#10;RVo8nvlFO3k+Jqlub1Xl3bBKuy7JVHGHxvL8iaMr8E8Ip4vxGuXjltUrrGpeGurTjZB/BUnF8qPc&#10;mYbJAAAAAAAAAeGb6wO11Btd39bvMtVO2ltm4lFiu6sELWo1iV2W2tafIpmNaiIiVeUWatnXm+Vy&#10;mZd1by7zglJy7qm3D6ryf3WiP3jXhFPCOI1+VFbNK9Rp3hLq1I2Tfw1IzfKzrJLiMVAAhc2vWnlJ&#10;zY6eUwVOQAAAAAAAAAAAAAAAAAAAAAAAAAAAAAAAAAAAAAAAAAAAAAAAAAAAAAAAAAAAAAAAAAAA&#10;AAAABdva58B3v5sqfKbWYc4hemqX4ZeHMgS96h074H6p0ef38pMsUjNAAAO4X6N22mL7nbwbwWrK&#10;Yq+Wlt+2dsraZKCuloZEnfldFE5XviRVe1WfYWlvXjd/wS70q1wcVOc9l7UVLJY3pN/fd/7q4TvX&#10;vzjt1xZVHSp4TCS2JuDt/iaSytZ0ehf/AKjbO/6TI/8AkVZ/hLG/P28ff0vu4kqn6Nbl97e/vpdg&#10;f9Rtnf8ASZH/AMirP8I/P28ff0vu4j9Gty+9vf30uwP+o2zv+kyP/kVZ/hH5+3j7+l93Efo1uX3t&#10;7++l2CPO7LIOy/tJxqSfP6nIL9mN1op3Y7tdY8mdV5NkTXMcxJK6nla+nsePSOXwy1tYjYVRHNjb&#10;NInql+1g+8G+OM1dm7ukqC7qbpx2Vya31F8NiymBuN+8PAXgfhDq701LzecdrU34jD6Vfar1001b&#10;OLTjSoPNKrVWy1aoRqTWw/KtuBktozDM8iyawYfacBs15uU1ZbsPsdTW1ltsdM/RGUkFXXvdUVL+&#10;Hikf4Yo3SOcrI4meFjcj0Y1IU1GtLbqWZXYo2vXYsi5CEjevGbhvBvFe8Zwu4UMLw+8VXKndaLnK&#10;nRjoipTbb1t2Ri5N7MIRsivx52lvAA4N29jXz3HePLqg6bx5J8q66Mm8G+k3CfO1eb1SdjxEgYAN&#10;hbbd2O+fZpfKvdzt8yCz4zm9ZapcNrbnesYs+V03+271W0NfXU0VuvdPUUsM01ws1IvrWoj2oxW6&#10;6OU+5u9u5g29OI/8VjkJVLo6cpxUZyg9uNlmWLTs2XLIbIeyxQuN84oSuN+Taq4XeNix2PahKlOx&#10;f+MZN8hvD+f59UD98WBfwW28/VZfn6JcPP5Wv9/V7JI1+U8G72p9d9gfz/PqgfviwL+C23v6rH6J&#10;cPP5Wt9/V7I/KeDd7U+u+wP5/n1QP3xYF/Bbb39Vj9EuHn8rW+/q9kflPBu9qfXfYH8/z6oH74sC&#10;/gtt7+qx+iXDz+Vrff1eyPyng3e1PrvsD+f59UD98WBfwW29/VY/RLh5/K1vv6vZH5Twbvan132B&#10;/P8APqgfviwL+C23v6rH6JcPP5Wt9/V7I/KeDd7U+u+waO3J7rt8+8m+Um7vcFkNpybOKa1xYfR3&#10;GzYzZ8UpW45ZqysraGmdbrJBT0ks0dddqlVlVvjcjkRV0ahYW8O7mC7rYk8JwKEoXRQjOSlOU3ty&#10;ttyyy9yo5COL2pqNxunFJXG427NHC7upWu17U5VZ2dTtZRfwmvj4hrkACFza9aeUnNjp5TBU5AAA&#10;AAAAAAAAAAAAAAAAAAAAAAAAAAAAAAAAAAAAAAAAAAAAAAAAAAAAAAAAAAAAAAAAAAAAAF29rnwH&#10;e/myp8ptZhziF6apfhl4cyBL3qHTvgfqnR5/fykyxSM0AAA7xfoWf+8t7f8A5Rav2vojHnEL/Y0P&#10;O/4WSQ+7a6Qt4f6NDnNI9OZigmGP41FRT0kE9VVTw01LTQy1FTU1EjIaenp4WOkmnnmkc2OKGKNq&#10;uc5yo1qJqq6FUnJ7KytnXVq0qFKVetKMKMIuUpSaUYxStbbdiSSytvIllZ0U97f1f7Bhn6X2z7Va&#10;i3ZZljFloLvu5PDHX4hjsqKsc8WH0kqLDll1hdqiVj0W2RORFYlWir4cgYBuVVvGzesWThRzqnmk&#10;/pd6up3WvZI2/aJ9u/Ct3fH7ocGJUr9jithVxJpTu1F5mrrF5LxUWirK27xdjiq6fa+cPKsryfOc&#10;iu+XZnf7vlOUX6rkr7zf77XVFyutyq5F+9LVVdS98r/C3RrGpoyNiI1qI1ERMp0LvRutJUKEVClF&#10;WJJWJfERK45juM7zYtXx3eG9V77jF5qOdWtWnKpUnJ53KUm29CStsSSSsSSPz53HygAADg3b2NfP&#10;cd48uqDpvHknyrroybwb6TcJ87V5vVJ2PESBgA+gyi0fp2wXS1tRPW1NM5adV9CVcKpNSr/VrPGi&#10;L/Uqn1sCxH/icXoX99xCotr6Eu1l8jb+Avnhnvd+RN/sL3pnb/C3a8rxyWmhUTp1l8FOcpJa0iN3&#10;NfG98cjHRyxudHJG5FRzJGOVr2ORdFRzXIqKbMQnGpFTg04NJprM08qa6jRMjRrUbzSjeLvKM7vU&#10;hGUJJ2qUZLajJPSpRaaepnxOR2gAAAA+TGPkeyONjpJJHtjjjbxc+R7kaxjU+1z3qiJ/acZzjTi5&#10;zaUEm23mSWVv4EdNevQutGd5vM407tThKc5N2KMIpylJvQoxTbepFlYzaP0FYbZal09ZS0rUqFT0&#10;OqpVdNUqnPSaRU15IazY5iP/ACuLV8QXcVKj2foLtY/3UiGziTvb+et/MU3qjb/DXq8vxKedUIJU&#10;6Ks0fZxi31Wz70+UWSACFza9aeUnNjp5TBU5AAAAAAAAAAAAAAAAAAAAAAAAAAAAAAAAAAAAAAAA&#10;AAAAAAAAAAAAAAAAAAAAAAAAAAAAAAAAF29rnwHe/myp8ptZhziF6apfhl4cyBL3qHTvgfqnR5/f&#10;ykyxSM0AAA7xfoWf+8t7f/lFq/a+iMecQv8AY0PO/wCFkkPu2ukLeH+jQ5zSPQNvx3EbR9tmF1Gd&#10;buZZR47a09bDa7e3SryHJbhHH6xLTjVkiclZdq96aaoxEihavjmfHGivTG2H4bfMUr/w9zg5T0vR&#10;Fa5PQuvmVrJQ+JXFTcbhJu/LePfm/U7pc8qpw7qveJpW+LoUk9qpPXZZGC7apKEbZLys96P1Kt3O&#10;6yevxCwurNstlFkfFFhVsrl/TGV07ZNYqrPbxTKz8ekiNRyW6BW0EXBHpUPakpl/Ad1LnhKVetZV&#10;v/fNZI/RWjlz9VW2EK/tCe17vzxpqVcBwlzwjh9a0rrTl9reY25JXypGzbtWXxMbKMXnVSUVUOtr&#10;0cE9CF2GoYKgAAAAHBu3sa+e47x5dUHTePJPlXXRk3g30m4T52rzeqTseIkDAAANF7lYHNJLPktl&#10;gdKsmsl3oYW6v8aJ964U8bU1f4kT86xE1Rfvprqplfcfe2nTpxwTFJqKWSjNvJZopyeiz5jf0XoN&#10;4/Zr48XO63Sjw431rqkqfaXC81HZHZbyXWrJ5I7Lf2E5PZsfipNWQt0UZZN7GmsjAAACrp/T+nFQ&#10;Uy6De22uCTRTQZJeoHQujT1lpoZm6SI9yfduFRG5NWeFq/mmro7X7y6fdMS78b20qtOWCYXNSTyV&#10;prNZ/lxenL3bWT5q0miXtJcdbnfLpX4b7l11Vpzexf7zTdsNlPLdaM1kla19vNNxsXiot2zs3mYp&#10;NHgAACFza9aeUnNjp5TBU5AAAAAAAAAAAAAAAAAAAAAAAAAAAAAAAAAAAAAAAAAAAAAAAAAAAAAA&#10;AAAAAAAAAAAAAAAAAAF29rnwHe/myp8ptZhziF6apfhl4cyBL3qHTvgfqnR5/fykyxSM0AAAtnss&#10;7w6vs2uu7OX2TE4ssy7NMFocUxOG4VK02P2q5RX2C5S3a/tgcyvrKSmp4l8FPTqx88mjVkibq9Ld&#10;x/BFjcaNGpPYowqbUrM7VjVi0LPndtmpmxns9cfKnAG9Y3jdwuKvuO3/AA6N3uynLZoU5+OhN1K1&#10;jU5RjGOSEHFzdic4LKTzvDvVufv5mtduBuzl1yy7Ja1XsjmrHpFb7TRLI6SO02C0wIy32O0U7nfc&#10;gp42NVdXO8T1c5fqXDDrphtBXe5wUKa+N9VvO31WYp3+4i758T94au8++9+rX7FKjdjk7IUoW2qn&#10;RpqyFKnHRCEYxttbtk23qw9xZIAAAAAAAODdvY189x3jy6oOm8eSfKuujJvBvpNwnztXm9UnY8RI&#10;GAAAAUaTVjzGv8i22x6/PkqmMfaa+RVc+poWsSKZ68VfUUjtIXucvpc3wOX7VUvDBt9sYwmCoTav&#10;F0WaM27UtUZrtktSe0loSM/cPPaO4g7hUKeGV5wxbAaaSjRvLlt04r5tK8L7SMVojNVILMkka0qt&#10;nL7G5fwd0tVUzXRqzLVUj9OH/k1IahqL/Yql8UOJeFSjbebveKcupszXwO2PWNk8L9sfcatSTxjC&#10;8UutezKqfia8bepLbpOzlijFLs5fJXJ+MulrpY9fvLD+Jq5NNfyWLFTt1/tcgvHEvCox/wDWoXip&#10;Lq7MF8Ltk/kGK+2PuNQot4PheKXq8WZFU8TQjb+01Os7OSLNl47ttj1gkjqntfda+NUcyqrmsWKF&#10;6flU9I3WKNyL6HO8bk+xULGxnfbGMXg6EWrvc3kcYW2tapTeVrWlYnpNauIftGcQd/qFTDKU4YVg&#10;FRNSo3ZyU6kX82rXf2kovTGCpweZxZsL0+ktAwGkkrFmMAqAAAQubXrTyk5sdPKYKnIAAAAAAAAA&#10;AAAAAAAAAAAAAAAAAAAAAAAAAAAAAAAAAAAAAAAAAAAAAAAAAAAAAAAAAAAAAAAu3tc+A7382VPl&#10;NrMOcQvTVL8MvDmQJe9Q6d8D9U6PP7+UmWKRmgAAAAAAAAAAAAAAHBu3sa+e47x5dUHTePJPlXXR&#10;k3g30m4T52rzeqTseIkDAAAAAAAAAAAAAAAABC5tetPKTmx08pgqcgAAAAAAAAAAAAAAAAAAAAAA&#10;AAAAAAAAAAAAAAAAAAAAAAAAAAAAAAAAAAAAAAAAAAAAAAAAAC7e1z4DvfzZU+U2sw5xC9NUvwy8&#10;OZAl71Dp3wP1To8/v5SZYpGaAAAAAAAAAAAAAAAcG7exr57jvHl1QdN48k+VddGTeDfSbhPnavN6&#10;pOx4iQMAAAAAAAAAAAAAAAAELm1608pObHTymCpyAAAAAAAAAAAAAAAAAAAAAAAAAAAAAAAAAAAA&#10;AAAAAAAAAAAAAAAAAAAAAAAAAAAAAAAAAAAALt7XPgO9/NlT5TazDnEL01S/DLw5kCXvUOnfA/VO&#10;jz+/lJlikZoAAAAAAAAAAAAAABwbt7GvnuO8eXVB03jyT5V10ZN4N9JuE+dq83qk7HiJAwAAAAAA&#10;AAAAAAAAAAf/2VBLAwQUAAYACAAAACEAmbiCUeMAAAAMAQAADwAAAGRycy9kb3ducmV2LnhtbEyP&#10;QU/CQBCF7yb+h82YeIPtUhCs3RJC1BMxEUyMt6Ed2obubNNd2vLvXU56e5P38uZ76Xo0jeipc7Vl&#10;DWoagSDObVFzqeHr8DZZgXAeucDGMmm4koN1dn+XYlLYgT+p3/tShBJ2CWqovG8TKV1ekUE3tS1x&#10;8E62M+jD2ZWy6HAI5aaRsyh6kgZrDh8qbGlbUX7eX4yG9wGHTaxe+935tL3+HBYf3ztFWj8+jJsX&#10;EJ5G/xeGG35AhywwHe2FCycaDRM1n4cxPqjlTIG4RRbx6hnEUcMyikFmqfw/IvsF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QItABQABgAIAAAAIQCKFT+YDAEAABUCAAATAAAAAAAAAAAAAAAAAAAAAABb&#10;Q29udGVudF9UeXBlc10ueG1sUEsBAi0AFAAGAAgAAAAhADj9If/WAAAAlAEAAAsAAAAAAAAAAAAA&#10;AAAAPQEAAF9yZWxzLy5yZWxzUEsBAi0AFAAGAAgAAAAhAHUa+UOfAgAA9gcAAA4AAAAAAAAAAAAA&#10;AAAAPAIAAGRycy9lMm9Eb2MueG1sUEsBAi0ACgAAAAAAAAAhAJl+fM3HIQAAxyEAABUAAAAAAAAA&#10;AAAAAAAABwUAAGRycy9tZWRpYS9pbWFnZTEuanBlZ1BLAQItABQABgAIAAAAIQCZuIJR4wAAAAwB&#10;AAAPAAAAAAAAAAAAAAAAAAEnAABkcnMvZG93bnJldi54bWxQSwECLQAUAAYACAAAACEAWGCzG7oA&#10;AAAiAQAAGQAAAAAAAAAAAAAAAAARKAAAZHJzL19yZWxzL2Uyb0RvYy54bWwucmVsc1BLBQYAAAAA&#10;BgAGAH0BAAACKQ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4" o:spid="_x0000_s1027" type="#_x0000_t75" alt="Shape&#10;&#10;Description automatically generated" style="position:absolute;left:88984;width:17882;height:90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27DsvwAAANsAAAAPAAAAZHJzL2Rvd25yZXYueG1sRE9Ni8Iw&#10;EL0L+x/CLHjTRBGRrlEWZdEFEdT1PjRjG2wmpYla99cbQfA2j/c503nrKnGlJljPGgZ9BYI498Zy&#10;oeHv8NObgAgR2WDlmTTcKcB89tGZYmb8jXd03cdCpBAOGWooY6wzKUNeksPQ9zVx4k6+cRgTbApp&#10;GrylcFfJoVJj6dByaiixpkVJ+Xl/cRp+5f9yORhbZbdqofB4XJn7hrXufrbfXyAitfEtfrnXJs0f&#10;wfOXdICcPQAAAP//AwBQSwECLQAUAAYACAAAACEA2+H2y+4AAACFAQAAEwAAAAAAAAAAAAAAAAAA&#10;AAAAW0NvbnRlbnRfVHlwZXNdLnhtbFBLAQItABQABgAIAAAAIQBa9CxbvwAAABUBAAALAAAAAAAA&#10;AAAAAAAAAB8BAABfcmVscy8ucmVsc1BLAQItABQABgAIAAAAIQAZ27DsvwAAANsAAAAPAAAAAAAA&#10;AAAAAAAAAAcCAABkcnMvZG93bnJldi54bWxQSwUGAAAAAAMAAwC3AAAA8wIAAAAA&#10;">
                <v:imagedata r:id="rId2" o:title="Shape&#10;&#10;Description automatically generated" cropleft="43982f"/>
              </v:shape>
              <v:shape id="Picture 15" o:spid="_x0000_s1028" type="#_x0000_t75" alt="Shape&#10;&#10;Description automatically generated" style="position:absolute;width:89052;height:90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h/GwgAAANsAAAAPAAAAZHJzL2Rvd25yZXYueG1sRE9LawIx&#10;EL4L/Q9hCt40W7Uqq1GKIgi9tNse9DZuZh+4mSxJdNd/3xQKvc3H95z1tjeNuJPztWUFL+MEBHFu&#10;dc2lgu+vw2gJwgdkjY1lUvAgD9vN02CNqbYdf9I9C6WIIexTVFCF0KZS+rwig35sW+LIFdYZDBG6&#10;UmqHXQw3jZwkyVwarDk2VNjSrqL8mt2MAtT74lycFvNWXj6cnXanrH6fKTV87t9WIAL14V/85z7q&#10;OP8Vfn+JB8jNDwAAAP//AwBQSwECLQAUAAYACAAAACEA2+H2y+4AAACFAQAAEwAAAAAAAAAAAAAA&#10;AAAAAAAAW0NvbnRlbnRfVHlwZXNdLnhtbFBLAQItABQABgAIAAAAIQBa9CxbvwAAABUBAAALAAAA&#10;AAAAAAAAAAAAAB8BAABfcmVscy8ucmVsc1BLAQItABQABgAIAAAAIQDFRh/GwgAAANsAAAAPAAAA&#10;AAAAAAAAAAAAAAcCAABkcnMvZG93bnJldi54bWxQSwUGAAAAAAMAAwC3AAAA9gIAAAAA&#10;">
                <v:imagedata r:id="rId2" o:title="Shape&#10;&#10;Description automatically generated" cropright="21709f"/>
              </v:shape>
            </v:group>
          </w:pict>
        </mc:Fallback>
      </mc:AlternateContent>
    </w:r>
    <w:r w:rsidRPr="00A964EC">
      <w:rPr>
        <w:rFonts w:ascii="VIC Medium" w:hAnsi="VIC Medium"/>
        <w:noProof/>
      </w:rPr>
      <w:drawing>
        <wp:anchor distT="0" distB="0" distL="114300" distR="114300" simplePos="0" relativeHeight="251663360" behindDoc="0" locked="0" layoutInCell="1" allowOverlap="1" wp14:anchorId="7FF8E992" wp14:editId="718B5465">
          <wp:simplePos x="0" y="0"/>
          <wp:positionH relativeFrom="column">
            <wp:posOffset>-914400</wp:posOffset>
          </wp:positionH>
          <wp:positionV relativeFrom="paragraph">
            <wp:posOffset>-6922135</wp:posOffset>
          </wp:positionV>
          <wp:extent cx="1771650" cy="1744980"/>
          <wp:effectExtent l="0" t="0" r="7620" b="3810"/>
          <wp:wrapNone/>
          <wp:docPr id="1" name="Picture 9">
            <a:extLst xmlns:a="http://schemas.openxmlformats.org/drawingml/2006/main">
              <a:ext uri="{FF2B5EF4-FFF2-40B4-BE49-F238E27FC236}">
                <a16:creationId xmlns:a16="http://schemas.microsoft.com/office/drawing/2014/main" id="{062AE031-A7B9-44AA-9D02-D85723C90075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9">
                    <a:extLst>
                      <a:ext uri="{FF2B5EF4-FFF2-40B4-BE49-F238E27FC236}">
                        <a16:creationId xmlns:a16="http://schemas.microsoft.com/office/drawing/2014/main" id="{062AE031-A7B9-44AA-9D02-D85723C90075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650" cy="1744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A964EC" w:rsidRPr="004316A9">
      <w:rPr>
        <w:noProof/>
      </w:rPr>
      <mc:AlternateContent>
        <mc:Choice Requires="wpg">
          <w:drawing>
            <wp:anchor distT="0" distB="0" distL="114300" distR="114300" simplePos="0" relativeHeight="251656192" behindDoc="1" locked="0" layoutInCell="1" allowOverlap="1" wp14:anchorId="7762273C" wp14:editId="5045196B">
              <wp:simplePos x="0" y="0"/>
              <wp:positionH relativeFrom="page">
                <wp:posOffset>7761767</wp:posOffset>
              </wp:positionH>
              <wp:positionV relativeFrom="paragraph">
                <wp:posOffset>-460213</wp:posOffset>
              </wp:positionV>
              <wp:extent cx="7790323" cy="905347"/>
              <wp:effectExtent l="0" t="0" r="1270" b="9525"/>
              <wp:wrapNone/>
              <wp:docPr id="7" name="Group 6">
                <a:extLst xmlns:a="http://schemas.openxmlformats.org/drawingml/2006/main">
                  <a:ext uri="{FF2B5EF4-FFF2-40B4-BE49-F238E27FC236}">
                    <a16:creationId xmlns:a16="http://schemas.microsoft.com/office/drawing/2014/main" id="{AB19025B-53CA-4CBB-9DBB-C5C04A076BBC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90323" cy="905347"/>
                        <a:chOff x="33139" y="-25008"/>
                        <a:chExt cx="9138998" cy="1064684"/>
                      </a:xfrm>
                    </wpg:grpSpPr>
                    <pic:pic xmlns:pic="http://schemas.openxmlformats.org/drawingml/2006/picture">
                      <pic:nvPicPr>
                        <pic:cNvPr id="2" name="Picture 2" descr="Shape&#10;&#10;Description automatically generated">
                          <a:extLst>
                            <a:ext uri="{FF2B5EF4-FFF2-40B4-BE49-F238E27FC236}">
                              <a16:creationId xmlns:a16="http://schemas.microsoft.com/office/drawing/2014/main" id="{937F5801-006D-41FE-BF41-DCFEA04B5861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7111"/>
                        <a:stretch/>
                      </pic:blipFill>
                      <pic:spPr>
                        <a:xfrm>
                          <a:off x="7078661" y="-25008"/>
                          <a:ext cx="2093476" cy="1063413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3" name="Picture 3" descr="Shape&#10;&#10;Description automatically generated">
                          <a:extLst>
                            <a:ext uri="{FF2B5EF4-FFF2-40B4-BE49-F238E27FC236}">
                              <a16:creationId xmlns:a16="http://schemas.microsoft.com/office/drawing/2014/main" id="{33BB0BA2-735A-416A-9668-7CD0665E6546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3125"/>
                        <a:stretch/>
                      </pic:blipFill>
                      <pic:spPr>
                        <a:xfrm>
                          <a:off x="33139" y="-23736"/>
                          <a:ext cx="7050870" cy="1063412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0D00D89" id="Group 6" o:spid="_x0000_s1026" style="position:absolute;margin-left:611.15pt;margin-top:-36.25pt;width:613.4pt;height:71.3pt;z-index:-251660288;mso-position-horizontal-relative:page;mso-width-relative:margin;mso-height-relative:margin" coordorigin="331,-250" coordsize="91389,1064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RxueTOAgAACggAAA4AAABkcnMvZTJvRG9jLnhtbOxV247TMBB9R+If&#10;LCPxtptbm7Rh29WKwgppBRUL4tl1nMTa+CLbvf09Yycpe5NAK16QeKhrzzjjM8dnxheXB9GhHTOW&#10;K7nAyXmMEZNUVVw2C/z928ezGUbWEVmRTkm2wEdm8eXy9auLvS5ZqlrVVcwgCCJtudcL3Dqnyyiy&#10;tGWC2HOlmQRnrYwgDpamiSpD9hBddFEax3m0V6bSRlFmLVhXvRMvQ/y6ZtR9qWvLHOoWGLC5MJow&#10;bvwYLS9I2RiiW04HGOQFKAThEg49hVoRR9DW8CehBKdGWVW7c6pEpOqaUxZygGyS+FE210Ztdcil&#10;KfeNPtEE1D7i6cVh6efd2iBeLXCBkSQCriicinJPzV43Jey4NvpWr81gaPqVz/ZQG+H/IQ90CKQe&#10;T6Syg0MUjEUxj7M0w4iCbx5Ps0nRs05buBr/WZYl2RwjcJ+l0zieje4PQ4R5ks3mcxCSj5DE+SSf&#10;TfyeaAQQeZwnWJrTEn4DWzB7wtbvVQVfua1heAgi/iiGIOZuq8/gYjVxfMM77o5BpHCFHpTcrTld&#10;m37xi/h0JB68/lAEhopZCiq9bYlmb98crt6FYeWtXDuoNUS2TkFNcEq67ogaJpkhjlWeF3+WD98f&#10;RjwZN4reWSTV+5bIhl1ZDYUBXAYWH26P/PIB0k3H9Ufedcgo94O7NoDyH/ub986BJMD7SJXP8Nwr&#10;fqXoVjDp+hI2rINElLQt1xYjUzKxYaBI86kKCElpDf0KiH0R50WSjFZnmKOtV4IHPeLsCbAg2Gck&#10;WsTFLM+TJ2ob1ZrGcxBoftJaNkmyB1oDOo1110wJ5CeAEoAFKsjuxrpeluOWAVmPJYAEoD0+mPwz&#10;CoXi7VvDelAoGP4r9FmFQhFAO0unXjOg2xco9H43zIos9GFSjvos4mk8K+AlG3oh6DP96/oM/RQe&#10;nNBih8fRv2j31zC//4QvfwIAAP//AwBQSwMECgAAAAAAAAAhAJl+fM3HIQAAxyEAABUAAABkcnMv&#10;bWVkaWEvaW1hZ2UxLmpwZWf/2P/hABhFeGlmAABJSSoACAAAAAAAAAAAAAAA/+wAEUR1Y2t5AAEA&#10;BAAAAGQAAP/hBCBodHRwOi8vbnMuYWRvYmUuY29tL3hhcC8xLjAvADw/eHBhY2tldCBiZWdpbj0i&#10;77u/IiBpZD0iVzVNME1wQ2VoaUh6cmVTek5UY3prYzlkIj8+IDx4OnhtcG1ldGEgeG1sbnM6eD0i&#10;YWRvYmU6bnM6bWV0YS8iIHg6eG1wdGs9IkFkb2JlIFhNUCBDb3JlIDYuMC1jMDAyIDc5LjE2NDQ2&#10;MCwgMjAyMC8wNS8xMi0xNjowNDoxNyAgICAgICAgIj4gPHJkZjpSREYgeG1sbnM6cmRmPSJodHRw&#10;Oi8vd3d3LnczLm9yZy8xOTk5LzAyLzIyLXJkZi1zeW50YXgtbnMjIj4gPHJkZjpEZXNjcmlwdGlv&#10;biByZGY6YWJvdXQ9IiIgeG1sbnM6eG1wTU09Imh0dHA6Ly9ucy5hZG9iZS5jb20veGFwLzEuMC9t&#10;bS8iIHhtbG5zOnN0UmVmPSJodHRwOi8vbnMuYWRvYmUuY29tL3hhcC8xLjAvc1R5cGUvUmVzb3Vy&#10;Y2VSZWYjIiB4bWxuczp4bXA9Imh0dHA6Ly9ucy5hZG9iZS5jb20veGFwLzEuMC8iIHhtbG5zOmRj&#10;PSJodHRwOi8vcHVybC5vcmcvZGMvZWxlbWVudHMvMS4xLyIgeG1wTU06T3JpZ2luYWxEb2N1bWVu&#10;dElEPSJ1dWlkOjVEMjA4OTI0OTNCRkRCMTE5MTRBODU5MEQzMTUwOEM4IiB4bXBNTTpEb2N1bWVu&#10;dElEPSJ4bXAuZGlkOkIwMTc3MzcxMDY0NTExRUJBQjRCRTAzQjc0RUExNUUyIiB4bXBNTTpJbnN0&#10;YW5jZUlEPSJ4bXAuaWlkOkIwMTc3MzcwMDY0NTExRUJBQjRCRTAzQjc0RUExNUUyIiB4bXA6Q3Jl&#10;YXRvclRvb2w9IkFkb2JlIElsbHVzdHJhdG9yIDI0LjMgKE1hY2ludG9zaCkiPiA8eG1wTU06RGVy&#10;aXZlZEZyb20gc3RSZWY6aW5zdGFuY2VJRD0ieG1wLmlpZDplNjQ3YTJjNC0yYzQ2LTQxOWYtOTk5&#10;OC0yNjA3NGM4MzYyYWEiIHN0UmVmOmRvY3VtZW50SUQ9InhtcC5kaWQ6ZTY0N2EyYzQtMmM0Ni00&#10;MTlmLTk5OTgtMjYwNzRjODM2MmFhIi8+IDxkYzp0aXRsZT4gPHJkZjpBbHQ+IDxyZGY6bGkgeG1s&#10;Omxhbmc9IngtZGVmYXVsdCI+RFBDX0JyYW5kaW5nLWZvci10aGUtQ0dFUFNfTUFTVEVSX1JHQl9G&#10;QTwvcmRmOmxpPiA8L3JkZjpBbHQ+IDwvZGM6dGl0bGU+IDwvcmRmOkRlc2NyaXB0aW9uPiA8L3Jk&#10;ZjpSREY+IDwveDp4bXBtZXRhPiA8P3hwYWNrZXQgZW5kPSJyIj8+/+0ASFBob3Rvc2hvcCAzLjAA&#10;OEJJTQQEAAAAAAAPHAFaAAMbJUccAgAAAgACADhCSU0EJQAAAAAAEPzhH4nIt8l4LzRiNAdYd+v/&#10;7gAOQWRvYmUAZMAAAAAB/9sAhAABAQEBAQEBAQEBAQEBAQEBAQEBAQEBAQEBAQEBAQEBAQEBAQEB&#10;AQEBAQEBAgICAgICAgICAgIDAwMDAwMDAwMDAQEBAQEBAQIBAQICAgECAgMDAwMDAwMDAwMDAwMD&#10;AwMDAwMDAwMDAwMDAwMDAwMDAwMDAwMDAwMDAwMDAwMDAwP/wAARCABkAlgDAREAAhEBAxEB/8QA&#10;wwABAQACAwADAQAAAAAAAAAAAAgBBwQJCgIFBgMBAQABBAMBAAAAAAAAAAAAAAAJAQYHCAIDBAUQ&#10;AAEDAwIEAgcDCAoDAAAAAAABAgMEBQYRByFRoQgStTETNXU2dglBIhRCIxXVtleXGfBhcVLSJFQW&#10;lhgyN3cRAAIBAQMHAw4LBQgDAAAAAAABAgMRBAUhMUFREgYHcbQ3YbHRIjJSshMzczV2CAmBkaFC&#10;cpIjk3QWF2JjFFR1waLCU7M0FTaCJGT/2gAMAwEAAhEDEQA/AOj9ERPTxJNUnodhnVK0zw5dRZLW&#10;V2Rw5dRZLWNkcOXUWS1jZHDl1FktY2Rw5dRZLWNkcOXUWS1jZHDl1FktY2Rw5dRZLWNkcOXUWS1j&#10;ZHDl1FktY2Rw5dRZLWNkcOXUWS1jZHDl1FktY2Rw5dRZLWNkcOXUWS1jZHDl1FktY2Rw5dRZLWNk&#10;cOXUWS1jZHDl1FktY2Rw5dRZLWNkcOXUWS1jZHDl1FktY2Rw5dRZLWNkcOXUWS1jZHDl1FktY2Rw&#10;5dRZLWNkcOXUWS1jZHDl1FktY2Rw5dRZLWNkcOXUWS1jZHDl1FktY2Rw5dRZLWNkcOXUWS1jZHDl&#10;1FktY2Rw5dRZLWNkcOXUWS1jZHDl1FktY2Rw5dRZLWNkcOXUWS1jZHDl1FktY2Rw5dRZLWNkcOXU&#10;WS1jZHDl1FktY2Rw5dRZLWNkcOXUWS1jZHDl1FktY2Rw5dRZLWNkcOXUWS1jZHDl1FktY2S6+1z4&#10;Dvi88sqPKbWYe4hemaS/+ZeHMgU96h074H6pUef38pQsUjNAAAAAAAAAAAAAAAODdvY189x3jy6o&#10;Om8eSfKuujJvBvpNwnztXm9UnY8RIGAAAAAAAAAAAAAAAACFza9aeUnNjp5TBU5AAAAAAAAAAAAA&#10;AAAAAAAAAAAAAAAAAAAAAAAAAAAAAAAAAAAAAAAAAAAAAAAAAAAAAAAAAAAF29rnwHe/myp8ptZh&#10;ziF6apfhl4cyBL3qHTvgfqnR5/fykyxSM0AAAAAAAAAAAAAAA4N29jXz3HePLqg6bx5J8q66Mm8G&#10;+k3CfO1eb1SdjxEgYAAAAAAAAAAAAAAAAIXNr1p5Sc2OnlMFTkAAAAAAAAAAAAAAAAAAAAAAAAAA&#10;AAAAAAAAAAAAAAAAAAAAAAAAAAAAAAAAAAAAAAAAAAAAAAXb2ufAd7+bKnym1mHOIXpql+GXhzIE&#10;veodO+B+qdHn9/KTLFIzQAABouirouiKiKui6Iq66Iq6aJrpw5lLRY86WQFQAAAAAAAAAcG7exr5&#10;7jvHl1QdN48k+VddGTeDfSbhPnavN6pOx4iQMAAAAHxe9jGq97msanFXPcjWon9aqqIgKNpK15jY&#10;eK7R7tZ1ClThG1W5eZUrtEbV4tgWWX+jXVURNKy12iqpeKr/AHzz1L1dqLsrVKcJapSiuuz6N0wf&#10;GcQjt4fc73Xhrp0ak18cYtfKYyraXdnBIVqc42r3LwylT01eVYFleP0aLxTRay62mlpdUVq/llaV&#10;6utd2UatOb/ZlFv4kxfMHxnD47V/ud7oQ11KNSC+OUUvlNetex7UexzXtdxRzHI5qpzRUVUVDvzH&#10;zk01asx8gVAAAABC5tetPKTmx08pgqcgAAAAAAAAAAAAAAAAAAAAAAAAAAAAAAAAAAAAAAAAAAAA&#10;AAAAAAAAAAAAAAAAAAAAAAAAAAAC7e1z4DvfzZU+U2sw5xC9NUvwy8OZAl71Dp3wP1To8/v5SZYp&#10;GaAAAXN2M47YcsyXdDH8ltFBfLNccFo4qy3XGBs9PK3/AHDRK17ddHwzxu4sljVskbuLXIpzopSn&#10;JSVq2V/abRezBg+F49i+N4VjN3pXnDquGRU6dSO1F/b07GtMZLPGUWpReVNM/tvz2Y3zDUrcp2tZ&#10;XZPisfrKmsx1+tTktghTV71pUY3x3+2wt14sT8VG1PvNeiK8rOk45Y5Y/KjnxU9nHE93lVx3cdVL&#10;7gaTlO7vtrxRWftbFbWprLlS8ZFLtoyVsyE11RVRUVFRVRUXgqKiqioqLoqKipxQ6s5q0007HkaB&#10;UAAAAAAHBu3sa+e47x5dUHTePJPlXXRk3g30m4T52rzeqTseIkDAAAKL7X+1nd/u73Podrdn7Iys&#10;uCxMuGS5Lc1mpsVwbH/XJDNkGT3GKKV0FOj1VlPTxNfVVsyerhY5Ucrfn4liV0wq7O83t2RzJLup&#10;PUl13mWkubdPdHG99MWjhGCU9qrZtTnK1U6ULbHOpLQu9irZSeSKz2evntL+kf2qds9ttd2yDFqD&#10;e/dWCOOWvz3ce10l0t9HX+FfWJiOF1P4vH8dpInr+akeyquCaauqV9CYsxPenE8Rk4wk6N2fzYOx&#10;2ftSzv5F1DdTc3gvufupShXvNGN/xhLLWrxUop/u6TthBam1KeuZ2i09PT0kEVLSwQ01NTxtigp6&#10;eJkMEMTERrIooo2tjjjY1NEa1ERELcbbdrdrMtxjGEVCCSglkSyJciMVNNT1lPNS1dPBVUtRG6Go&#10;pqmKOennienhfFNDK10csb0XRWuRUVAm07U7GJwjOLhNJwasaatTXVR1b92v0jO1buYt90vGOYxQ&#10;7HbrTxzTUOd7c2yltlrrq9Wosf8AvDCaZaTH8gpZXp+dljZSXBfEqpU/YtyYXvTiWHSUKknWuumM&#10;na19GWdfKuoYj3z4Lbn710517rRjh+MPKq1CKjGT/e0lZCa1tKM/2zyDdzva7u72j7o3DareCxto&#10;bpHE64Y7kVtWapxbN8edM6GDIsWuUsUK1VI56eCeCRrKqin1imY12iuynh2JXXFLsrzdJWxzNPuo&#10;vU1/bmeg0r3r3SxrczF5YPjdPZrJbUJxtdOrC2xTpysVq0NPtovJJLTPB7y2gAACFza9aeUnNjp5&#10;TBU5AAAAAAAAAAAAAAAAAAAAAAAAAAAAAAAAAAAAAAAAAAAAAAAAAAAAAAAAAAAAAAAAAAAAAAAA&#10;F29rnwHe/myp8ptZhziF6apfhl4cyBL3qHTvgfqnR5/fykyxSM0AAAv/AOnz8e7h/JNH+0FEdlDy&#10;j+iuubaeyT/2fF/6bH/XpnawiqioqKqKi6oqcFRU+1F5nqN7k2nas5Ie/PaTiW6iVeR4utJh+evR&#10;00lXFB4LFkM3FfBe6Onb/lqyZV0/Gwt8aqusrJPSnTOkpO2OSXyfCa98U+AO7+/KqYvgni8P3peV&#10;zSsoV3++hHuZy/zoK3TOM866ks3wPLdub9U41mVlq7LdafVzY52o6mrKfxKjK221kfiprhRS/kyR&#10;Oc37F0cionmdqezLIzQLefdXH9zsVng28V2qXa/QzKS7WcdE6c1bGcHolFtaM6aPyJUt4AAAAHBu&#10;3sa+e47x5dUHTePJPlXXRk3g30m4T52rzeqTseIkDAB9jaLRdshu9px+w2+ou19v10t1jslqpGLJ&#10;VXO8Xesht9st9MxEVXT1tbUMjYn95yHGc4U4OpN2Qim29SStb+I7KNGtea8Ltd4ud4qTUIRWeUpN&#10;KKXVbaSPfR2E9nuK9l+wOPbdW6noqvPLzDSZHu1lkMbVqMmziqpGfjI46ldZXWHHketFbItUZHTx&#10;+s8KSzSudhHG8Wq4vfpXiVqorJCOqOj4XnfV5ESL8OtyLnuJu3SwukoyxGolO8VFnqVWsuXPsQ7m&#10;C0RVueTttY+QX4AAAACJe/rs7xfvQ2ByHb2up6Kk3AscNXkm0mWTxsSoxvN6Wld+EgkqtElZYMka&#10;xKG5Raqx8EiSeFZYYnN+vgmK1MIv0a6tdCWScdceys66vwlg8R9yLpv3u3VwyoorEqac7tUeeFVL&#10;Irc+xPuJrU7c8VZ4GbrarpYbrdbDfKCotV7sVzuFlvVrq2LHVW272mrmt9zt9SxURWT0dbTvjen9&#10;5pm6MozipwdsJJNPWnlT+Ijpq0q13rTu14i4XinNxlF54yi2pJ9VNNHAORwABC5tetPKTmx08pgq&#10;cgAAAAAAAAAAAAAAAAAAAAAAAAAAAAAAAAAAAAAAAAAAAAAAAAAAAAAAAAAAAAAAAAAAAAAAAC7e&#10;1z4DvfzZU+U2sw5xC9NUvwy8OZAl71Dp3wP1To8/v5SZYpGaAAAX/wDT5+Pdw/kmj/aCiOyh5R/R&#10;XXNtPZJ/7Pi/9Nj/AK9M7WD1G9oAPwm4W2uGbpWGTHc1s0N0ovvvoqlNIbnaKl7ValbaLg1qz0VQ&#10;n26axyImj2ubwOMoxmrJFrb2bl7ub74XLCN5LvGvdsrhLNUpSfz6U88Ja88ZLJKMlkOoffXtYzPa&#10;CSpvds9dluApI5zb/SQf56zRud9yHJKCLxLS+HXRKqPWmevpWNyow8s4Shlzx19kj64o8Ct4+H0p&#10;4ncdq/7q22qvGPb0loV4grdnV4xW05a4tqJLZwMGAqAAcG7exr57jvHl1QdN48k+VddGTeDfSbhP&#10;navN6pOx4iQMAHZ59Hna6h3Q7+Npv0rSsq7Ztxbsr3UnhkRHN/H4tbG0WOzK1UVFWjye+UU7eT4m&#10;qW5vVeXdsEq7LslUcYfG8vyJoyvwTwini/Ea5eOW1Susal4a6tONkH8FScXyo9yZhskAAAAAAAAB&#10;4ZvrA7XUG13f1u8y1U7aW2biUWK7qwQtajWJXZba1p8imY1qIiJV5RZq2deb5XKZl3VvLvOCUnLu&#10;qbcPqvJ/daI/eNeEU8I4jX5UVs0r1GneEurUjZN/DUjN8rOskuIxUACFza9aeUnNjp5TBU5AAAAA&#10;AAAAAAAAAAAAAAAAAAAAAAAAAAAAAAAAAAAAAAAAAAAAAAAAAAAAAAAAAAAAAAAAAAAF29rnwHe/&#10;myp8ptZhziF6apfhl4cyBL3qHTvgfqnR5/fykyxSM0AAA7hfo3baYvudvBvBaspir5aW37Z2ytpk&#10;oK6WhkSd+V0UTle+JFV7VZ9haW9eN3/BLvSrXBxU5z2XtRUsljek3993/urhO9e/OO3XFlUdKnhM&#10;JLYm4O3+JpLK1nR6F/8AqNs7/pMj/wCRVn+Esb8/bx9/S+7iSqfo1uX3t7++l2B/1G2d/wBJkf8A&#10;yKs/wj8/bx9/S+7iP0a3L729/fS7A/6jbO/6TI/+RVn+Efn7ePv6X3cR+jW5fe3v76XYI87ssg7L&#10;+0nGpJ8/qcgv2Y3Windju11jyZ1Xk2RNcxzEkrqeVr6ex49I5fDLW1iNhVEc2Ns0ieqX7WD7wb44&#10;zV2bu6SoLupunHZXJrfUXw2LKYG437w8BeB+EOrvTUvN5x2tTfiMPpV9qvXTTVs4tONKg80qtVbL&#10;VqhGpNbD8q24GS2jMMzyLJrBh9pwGzXm5TVluw+x1NbWW2x0z9EZSQVde91RUv4eKR/hijdI5ysj&#10;iZ4WNyPRjUhTUa0tupZldija9diyLkISN68ZuG8G8V7xnC7hQwvD7xVcqd1oucqdGOiKlNtvW3ZG&#10;Lk3swhGyK/HnaW8ADg3b2NfPcd48uqDpvHknyrroybwb6TcJ87V5vVJ2PESBgA2Ftt3Y759ml8q9&#10;3O3zILPjOb1lqlw2tud6xiz5XTf7bvVbQ19dTRW6909RSwzTXCzUi+taiPajFbro5T7m727mDb04&#10;j/xWOQlUujpynFRnKD242WZYtOzZcshsh7LFC43zihK435Nqrhd42LHY9qEqU7F/4xk3yG8P5/n1&#10;QP3xYF/Bbbz9Vl+folw8/la/39XskjX5Twbvan132B/P8+qB++LAv4Lbe/qsfolw8/la339Xsj8p&#10;4N3tT677A/n+fVA/fFgX8Ftvf1WP0S4efytb7+r2R+U8G72p9d9gfz/PqgfviwL+C23v6rH6JcPP&#10;5Wt9/V7I/KeDd7U+u+wP5/n1QP3xYF/Bbb39Vj9EuHn8rW+/q9kflPBu9qfXfYH8/wA+qB++LAv4&#10;Lbe/qsfolw8/la339Xsj8p4N3tT677Bo7cnuu3z7yb5Sbu9wWQ2nJs4prXFh9HcbNjNnxSlbjlmr&#10;KytoaZ1uskFPSSzR112qVWVW+NyORFXRqFhbw7uYLutiTwnAoShdFCM5KU5Te3K23LLL3KjkI4va&#10;mo3G6cUlcbjbs0cLu6la7XtTlVnZ1O1lF/Ca+PiGuQAIXNr1p5Sc2OnlMFTkAAAAAAAAAAAAAAAA&#10;AAAAAAAAAAAAAAAAAAAAAAAAAAAAAAAAAAAAAAAAAAAAAAAAAAAAAAAAXb2ufAd7+bKnym1mHOIX&#10;pql+GXhzIEveodO+B+qdHn9/KTLFIzQAADvF+hZ/7y3t/wDlFq/a+iMecQv9jQ87/hZJD7trpC3h&#10;/o0Oc0j05mKCYY/jUVFPSQT1VVPDTUtNDLUVNTUSMhp6enhY6SaeeaRzY4oYo2q5znKjWomqroVS&#10;cnsrK2ddWrSoUpV60owowi5SlJpRjFK1tt2JJLK28iWVnRT3t/V/sGGfpfbPtVqLdlmWMWWgu+7k&#10;8MdfiGOyoqxzxYfSSosOWXWF2qJWPRbZE5EViVaKvhyBgG5VW8bN6xZOFHOqeaT+l3q6nda9kjb9&#10;on278K3d8fuhwYlSv2OK2FXEmlO7UXmausXkvFRaKsrbvF2OKrp9r5w8qyvJ85yK75dmd/u+U5Rf&#10;quSvvN/vtdUXK63KrkX70tVV1L3yv8LdGsamjI2IjWojUREynQu9G60lQoRUKUVYklYl8RErjmO4&#10;zvNi1fHd4b1XvuMXmo51a1acqlScnncpSbb0JK2xJJKxJI/PncfKAAAODdvY189x3jy6oOm8eSfK&#10;uujJvBvpNwnztXm9UnY8RIGAD6DKLR+nbBdLW1E9bU0zlp1X0JVwqk1Kv9Ws8aIv9SqfWwLEf+Jx&#10;ehf33EKi2voS7WXyNv4C+eGe935E3+wvemdv8LdryvHJaaFROnWXwU5yklrSI3c18b3xyMdHLG50&#10;ckbkVHMkY5WvY5F0VHNciopsxCcakVODTg0mmszTyprqNEyNGtRvNKN4u8ozu9SEZQknapRktqMk&#10;9KlFpp6mfE5HaAAAAD5MY+R7I42Okkke2OONvFz5HuRrGNT7XPeqIn9pxnONOLnNpQSbbeZJZW/g&#10;R0169C60Z3m8zjTu1OEpzk3YowinKUm9CjFNt6kWVjNo/QVhtlqXT1lLStSoVPQ6qlV01Sqc9JpF&#10;TXkhrNjmI/8AK4tXxBdxUqPZ+gu1j/dSIbOJO9v5638xTeqNv8Nery/Ep51QglToqzR9nGLfVbPv&#10;T5RZIAIXNr1p5Sc2OnlMFTkAAAAAAAAAAAAAAAAAAAAAAAAAAAAAAAAAAAAAAAAAAAAAAAAAAAAA&#10;AAAAAAAAAAAAAAAAAAAXb2ufAd7+bKnym1mHOIXpql+GXhzIEveodO+B+qdHn9/KTLFIzQAADvF+&#10;hZ/7y3t/+UWr9r6Ix5xC/wBjQ87/AIWSQ+7a6Qt4f6NDnNI9A2/HcRtH22YXUZ1u5llHjtrT1sNr&#10;t7dKvIcluEcfrEtONWSJyVl2r3ppqjESKFq+OZ8caK9MbYfht8xSv/D3ODlPS9EVrk9C6+ZWslD4&#10;lcVNxuEm78t49+b9TulzyqnDuq94mlb4uhST2qk9dlkYLtqkoRtkvKz3o/Uq3c7rJ6/ELC6s2y2U&#10;WR8UWFWyuX9MZXTtk1iqs9vFMrPx6SI1HJboFbQRcEelQ9qSmX8B3UueEpV61lW/981kj9FaOXP1&#10;VbYQr+0J7Xu/PGmpVwHCXPCOH1rSutOX2t5jbklfKkbNu1ZfExsoxedVJRVQ62vRwT0IXYahgqAA&#10;AAAcG7exr57jvHl1QdN48k+VddGTeDfSbhPnavN6pOx4iQMAAA0XuVgc0ks+S2WB0qyayXehhbq/&#10;xon3rhTxtTV/iRPzrETVF++muqmV9x97adOnHBMUmopZKM28lminJ6LPmN/Reg3j9mvjxc7rdKPD&#10;jfWuqSp9pcLzUdkdlvJdasnkjst/YTk9mx+Kk1ZC3RRlk3saayMAAAKun9P6cVBTLoN7ba4JNFNB&#10;kl6gdC6NPWWmhmbpIj3J924VEbk1Z4Wr+aaujtfvLp90xLvxvbSq05YJhc1JPJWms1n+XF6cvdtZ&#10;PmrSaJe0lx1ud8ulfhvuXXVWnN7F/vNN2w2U8t1ozWSVrX2803GxeKi3bOzeZik0eAAAIXNr1p5S&#10;c2OnlMFTkAAAAAAAAAAAAAAAAAAAAAAAAAAAAAAAAAAAAAAAAAAAAAAAAAAAAAAAAAAAAAAAAAAA&#10;AAAAAXb2ufAd7+bKnym1mHOIXpql+GXhzIEveodO+B+qdHn9/KTLFIzQAAC2eyzvDq+za67s5fZM&#10;TiyzLs0wWhxTE4bhUrTY/arlFfYLlLdr+2BzK+spKaniXwU9OrHzyaNWSJur0t3H8EWNxo0ak9ij&#10;CptSsztWNWLQs+d22ambGez1x8qcAb1jeN3C4q+47f8ADo3e7KctmhTn46E3UrWNTlGMY5IQcXN2&#10;JzgspPO8O9W5+/ma124G7OXXLLslrVeyOasekVvtNEsjpI7TYLTAjLfY7RTud9yCnjY1V1c7xPVz&#10;l+pcMOumG0Fd7nBQpr431W87fVZinf7iLvnxP3hq7z7736tfsUqN2OTshShbaqdGmrIUqcdEIRjG&#10;21u2TberD3FkgAAAAAAA4N29jXz3HePLqg6bx5J8q66Mm8G+k3CfO1eb1SdjxEgYAAABRpNWPMa/&#10;yLbbHr8+SqYx9pr5FVz6mhaxIpnrxV9RSO0he5y+lzfA5ftVS8MG32xjCYKhNq8XRZozbtS1Rmu2&#10;S1J7SWhIz9w89o7iDuFQp4ZXnDFsBppKNG8uW3Tivm0rwvtIxWiM1UgsySRrSq2cvsbl/B3S1VTN&#10;dGrMtVSP04f+TUhqGov9iqXxQ4l4VKNt5u94py6mzNfA7Y9Y2Twv2x9xq1JPGMLxS617Mqp+Jrxt&#10;6ktuk7OWKMUuzl8lcn4y6Wulj1+8sP4mrk01/JYsVO3X+1yC8cS8KjH/ANaheKkurswXwu2T+QYr&#10;7Y+41Ci3g+F4perxZkVTxNCNv7TU6zs5Is2Xju22PWCSOqe191r41RzKquaxYoXp+VT0jdYo3Ivo&#10;c7xuT7FQsbGd9sYxeDoRau9zeRxhba1qlN5WtaViek1q4h+0ZxB3+oVMMpThhWAVE1KjdnJTqRfz&#10;atd/aSi9MYKnB5nFmwvT6S0DAaSSsWYwCoAABC5tetPKTmx08pgqcgAAAAAAAAAAAAAAAAAAAAAA&#10;AAAAAAAAAAAAAAAAAAAAAAAAAAAAAAAAAAAAAAAAAAAAAAAAAC7e1z4DvfzZU+U2sw5xC9NUvwy8&#10;OZAl71Dp3wP1To8/v5SZYpGaAAAAAAAAAAAAAAAcG7exr57jvHl1QdN48k+VddGTeDfSbhPnavN6&#10;pOx4iQMAAAAAAAAAAAAAAAAELm1608pObHTymCpyAAAAAAAAAAAAAAAAAAAAAAAAAAAAAAAAAAAA&#10;AAAAAAAAAAAAAAAAAAAAAAAAAAAAAAAAAAAALt7XPgO9/NlT5TazDnEL01S/DLw5kCXvUOnfA/VO&#10;jz+/lJlikZoAAAAAAAAAAAAAABwbt7GvnuO8eXVB03jyT5V10ZN4N9JuE+dq83qk7HiJAwAAAAAA&#10;AAAAAAAAAAQubXrTyk5sdPKYKnIAAAAAAAAAAAAAAAAAAAAAAAAAAAAAAAAAAAAAAAAAAAAAAAAA&#10;AAAAAAAAAAAAAAAAAAAAAAAu3tc+A7382VPlNrMOcQvTVL8MvDmQJe9Q6d8D9U6PP7+UmWKRmgAA&#10;AAAAAAAAAAAAHBu3sa+e47x5dUHTePJPlXXRk3g30m4T52rzeqTseIkDAAAAAAAAAAAAAAAAB//Z&#10;UEsDBBQABgAIAAAAIQDEmakX4wAAAAwBAAAPAAAAZHJzL2Rvd25yZXYueG1sTI/BbsIwEETvlfoP&#10;1lbqDRwbKDSNgxBqe0KVCpUqbku8JBGxHcUmCX9f99QeR/s08zZbj6ZhPXW+dlaBmCbAyBZO17ZU&#10;8HV4m6yA+YBWY+MsKbiRh3V+f5dhqt1gP6nfh5LFEutTVFCF0Kac+6Iig37qWrLxdnadwRBjV3Ld&#10;4RDLTcNlkjxxg7WNCxW2tK2ouOyvRsH7gMNmJl773eW8vR0Pi4/vnSClHh/GzQuwQGP4g+FXP6pD&#10;Hp1O7mq1Z03MUspZZBVMlnIBLCJyPn8WwE4KlokAnmf8/xP5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BAi0AFAAGAAgAAAAhAIoVP5gMAQAAFQIAABMAAAAAAAAAAAAAAAAAAAAAAFtDb250ZW50X1R5&#10;cGVzXS54bWxQSwECLQAUAAYACAAAACEAOP0h/9YAAACUAQAACwAAAAAAAAAAAAAAAAA9AQAAX3Jl&#10;bHMvLnJlbHNQSwECLQAUAAYACAAAACEAdHG55M4CAAAKCAAADgAAAAAAAAAAAAAAAAA8AgAAZHJz&#10;L2Uyb0RvYy54bWxQSwECLQAKAAAAAAAAACEAmX58zcchAADHIQAAFQAAAAAAAAAAAAAAAAA2BQAA&#10;ZHJzL21lZGlhL2ltYWdlMS5qcGVnUEsBAi0AFAAGAAgAAAAhAMSZqRfjAAAADAEAAA8AAAAAAAAA&#10;AAAAAAAAMCcAAGRycy9kb3ducmV2LnhtbFBLAQItABQABgAIAAAAIQBYYLMbugAAACIBAAAZAAAA&#10;AAAAAAAAAAAAAEAoAABkcnMvX3JlbHMvZTJvRG9jLnhtbC5yZWxzUEsFBgAAAAAGAAYAfQEAADEp&#10;AAAAAA==&#10;">
              <v:shape id="Picture 2" o:spid="_x0000_s1027" type="#_x0000_t75" alt="Shape&#10;&#10;Description automatically generated" style="position:absolute;left:70786;top:-250;width:20935;height:106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7AInwgAAANoAAAAPAAAAZHJzL2Rvd25yZXYueG1sRI/BasMw&#10;EETvgf6D2EBusWQfQnCthJBQ2kIJNKnvi7W1Ra2VsdTEyddXhUKPw8y8Yart5HpxoTFYzxryTIEg&#10;bryx3Gr4OD8t1yBCRDbYeyYNNwqw3TzMKiyNv/I7XU6xFQnCoUQNXYxDKWVoOnIYMj8QJ+/Tjw5j&#10;kmMrzYjXBHe9LJRaSYeW00KHA+07ar5O307Dq7wfDvnKKntUe4V1/Wxub6z1Yj7tHkFEmuJ/+K/9&#10;YjQU8Hsl3QC5+QEAAP//AwBQSwECLQAUAAYACAAAACEA2+H2y+4AAACFAQAAEwAAAAAAAAAAAAAA&#10;AAAAAAAAW0NvbnRlbnRfVHlwZXNdLnhtbFBLAQItABQABgAIAAAAIQBa9CxbvwAAABUBAAALAAAA&#10;AAAAAAAAAAAAAB8BAABfcmVscy8ucmVsc1BLAQItABQABgAIAAAAIQDl7AInwgAAANoAAAAPAAAA&#10;AAAAAAAAAAAAAAcCAABkcnMvZG93bnJldi54bWxQSwUGAAAAAAMAAwC3AAAA9gIAAAAA&#10;">
                <v:imagedata r:id="rId2" o:title="Shape&#10;&#10;Description automatically generated" cropleft="43982f"/>
              </v:shape>
              <v:shape id="Picture 3" o:spid="_x0000_s1028" type="#_x0000_t75" alt="Shape&#10;&#10;Description automatically generated" style="position:absolute;left:331;top:-237;width:70509;height:106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5+9xAAAANoAAAAPAAAAZHJzL2Rvd25yZXYueG1sRI9Pa8JA&#10;FMTvBb/D8oTe6sam2BJdg1gKBS819mBvz+zLH8y+DbtbE799tyB4HGbmN8wqH00nLuR8a1nBfJaA&#10;IC6tbrlW8H34eHoD4QOyxs4yKbiSh3w9eVhhpu3Ae7oUoRYRwj5DBU0IfSalLxsy6Ge2J45eZZ3B&#10;EKWrpXY4RLjp5HOSLKTBluNCgz1tGyrPxa9RgPq9+qmOr4tenr6cTYdj0e5elHqcjpsliEBjuIdv&#10;7U+tIIX/K/EGyPUfAAAA//8DAFBLAQItABQABgAIAAAAIQDb4fbL7gAAAIUBAAATAAAAAAAAAAAA&#10;AAAAAAAAAABbQ29udGVudF9UeXBlc10ueG1sUEsBAi0AFAAGAAgAAAAhAFr0LFu/AAAAFQEAAAsA&#10;AAAAAAAAAAAAAAAAHwEAAF9yZWxzLy5yZWxzUEsBAi0AFAAGAAgAAAAhALE3n73EAAAA2gAAAA8A&#10;AAAAAAAAAAAAAAAABwIAAGRycy9kb3ducmV2LnhtbFBLBQYAAAAAAwADALcAAAD4AgAAAAA=&#10;">
                <v:imagedata r:id="rId2" o:title="Shape&#10;&#10;Description automatically generated" cropright="21709f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4C6792"/>
    <w:multiLevelType w:val="hybridMultilevel"/>
    <w:tmpl w:val="43B609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1A604B"/>
    <w:multiLevelType w:val="hybridMultilevel"/>
    <w:tmpl w:val="7750B20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E406D11"/>
    <w:multiLevelType w:val="hybridMultilevel"/>
    <w:tmpl w:val="F208D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E317D1"/>
    <w:multiLevelType w:val="hybridMultilevel"/>
    <w:tmpl w:val="D0049E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BA1E5A"/>
    <w:multiLevelType w:val="multilevel"/>
    <w:tmpl w:val="94EEF5CE"/>
    <w:styleLink w:val="ZZBullets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Calibri" w:hAnsi="Calibri" w:hint="default"/>
      </w:rPr>
    </w:lvl>
    <w:lvl w:ilvl="1">
      <w:start w:val="1"/>
      <w:numFmt w:val="bullet"/>
      <w:lvlRestart w:val="0"/>
      <w:pStyle w:val="Bullet2"/>
      <w:lvlText w:val="–"/>
      <w:lvlJc w:val="left"/>
      <w:pPr>
        <w:ind w:left="567" w:hanging="283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C1C"/>
    <w:rsid w:val="00043FF6"/>
    <w:rsid w:val="00085DD0"/>
    <w:rsid w:val="000C4E8A"/>
    <w:rsid w:val="00100472"/>
    <w:rsid w:val="00197500"/>
    <w:rsid w:val="001D7AE9"/>
    <w:rsid w:val="00231AE0"/>
    <w:rsid w:val="00260B2F"/>
    <w:rsid w:val="002736C0"/>
    <w:rsid w:val="002A2B2F"/>
    <w:rsid w:val="003451E8"/>
    <w:rsid w:val="00364F49"/>
    <w:rsid w:val="003922F3"/>
    <w:rsid w:val="003C3DA1"/>
    <w:rsid w:val="00411B8E"/>
    <w:rsid w:val="004316A9"/>
    <w:rsid w:val="00450192"/>
    <w:rsid w:val="004623D5"/>
    <w:rsid w:val="004E7C1C"/>
    <w:rsid w:val="005958C4"/>
    <w:rsid w:val="005A7D6A"/>
    <w:rsid w:val="005B3818"/>
    <w:rsid w:val="005C7EF2"/>
    <w:rsid w:val="005E6DDC"/>
    <w:rsid w:val="005F1F78"/>
    <w:rsid w:val="00685B6A"/>
    <w:rsid w:val="00715103"/>
    <w:rsid w:val="007259DB"/>
    <w:rsid w:val="00725CE6"/>
    <w:rsid w:val="007572B0"/>
    <w:rsid w:val="00791224"/>
    <w:rsid w:val="007A0BF3"/>
    <w:rsid w:val="007B2BB4"/>
    <w:rsid w:val="007C7728"/>
    <w:rsid w:val="008A063A"/>
    <w:rsid w:val="008E08A0"/>
    <w:rsid w:val="00911581"/>
    <w:rsid w:val="00993E2E"/>
    <w:rsid w:val="009A2C1C"/>
    <w:rsid w:val="00A7217A"/>
    <w:rsid w:val="00A964EC"/>
    <w:rsid w:val="00B04358"/>
    <w:rsid w:val="00BB6A84"/>
    <w:rsid w:val="00CD6F4B"/>
    <w:rsid w:val="00D667FE"/>
    <w:rsid w:val="00DC29BE"/>
    <w:rsid w:val="00E71392"/>
    <w:rsid w:val="00EC3C9E"/>
    <w:rsid w:val="00F64425"/>
    <w:rsid w:val="00FB6FA9"/>
    <w:rsid w:val="00FD2260"/>
    <w:rsid w:val="00FF6015"/>
    <w:rsid w:val="65B58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0C3FE4A"/>
  <w15:chartTrackingRefBased/>
  <w15:docId w15:val="{87E4A3D6-908B-4BCD-B10E-CBADB3676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16A9"/>
    <w:rPr>
      <w:rFonts w:ascii="VIC" w:hAnsi="VIC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16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5C308D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85B6A"/>
    <w:pPr>
      <w:keepNext/>
      <w:keepLines/>
      <w:spacing w:before="40" w:after="0"/>
      <w:outlineLvl w:val="1"/>
    </w:pPr>
    <w:rPr>
      <w:rFonts w:eastAsiaTheme="majorEastAsia" w:cstheme="majorBidi"/>
      <w:color w:val="5C308D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C29BE"/>
    <w:pPr>
      <w:keepNext/>
      <w:keepLines/>
      <w:spacing w:before="40" w:after="0"/>
      <w:outlineLvl w:val="2"/>
    </w:pPr>
    <w:rPr>
      <w:rFonts w:ascii="VIC SemiBold" w:eastAsiaTheme="majorEastAsia" w:hAnsi="VIC SemiBold" w:cstheme="minorHAnsi"/>
      <w:color w:val="5C308D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85B6A"/>
    <w:pPr>
      <w:keepNext/>
      <w:keepLines/>
      <w:spacing w:before="40" w:after="0"/>
      <w:outlineLvl w:val="3"/>
    </w:pPr>
    <w:rPr>
      <w:rFonts w:eastAsiaTheme="majorEastAsia" w:cstheme="majorBidi"/>
      <w:i/>
      <w:iCs/>
      <w:color w:val="5C308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964E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316A9"/>
    <w:rPr>
      <w:rFonts w:asciiTheme="majorHAnsi" w:eastAsiaTheme="majorEastAsia" w:hAnsiTheme="majorHAnsi" w:cstheme="majorBidi"/>
      <w:color w:val="5C308D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85B6A"/>
    <w:rPr>
      <w:rFonts w:ascii="VIC" w:eastAsiaTheme="majorEastAsia" w:hAnsi="VIC" w:cstheme="majorBidi"/>
      <w:color w:val="5C308D"/>
      <w:sz w:val="36"/>
      <w:szCs w:val="26"/>
    </w:rPr>
  </w:style>
  <w:style w:type="character" w:styleId="IntenseEmphasis">
    <w:name w:val="Intense Emphasis"/>
    <w:basedOn w:val="DefaultParagraphFont"/>
    <w:uiPriority w:val="21"/>
    <w:qFormat/>
    <w:rsid w:val="004316A9"/>
    <w:rPr>
      <w:rFonts w:ascii="VIC" w:hAnsi="VIC"/>
      <w:i/>
      <w:iCs/>
      <w:color w:val="287E8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316A9"/>
    <w:pPr>
      <w:pBdr>
        <w:top w:val="single" w:sz="4" w:space="10" w:color="287E84"/>
        <w:bottom w:val="single" w:sz="4" w:space="10" w:color="287E84"/>
      </w:pBdr>
      <w:spacing w:before="360" w:after="360"/>
      <w:ind w:left="864" w:right="864"/>
      <w:jc w:val="center"/>
    </w:pPr>
    <w:rPr>
      <w:i/>
      <w:iCs/>
      <w:color w:val="287E8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316A9"/>
    <w:rPr>
      <w:rFonts w:ascii="VIC" w:hAnsi="VIC"/>
      <w:i/>
      <w:iCs/>
      <w:color w:val="287E84"/>
    </w:rPr>
  </w:style>
  <w:style w:type="character" w:styleId="IntenseReference">
    <w:name w:val="Intense Reference"/>
    <w:basedOn w:val="DefaultParagraphFont"/>
    <w:uiPriority w:val="32"/>
    <w:qFormat/>
    <w:rsid w:val="004316A9"/>
    <w:rPr>
      <w:rFonts w:ascii="VIC" w:hAnsi="VIC"/>
      <w:b/>
      <w:bCs/>
      <w:smallCaps/>
      <w:color w:val="287E84"/>
      <w:spacing w:val="5"/>
    </w:rPr>
  </w:style>
  <w:style w:type="paragraph" w:styleId="Title">
    <w:name w:val="Title"/>
    <w:basedOn w:val="Normal"/>
    <w:next w:val="Normal"/>
    <w:link w:val="TitleChar"/>
    <w:uiPriority w:val="10"/>
    <w:qFormat/>
    <w:rsid w:val="004316A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316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ubtleEmphasis">
    <w:name w:val="Subtle Emphasis"/>
    <w:basedOn w:val="DefaultParagraphFont"/>
    <w:uiPriority w:val="19"/>
    <w:qFormat/>
    <w:rsid w:val="004316A9"/>
    <w:rPr>
      <w:rFonts w:ascii="VIC" w:hAnsi="VIC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4316A9"/>
    <w:rPr>
      <w:rFonts w:ascii="VIC" w:hAnsi="VIC"/>
      <w:i/>
      <w:iCs/>
    </w:rPr>
  </w:style>
  <w:style w:type="character" w:styleId="Strong">
    <w:name w:val="Strong"/>
    <w:basedOn w:val="DefaultParagraphFont"/>
    <w:uiPriority w:val="22"/>
    <w:qFormat/>
    <w:rsid w:val="004316A9"/>
    <w:rPr>
      <w:rFonts w:ascii="VIC" w:hAnsi="VIC"/>
      <w:b/>
      <w:bCs/>
    </w:rPr>
  </w:style>
  <w:style w:type="character" w:styleId="SubtleReference">
    <w:name w:val="Subtle Reference"/>
    <w:basedOn w:val="DefaultParagraphFont"/>
    <w:uiPriority w:val="31"/>
    <w:qFormat/>
    <w:rsid w:val="004316A9"/>
    <w:rPr>
      <w:rFonts w:ascii="VIC" w:hAnsi="VIC"/>
      <w:smallCaps/>
      <w:color w:val="5A5A5A" w:themeColor="text1" w:themeTint="A5"/>
    </w:rPr>
  </w:style>
  <w:style w:type="character" w:styleId="BookTitle">
    <w:name w:val="Book Title"/>
    <w:basedOn w:val="DefaultParagraphFont"/>
    <w:uiPriority w:val="33"/>
    <w:qFormat/>
    <w:rsid w:val="004316A9"/>
    <w:rPr>
      <w:rFonts w:ascii="VIC" w:hAnsi="VIC"/>
      <w:b/>
      <w:bCs/>
      <w:i/>
      <w:iCs/>
      <w:spacing w:val="5"/>
    </w:rPr>
  </w:style>
  <w:style w:type="character" w:customStyle="1" w:styleId="Heading3Char">
    <w:name w:val="Heading 3 Char"/>
    <w:basedOn w:val="DefaultParagraphFont"/>
    <w:link w:val="Heading3"/>
    <w:uiPriority w:val="9"/>
    <w:rsid w:val="00DC29BE"/>
    <w:rPr>
      <w:rFonts w:ascii="VIC SemiBold" w:eastAsiaTheme="majorEastAsia" w:hAnsi="VIC SemiBold" w:cstheme="minorHAnsi"/>
      <w:color w:val="5C308D"/>
      <w:sz w:val="24"/>
      <w:szCs w:val="24"/>
    </w:rPr>
  </w:style>
  <w:style w:type="table" w:styleId="TableGrid">
    <w:name w:val="Table Grid"/>
    <w:basedOn w:val="TableNormal"/>
    <w:rsid w:val="004316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title">
    <w:name w:val="Document title"/>
    <w:uiPriority w:val="8"/>
    <w:rsid w:val="004316A9"/>
    <w:pPr>
      <w:spacing w:after="80" w:line="460" w:lineRule="atLeast"/>
    </w:pPr>
    <w:rPr>
      <w:rFonts w:ascii="Arial" w:eastAsia="Times New Roman" w:hAnsi="Arial" w:cs="Times New Roman"/>
      <w:b/>
      <w:color w:val="201547"/>
      <w:sz w:val="44"/>
      <w:szCs w:val="50"/>
    </w:rPr>
  </w:style>
  <w:style w:type="paragraph" w:customStyle="1" w:styleId="Documentsubtitle">
    <w:name w:val="Document subtitle"/>
    <w:uiPriority w:val="8"/>
    <w:rsid w:val="004316A9"/>
    <w:pPr>
      <w:spacing w:after="100" w:line="240" w:lineRule="auto"/>
    </w:pPr>
    <w:rPr>
      <w:rFonts w:ascii="Arial" w:eastAsia="Times New Roman" w:hAnsi="Arial" w:cs="Times New Roman"/>
      <w:color w:val="201547"/>
      <w:sz w:val="28"/>
      <w:szCs w:val="24"/>
    </w:rPr>
  </w:style>
  <w:style w:type="paragraph" w:customStyle="1" w:styleId="Bannermarking">
    <w:name w:val="Banner marking"/>
    <w:basedOn w:val="Normal"/>
    <w:uiPriority w:val="11"/>
    <w:rsid w:val="004316A9"/>
    <w:pPr>
      <w:spacing w:after="0" w:line="280" w:lineRule="atLeast"/>
    </w:pPr>
    <w:rPr>
      <w:rFonts w:ascii="Arial" w:eastAsia="Times" w:hAnsi="Arial" w:cs="Times New Roman"/>
      <w:b/>
      <w:bCs/>
      <w:color w:val="000000" w:themeColor="text1"/>
      <w:sz w:val="21"/>
      <w:szCs w:val="20"/>
    </w:rPr>
  </w:style>
  <w:style w:type="table" w:styleId="PlainTable4">
    <w:name w:val="Plain Table 4"/>
    <w:basedOn w:val="TableNormal"/>
    <w:uiPriority w:val="44"/>
    <w:rsid w:val="004316A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Header">
    <w:name w:val="header"/>
    <w:basedOn w:val="Normal"/>
    <w:link w:val="HeaderChar"/>
    <w:uiPriority w:val="99"/>
    <w:unhideWhenUsed/>
    <w:rsid w:val="004316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16A9"/>
    <w:rPr>
      <w:rFonts w:ascii="VIC" w:hAnsi="VIC"/>
    </w:rPr>
  </w:style>
  <w:style w:type="paragraph" w:styleId="Footer">
    <w:name w:val="footer"/>
    <w:basedOn w:val="Normal"/>
    <w:link w:val="FooterChar"/>
    <w:uiPriority w:val="99"/>
    <w:unhideWhenUsed/>
    <w:rsid w:val="004316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16A9"/>
    <w:rPr>
      <w:rFonts w:ascii="VIC" w:hAnsi="VIC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85B6A"/>
    <w:rPr>
      <w:rFonts w:ascii="VIC" w:eastAsiaTheme="majorEastAsia" w:hAnsi="VIC" w:cstheme="majorBidi"/>
      <w:i/>
      <w:iCs/>
      <w:color w:val="5C308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964EC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Body">
    <w:name w:val="Body"/>
    <w:link w:val="BodyChar"/>
    <w:qFormat/>
    <w:rsid w:val="00A964EC"/>
    <w:pPr>
      <w:spacing w:after="120" w:line="280" w:lineRule="atLeast"/>
    </w:pPr>
    <w:rPr>
      <w:rFonts w:ascii="VIC" w:eastAsia="Times" w:hAnsi="VIC" w:cs="Times New Roman"/>
      <w:szCs w:val="20"/>
    </w:rPr>
  </w:style>
  <w:style w:type="paragraph" w:customStyle="1" w:styleId="Bullet1">
    <w:name w:val="Bullet 1"/>
    <w:basedOn w:val="Body"/>
    <w:qFormat/>
    <w:rsid w:val="00A964EC"/>
    <w:pPr>
      <w:numPr>
        <w:numId w:val="1"/>
      </w:numPr>
      <w:tabs>
        <w:tab w:val="num" w:pos="360"/>
      </w:tabs>
      <w:spacing w:after="40"/>
      <w:ind w:left="0" w:firstLine="0"/>
    </w:pPr>
  </w:style>
  <w:style w:type="paragraph" w:customStyle="1" w:styleId="Bullet2">
    <w:name w:val="Bullet 2"/>
    <w:basedOn w:val="Body"/>
    <w:uiPriority w:val="2"/>
    <w:qFormat/>
    <w:rsid w:val="00A964EC"/>
    <w:pPr>
      <w:numPr>
        <w:ilvl w:val="1"/>
        <w:numId w:val="1"/>
      </w:numPr>
      <w:tabs>
        <w:tab w:val="num" w:pos="360"/>
      </w:tabs>
      <w:spacing w:after="40"/>
      <w:ind w:left="0" w:firstLine="0"/>
    </w:pPr>
  </w:style>
  <w:style w:type="paragraph" w:customStyle="1" w:styleId="Bodyafterbullets">
    <w:name w:val="Body after bullets"/>
    <w:basedOn w:val="Body"/>
    <w:uiPriority w:val="11"/>
    <w:rsid w:val="00A964EC"/>
    <w:pPr>
      <w:spacing w:before="120"/>
    </w:pPr>
  </w:style>
  <w:style w:type="character" w:styleId="Hyperlink">
    <w:name w:val="Hyperlink"/>
    <w:uiPriority w:val="99"/>
    <w:rsid w:val="00FD2260"/>
    <w:rPr>
      <w:color w:val="287E84"/>
      <w:u w:val="dotted"/>
    </w:rPr>
  </w:style>
  <w:style w:type="numbering" w:customStyle="1" w:styleId="ZZBullets">
    <w:name w:val="ZZ Bullets"/>
    <w:rsid w:val="00A964EC"/>
    <w:pPr>
      <w:numPr>
        <w:numId w:val="1"/>
      </w:numPr>
    </w:pPr>
  </w:style>
  <w:style w:type="character" w:customStyle="1" w:styleId="BodyChar">
    <w:name w:val="Body Char"/>
    <w:basedOn w:val="DefaultParagraphFont"/>
    <w:link w:val="Body"/>
    <w:rsid w:val="00A964EC"/>
    <w:rPr>
      <w:rFonts w:ascii="VIC" w:eastAsia="Times" w:hAnsi="VIC" w:cs="Times New Roman"/>
      <w:szCs w:val="20"/>
    </w:rPr>
  </w:style>
  <w:style w:type="paragraph" w:styleId="ListParagraph">
    <w:name w:val="List Paragraph"/>
    <w:basedOn w:val="Normal"/>
    <w:uiPriority w:val="34"/>
    <w:qFormat/>
    <w:rsid w:val="004623D5"/>
    <w:pPr>
      <w:ind w:left="720"/>
      <w:contextualSpacing/>
    </w:pPr>
    <w:rPr>
      <w:rFonts w:asciiTheme="minorHAnsi" w:hAnsiTheme="minorHAnsi"/>
    </w:rPr>
  </w:style>
  <w:style w:type="character" w:styleId="UnresolvedMention">
    <w:name w:val="Unresolved Mention"/>
    <w:basedOn w:val="DefaultParagraphFont"/>
    <w:uiPriority w:val="99"/>
    <w:semiHidden/>
    <w:unhideWhenUsed/>
    <w:rsid w:val="008A063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5C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5CE6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D7A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7A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7AE9"/>
    <w:rPr>
      <w:rFonts w:ascii="VIC" w:hAnsi="VIC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7A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7AE9"/>
    <w:rPr>
      <w:rFonts w:ascii="VIC" w:hAnsi="VIC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6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8" Type="http://schemas.openxmlformats.org/officeDocument/2006/relationships/image" Target="media/image4.png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3.png"/><Relationship Id="rId2" Type="http://schemas.openxmlformats.org/officeDocument/2006/relationships/customXml" Target="../customXml/item2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genderequalitycommission.vic.gov.au/privacy-policy-commission-gender-equality-public-sector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6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5DF7B4C3396B4DA0F821E47AA844D3" ma:contentTypeVersion="14" ma:contentTypeDescription="Create a new document." ma:contentTypeScope="" ma:versionID="5b25b0b4ffdb79cca3d5b5f39b0d23b8">
  <xsd:schema xmlns:xsd="http://www.w3.org/2001/XMLSchema" xmlns:xs="http://www.w3.org/2001/XMLSchema" xmlns:p="http://schemas.microsoft.com/office/2006/metadata/properties" xmlns:ns2="50f00e27-c35f-46eb-9301-c9e2bd24673f" xmlns:ns3="27cb37dd-16a1-4d7b-8276-5c0e4168f63b" targetNamespace="http://schemas.microsoft.com/office/2006/metadata/properties" ma:root="true" ma:fieldsID="3c18e1ca5c7e1a1f30b989d8b508b452" ns2:_="" ns3:_="">
    <xsd:import namespace="50f00e27-c35f-46eb-9301-c9e2bd24673f"/>
    <xsd:import namespace="27cb37dd-16a1-4d7b-8276-5c0e4168f6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f00e27-c35f-46eb-9301-c9e2bd2467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cb37dd-16a1-4d7b-8276-5c0e4168f63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7cb37dd-16a1-4d7b-8276-5c0e4168f63b">
      <UserInfo>
        <DisplayName>Margot Paxman (CGEPS)</DisplayName>
        <AccountId>18</AccountId>
        <AccountType/>
      </UserInfo>
      <UserInfo>
        <DisplayName>Tassia Locke (CGEPS)</DisplayName>
        <AccountId>20</AccountId>
        <AccountType/>
      </UserInfo>
      <UserInfo>
        <DisplayName>Enya Cai (CGEPS)</DisplayName>
        <AccountId>13</AccountId>
        <AccountType/>
      </UserInfo>
      <UserInfo>
        <DisplayName>Lilli Craig (CGEPS)</DisplayName>
        <AccountId>16</AccountId>
        <AccountType/>
      </UserInfo>
      <UserInfo>
        <DisplayName>Kate Berry (CGEPS)</DisplayName>
        <AccountId>21</AccountId>
        <AccountType/>
      </UserInfo>
      <UserInfo>
        <DisplayName>Holly Tan (CGEPS)</DisplayName>
        <AccountId>12</AccountId>
        <AccountType/>
      </UserInfo>
      <UserInfo>
        <DisplayName>Jo Richardson (CGEPS)</DisplayName>
        <AccountId>14</AccountId>
        <AccountType/>
      </UserInfo>
      <UserInfo>
        <DisplayName>Kate Joffe (CGEPS)</DisplayName>
        <AccountId>26</AccountId>
        <AccountType/>
      </UserInfo>
      <UserInfo>
        <DisplayName>Niki Vincent (CGEPS)</DisplayName>
        <AccountId>24</AccountId>
        <AccountType/>
      </UserInfo>
      <UserInfo>
        <DisplayName>Stefani Cooper (CGEPS)</DisplayName>
        <AccountId>25</AccountId>
        <AccountType/>
      </UserInfo>
      <UserInfo>
        <DisplayName>Andrew Watson (CGEPS)</DisplayName>
        <AccountId>17</AccountId>
        <AccountType/>
      </UserInfo>
      <UserInfo>
        <DisplayName>Kate Farhall (CGEPS)</DisplayName>
        <AccountId>57</AccountId>
        <AccountType/>
      </UserInfo>
      <UserInfo>
        <DisplayName>Simon Glynn (CGEPS)</DisplayName>
        <AccountId>22</AccountId>
        <AccountType/>
      </UserInfo>
      <UserInfo>
        <DisplayName>Emma Gibson (CGEPS)</DisplayName>
        <AccountId>23</AccountId>
        <AccountType/>
      </UserInfo>
      <UserInfo>
        <DisplayName>Natalie Russell (Health)</DisplayName>
        <AccountId>79</AccountId>
        <AccountType/>
      </UserInfo>
      <UserInfo>
        <DisplayName>Xy-Za Vargas (DFFH)</DisplayName>
        <AccountId>96</AccountId>
        <AccountType/>
      </UserInfo>
      <UserInfo>
        <DisplayName>DFFH-FV-CGEPS-GRP Members</DisplayName>
        <AccountId>7</AccountId>
        <AccountType/>
      </UserInfo>
      <UserInfo>
        <DisplayName>Meg Bosanko (DFFH)</DisplayName>
        <AccountId>147</AccountId>
        <AccountType/>
      </UserInfo>
      <UserInfo>
        <DisplayName>Imogen Scully (DFFH)</DisplayName>
        <AccountId>352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1888E6-AF4F-471F-A246-8767D3AE07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f00e27-c35f-46eb-9301-c9e2bd24673f"/>
    <ds:schemaRef ds:uri="27cb37dd-16a1-4d7b-8276-5c0e4168f6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F1DF2E-5ECD-484C-9DFF-468AA6FBDE5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0FB266F-1517-47E5-85F9-29752D7348E2}">
  <ds:schemaRefs>
    <ds:schemaRef ds:uri="http://schemas.microsoft.com/office/2006/metadata/properties"/>
    <ds:schemaRef ds:uri="http://schemas.microsoft.com/office/infopath/2007/PartnerControls"/>
    <ds:schemaRef ds:uri="27cb37dd-16a1-4d7b-8276-5c0e4168f63b"/>
  </ds:schemaRefs>
</ds:datastoreItem>
</file>

<file path=customXml/itemProps4.xml><?xml version="1.0" encoding="utf-8"?>
<ds:datastoreItem xmlns:ds="http://schemas.openxmlformats.org/officeDocument/2006/customXml" ds:itemID="{EEA46C72-2603-48DF-ACEE-3F8825F6FED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673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Tan (DFFH)</dc:creator>
  <cp:keywords/>
  <dc:description/>
  <cp:lastModifiedBy>Stefani Cooper (CGEPS)</cp:lastModifiedBy>
  <cp:revision>3</cp:revision>
  <dcterms:created xsi:type="dcterms:W3CDTF">2022-06-23T02:02:00Z</dcterms:created>
  <dcterms:modified xsi:type="dcterms:W3CDTF">2022-06-23T02:07:00Z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0x010100555DF7B4C3396B4DA0F821E47AA844D3</vt:lpwstr>
  </property>
  <property fmtid="{D5CDD505-2E9C-101B-9397-08002B2CF9AE}" pid="3" name="MSIP_Label_43e64453-338c-4f93-8a4d-0039a0a41f2a_Enabled">
    <vt:lpwstr>true</vt:lpwstr>
  </property>
  <property fmtid="{D5CDD505-2E9C-101B-9397-08002B2CF9AE}" pid="4" name="MSIP_Label_43e64453-338c-4f93-8a4d-0039a0a41f2a_SetDate">
    <vt:lpwstr>2021-11-11T00:06:39Z</vt:lpwstr>
  </property>
  <property fmtid="{D5CDD505-2E9C-101B-9397-08002B2CF9AE}" pid="5" name="MSIP_Label_43e64453-338c-4f93-8a4d-0039a0a41f2a_Method">
    <vt:lpwstr>Privileged</vt:lpwstr>
  </property>
  <property fmtid="{D5CDD505-2E9C-101B-9397-08002B2CF9AE}" pid="6" name="MSIP_Label_43e64453-338c-4f93-8a4d-0039a0a41f2a_Name">
    <vt:lpwstr>43e64453-338c-4f93-8a4d-0039a0a41f2a</vt:lpwstr>
  </property>
  <property fmtid="{D5CDD505-2E9C-101B-9397-08002B2CF9AE}" pid="7" name="MSIP_Label_43e64453-338c-4f93-8a4d-0039a0a41f2a_SiteId">
    <vt:lpwstr>c0e0601f-0fac-449c-9c88-a104c4eb9f28</vt:lpwstr>
  </property>
  <property fmtid="{D5CDD505-2E9C-101B-9397-08002B2CF9AE}" pid="8" name="MSIP_Label_43e64453-338c-4f93-8a4d-0039a0a41f2a_ActionId">
    <vt:lpwstr>3eb27ecd-a90b-4b4e-906f-bd531fc26773</vt:lpwstr>
  </property>
  <property fmtid="{D5CDD505-2E9C-101B-9397-08002B2CF9AE}" pid="9" name="MSIP_Label_43e64453-338c-4f93-8a4d-0039a0a41f2a_ContentBits">
    <vt:lpwstr>2</vt:lpwstr>
  </property>
</Properties>
</file>