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4"/>
        <w:tblpPr w:leftFromText="180" w:rightFromText="180" w:vertAnchor="text" w:horzAnchor="page" w:tblpX="2306" w:tblpY="-1356"/>
        <w:tblW w:w="9355" w:type="dxa"/>
        <w:tblLook w:val="0600" w:firstRow="0" w:lastRow="0" w:firstColumn="0" w:lastColumn="0" w:noHBand="1" w:noVBand="1"/>
      </w:tblPr>
      <w:tblGrid>
        <w:gridCol w:w="9355"/>
      </w:tblGrid>
      <w:tr w:rsidR="004316A9" w:rsidRPr="00A964EC" w14:paraId="6904407F" w14:textId="77777777" w:rsidTr="00191440">
        <w:trPr>
          <w:trHeight w:val="1737"/>
        </w:trPr>
        <w:tc>
          <w:tcPr>
            <w:tcW w:w="9355" w:type="dxa"/>
          </w:tcPr>
          <w:p w14:paraId="0CB7249D" w14:textId="04A45ACB" w:rsidR="004316A9" w:rsidRPr="00A964EC" w:rsidRDefault="00936047" w:rsidP="00191440">
            <w:pPr>
              <w:pStyle w:val="Heading1"/>
              <w:jc w:val="right"/>
              <w:outlineLvl w:val="0"/>
              <w:rPr>
                <w:rFonts w:cstheme="minorHAnsi"/>
                <w:color w:val="FFFFFF" w:themeColor="background1"/>
              </w:rPr>
            </w:pPr>
            <w:r>
              <w:rPr>
                <w:rFonts w:cstheme="minorHAnsi"/>
                <w:color w:val="FFFFFF" w:themeColor="background1"/>
              </w:rPr>
              <w:t xml:space="preserve">Gender Equality Amendment Regulations 2021: </w:t>
            </w:r>
            <w:r w:rsidR="007B4C05">
              <w:rPr>
                <w:rFonts w:cstheme="minorHAnsi"/>
                <w:color w:val="FFFFFF" w:themeColor="background1"/>
              </w:rPr>
              <w:t>Feedback</w:t>
            </w:r>
            <w:r w:rsidR="008A710F">
              <w:rPr>
                <w:rFonts w:cstheme="minorHAnsi"/>
                <w:color w:val="FFFFFF" w:themeColor="background1"/>
              </w:rPr>
              <w:t xml:space="preserve"> Report</w:t>
            </w:r>
          </w:p>
        </w:tc>
      </w:tr>
      <w:tr w:rsidR="004316A9" w:rsidRPr="00A964EC" w14:paraId="0D7A8F2E" w14:textId="77777777" w:rsidTr="00191440">
        <w:trPr>
          <w:trHeight w:val="898"/>
        </w:trPr>
        <w:tc>
          <w:tcPr>
            <w:tcW w:w="9355" w:type="dxa"/>
          </w:tcPr>
          <w:p w14:paraId="632B4172" w14:textId="7C3CEAEA" w:rsidR="004316A9" w:rsidRPr="00A964EC" w:rsidRDefault="00936047" w:rsidP="00191440">
            <w:pPr>
              <w:pStyle w:val="Heading3"/>
              <w:jc w:val="right"/>
              <w:outlineLvl w:val="2"/>
            </w:pPr>
            <w:r>
              <w:rPr>
                <w:color w:val="FFFFFF" w:themeColor="background1"/>
              </w:rPr>
              <w:t>3</w:t>
            </w:r>
            <w:r w:rsidR="00FE35CB">
              <w:rPr>
                <w:color w:val="FFFFFF" w:themeColor="background1"/>
              </w:rPr>
              <w:t>0</w:t>
            </w:r>
            <w:r w:rsidR="00D83AD3">
              <w:rPr>
                <w:color w:val="FFFFFF" w:themeColor="background1"/>
              </w:rPr>
              <w:t xml:space="preserve"> December</w:t>
            </w:r>
            <w:r>
              <w:rPr>
                <w:color w:val="FFFFFF" w:themeColor="background1"/>
              </w:rPr>
              <w:t xml:space="preserve"> 2021</w:t>
            </w:r>
          </w:p>
        </w:tc>
      </w:tr>
    </w:tbl>
    <w:p w14:paraId="31D3863E" w14:textId="77777777" w:rsidR="00231AE0" w:rsidRPr="00A964EC" w:rsidRDefault="004E7C1C">
      <w:pPr>
        <w:rPr>
          <w:rFonts w:cstheme="minorHAnsi"/>
        </w:rPr>
      </w:pPr>
      <w:r w:rsidRPr="00A964EC">
        <w:rPr>
          <w:rFonts w:cstheme="minorHAnsi"/>
          <w:noProof/>
        </w:rPr>
        <mc:AlternateContent>
          <mc:Choice Requires="wpg">
            <w:drawing>
              <wp:anchor distT="0" distB="0" distL="114300" distR="114300" simplePos="0" relativeHeight="251658240" behindDoc="1" locked="1" layoutInCell="1" allowOverlap="1" wp14:anchorId="34A15476" wp14:editId="2C3211BA">
                <wp:simplePos x="0" y="0"/>
                <wp:positionH relativeFrom="page">
                  <wp:posOffset>0</wp:posOffset>
                </wp:positionH>
                <wp:positionV relativeFrom="paragraph">
                  <wp:posOffset>-975360</wp:posOffset>
                </wp:positionV>
                <wp:extent cx="7555865" cy="1744980"/>
                <wp:effectExtent l="0" t="0" r="6985" b="7620"/>
                <wp:wrapNone/>
                <wp:docPr id="1" name="Group 1"/>
                <wp:cNvGraphicFramePr/>
                <a:graphic xmlns:a="http://schemas.openxmlformats.org/drawingml/2006/main">
                  <a:graphicData uri="http://schemas.microsoft.com/office/word/2010/wordprocessingGroup">
                    <wpg:wgp>
                      <wpg:cNvGrpSpPr/>
                      <wpg:grpSpPr>
                        <a:xfrm>
                          <a:off x="0" y="0"/>
                          <a:ext cx="7555865" cy="1744980"/>
                          <a:chOff x="0" y="3"/>
                          <a:chExt cx="7556500" cy="1744345"/>
                        </a:xfrm>
                      </wpg:grpSpPr>
                      <pic:pic xmlns:pic="http://schemas.openxmlformats.org/drawingml/2006/picture">
                        <pic:nvPicPr>
                          <pic:cNvPr id="11" name="Picture 11"/>
                          <pic:cNvPicPr>
                            <a:picLocks noChangeAspect="1"/>
                          </pic:cNvPicPr>
                        </pic:nvPicPr>
                        <pic:blipFill rotWithShape="1">
                          <a:blip r:embed="rId11"/>
                          <a:srcRect t="47505" b="2"/>
                          <a:stretch/>
                        </pic:blipFill>
                        <pic:spPr>
                          <a:xfrm>
                            <a:off x="0" y="4233"/>
                            <a:ext cx="7556500" cy="1739900"/>
                          </a:xfrm>
                          <a:prstGeom prst="rect">
                            <a:avLst/>
                          </a:prstGeom>
                        </pic:spPr>
                      </pic:pic>
                      <pic:pic xmlns:pic="http://schemas.openxmlformats.org/drawingml/2006/picture">
                        <pic:nvPicPr>
                          <pic:cNvPr id="6" name="Picture 9">
                            <a:extLst>
                              <a:ext uri="{FF2B5EF4-FFF2-40B4-BE49-F238E27FC236}">
                                <a16:creationId xmlns:a16="http://schemas.microsoft.com/office/drawing/2014/main" id="{E7442D22-604D-412A-83B1-0FEAE914D85F}"/>
                              </a:ext>
                            </a:extLst>
                          </pic:cNvPr>
                          <pic:cNvPicPr>
                            <a:picLocks noChangeAspect="1"/>
                          </pic:cNvPicPr>
                        </pic:nvPicPr>
                        <pic:blipFill rotWithShape="1">
                          <a:blip r:embed="rId12">
                            <a:extLst>
                              <a:ext uri="{28A0092B-C50C-407E-A947-70E740481C1C}">
                                <a14:useLocalDpi xmlns:a14="http://schemas.microsoft.com/office/drawing/2010/main" val="0"/>
                              </a:ext>
                            </a:extLst>
                          </a:blip>
                          <a:srcRect b="1911"/>
                          <a:stretch/>
                        </pic:blipFill>
                        <pic:spPr bwMode="auto">
                          <a:xfrm>
                            <a:off x="0" y="3"/>
                            <a:ext cx="1772285" cy="17443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B490E7B" id="Group 1" o:spid="_x0000_s1026" style="position:absolute;margin-left:0;margin-top:-76.8pt;width:594.95pt;height:137.4pt;z-index:-251658240;mso-position-horizontal-relative:page;mso-width-relative:margin;mso-height-relative:margin" coordorigin="" coordsize="75565,17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42;width:75565;height:1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">
                  <v:imagedata r:id="rId13" o:title="" croptop="31133f" cropbottom="1f"/>
                </v:shape>
                <v:shape id="Picture 9" o:spid="_x0000_s1028" type="#_x0000_t75" style="position:absolute;width:17722;height:17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">
                  <v:imagedata r:id="rId14" o:title="" cropbottom="1252f"/>
                </v:shape>
                <w10:wrap anchorx="page"/>
                <w10:anchorlock/>
              </v:group>
            </w:pict>
          </mc:Fallback>
        </mc:AlternateContent>
      </w:r>
    </w:p>
    <w:p w14:paraId="1AD1CAA6" w14:textId="77777777" w:rsidR="004316A9" w:rsidRPr="00A964EC" w:rsidRDefault="004316A9" w:rsidP="004316A9">
      <w:pPr>
        <w:pStyle w:val="Title"/>
        <w:rPr>
          <w:rStyle w:val="IntenseEmphasis"/>
          <w:rFonts w:cstheme="minorHAnsi"/>
          <w:i w:val="0"/>
          <w:iCs w:val="0"/>
          <w:color w:val="auto"/>
        </w:rPr>
      </w:pPr>
    </w:p>
    <w:p w14:paraId="7D57F8C6" w14:textId="77777777" w:rsidR="00A964EC" w:rsidRPr="00A964EC" w:rsidRDefault="008A710F" w:rsidP="00A964EC">
      <w:pPr>
        <w:pStyle w:val="Heading1"/>
        <w:rPr>
          <w:rFonts w:cstheme="minorHAnsi"/>
        </w:rPr>
      </w:pPr>
      <w:r>
        <w:rPr>
          <w:rFonts w:cstheme="minorHAnsi"/>
        </w:rPr>
        <w:t>Background</w:t>
      </w:r>
    </w:p>
    <w:p w14:paraId="7B2E86CB" w14:textId="45CCCE31" w:rsidR="00306FCA" w:rsidRDefault="00EF4639">
      <w:pPr>
        <w:rPr>
          <w:rFonts w:cstheme="minorHAnsi"/>
        </w:rPr>
      </w:pPr>
      <w:r>
        <w:rPr>
          <w:rFonts w:cstheme="minorHAnsi"/>
        </w:rPr>
        <w:t xml:space="preserve">Regulations are critical to the success of the </w:t>
      </w:r>
      <w:r w:rsidRPr="00FE1DFE">
        <w:rPr>
          <w:rFonts w:cstheme="minorHAnsi"/>
          <w:i/>
          <w:iCs/>
        </w:rPr>
        <w:t>Gender Equality Act 2020</w:t>
      </w:r>
      <w:r>
        <w:rPr>
          <w:rFonts w:cstheme="minorHAnsi"/>
        </w:rPr>
        <w:t xml:space="preserve"> (Act) and are being developed in stages. </w:t>
      </w:r>
      <w:r w:rsidR="00BA631A">
        <w:rPr>
          <w:rFonts w:cstheme="minorHAnsi"/>
        </w:rPr>
        <w:t xml:space="preserve">The </w:t>
      </w:r>
      <w:r w:rsidR="004C0BD4">
        <w:rPr>
          <w:rFonts w:cstheme="minorHAnsi"/>
        </w:rPr>
        <w:t xml:space="preserve">first stage of </w:t>
      </w:r>
      <w:r w:rsidR="00E773CA">
        <w:rPr>
          <w:rFonts w:cstheme="minorHAnsi"/>
        </w:rPr>
        <w:t>r</w:t>
      </w:r>
      <w:r w:rsidR="004C0BD4">
        <w:rPr>
          <w:rFonts w:cstheme="minorHAnsi"/>
        </w:rPr>
        <w:t xml:space="preserve">egulations, the </w:t>
      </w:r>
      <w:r w:rsidR="00BA631A">
        <w:rPr>
          <w:rFonts w:cstheme="minorHAnsi"/>
        </w:rPr>
        <w:t xml:space="preserve">Gender Equality Regulations 2020 </w:t>
      </w:r>
      <w:r w:rsidR="00306FCA">
        <w:rPr>
          <w:rFonts w:cstheme="minorHAnsi"/>
        </w:rPr>
        <w:t>(Princip</w:t>
      </w:r>
      <w:r w:rsidR="00E773CA">
        <w:rPr>
          <w:rFonts w:cstheme="minorHAnsi"/>
        </w:rPr>
        <w:t>a</w:t>
      </w:r>
      <w:r w:rsidR="00306FCA">
        <w:rPr>
          <w:rFonts w:cstheme="minorHAnsi"/>
        </w:rPr>
        <w:t xml:space="preserve">l Regulations) </w:t>
      </w:r>
      <w:r w:rsidR="00BA631A">
        <w:rPr>
          <w:rFonts w:cstheme="minorHAnsi"/>
        </w:rPr>
        <w:t>came into effect alongside the Act on 31 March 2021</w:t>
      </w:r>
      <w:r w:rsidR="00306FCA">
        <w:rPr>
          <w:rFonts w:cstheme="minorHAnsi"/>
        </w:rPr>
        <w:t xml:space="preserve">. </w:t>
      </w:r>
    </w:p>
    <w:p w14:paraId="3DC4B51D" w14:textId="5887122C" w:rsidR="00313876" w:rsidRPr="00313876" w:rsidRDefault="00306FCA" w:rsidP="00313876">
      <w:r>
        <w:rPr>
          <w:rFonts w:cstheme="minorHAnsi"/>
        </w:rPr>
        <w:t xml:space="preserve">The Commission </w:t>
      </w:r>
      <w:r w:rsidR="009C4A42">
        <w:rPr>
          <w:rFonts w:cstheme="minorHAnsi"/>
        </w:rPr>
        <w:t xml:space="preserve">for Gender Equality in the Public Sector (Commission) </w:t>
      </w:r>
      <w:r>
        <w:rPr>
          <w:rFonts w:cstheme="minorHAnsi"/>
        </w:rPr>
        <w:t xml:space="preserve">is </w:t>
      </w:r>
      <w:r w:rsidR="009C4A42">
        <w:rPr>
          <w:rFonts w:cstheme="minorHAnsi"/>
        </w:rPr>
        <w:t>finalising the</w:t>
      </w:r>
      <w:r>
        <w:rPr>
          <w:rFonts w:cstheme="minorHAnsi"/>
        </w:rPr>
        <w:t xml:space="preserve"> </w:t>
      </w:r>
      <w:r w:rsidR="0073330F">
        <w:rPr>
          <w:rFonts w:cstheme="minorHAnsi"/>
        </w:rPr>
        <w:t>second stage of</w:t>
      </w:r>
      <w:r>
        <w:rPr>
          <w:rFonts w:cstheme="minorHAnsi"/>
        </w:rPr>
        <w:t xml:space="preserve"> </w:t>
      </w:r>
      <w:r w:rsidR="0073330F">
        <w:rPr>
          <w:rFonts w:cstheme="minorHAnsi"/>
        </w:rPr>
        <w:t>r</w:t>
      </w:r>
      <w:r>
        <w:rPr>
          <w:rFonts w:cstheme="minorHAnsi"/>
        </w:rPr>
        <w:t>egulations</w:t>
      </w:r>
      <w:r w:rsidR="00593FB1">
        <w:rPr>
          <w:rFonts w:cstheme="minorHAnsi"/>
        </w:rPr>
        <w:t>, the Gender Equality Amendment Regulations 2021</w:t>
      </w:r>
      <w:r w:rsidR="00AB06EB">
        <w:rPr>
          <w:rFonts w:cstheme="minorHAnsi"/>
        </w:rPr>
        <w:t xml:space="preserve"> (Regulations)</w:t>
      </w:r>
      <w:r>
        <w:rPr>
          <w:rFonts w:cstheme="minorHAnsi"/>
        </w:rPr>
        <w:t>, which will amend the Princip</w:t>
      </w:r>
      <w:r w:rsidR="006874F5">
        <w:rPr>
          <w:rFonts w:cstheme="minorHAnsi"/>
        </w:rPr>
        <w:t>a</w:t>
      </w:r>
      <w:r>
        <w:rPr>
          <w:rFonts w:cstheme="minorHAnsi"/>
        </w:rPr>
        <w:t>l Regulations to:</w:t>
      </w:r>
    </w:p>
    <w:p w14:paraId="675B3D57" w14:textId="6B429008" w:rsidR="00306FCA" w:rsidRDefault="009E243D" w:rsidP="00306FCA">
      <w:pPr>
        <w:pStyle w:val="ListParagraph"/>
        <w:numPr>
          <w:ilvl w:val="0"/>
          <w:numId w:val="3"/>
        </w:numPr>
        <w:rPr>
          <w:rFonts w:cstheme="minorHAnsi"/>
        </w:rPr>
      </w:pPr>
      <w:r>
        <w:rPr>
          <w:rFonts w:cstheme="minorHAnsi"/>
        </w:rPr>
        <w:t>Prescribe universities as Designated Bodies, therefore e</w:t>
      </w:r>
      <w:r w:rsidR="00306FCA">
        <w:rPr>
          <w:rFonts w:cstheme="minorHAnsi"/>
        </w:rPr>
        <w:t>xpand</w:t>
      </w:r>
      <w:r>
        <w:rPr>
          <w:rFonts w:cstheme="minorHAnsi"/>
        </w:rPr>
        <w:t>ing</w:t>
      </w:r>
      <w:r w:rsidR="00306FCA">
        <w:rPr>
          <w:rFonts w:cstheme="minorHAnsi"/>
        </w:rPr>
        <w:t xml:space="preserve"> the scope of the </w:t>
      </w:r>
      <w:r w:rsidR="007616A0">
        <w:rPr>
          <w:rFonts w:cstheme="minorHAnsi"/>
        </w:rPr>
        <w:t>Public Sector Gender Equality</w:t>
      </w:r>
      <w:r w:rsidR="00306FCA">
        <w:rPr>
          <w:rFonts w:cstheme="minorHAnsi"/>
        </w:rPr>
        <w:t xml:space="preserve"> Commissioner’s </w:t>
      </w:r>
      <w:r w:rsidR="007616A0">
        <w:rPr>
          <w:rFonts w:cstheme="minorHAnsi"/>
        </w:rPr>
        <w:t xml:space="preserve">(Commissioner) </w:t>
      </w:r>
      <w:r w:rsidR="00306FCA">
        <w:rPr>
          <w:rFonts w:cstheme="minorHAnsi"/>
        </w:rPr>
        <w:t xml:space="preserve">dispute resolution function to include </w:t>
      </w:r>
      <w:proofErr w:type="gramStart"/>
      <w:r w:rsidR="00306FCA">
        <w:rPr>
          <w:rFonts w:cstheme="minorHAnsi"/>
        </w:rPr>
        <w:t>universities;</w:t>
      </w:r>
      <w:proofErr w:type="gramEnd"/>
    </w:p>
    <w:p w14:paraId="49CC2F71" w14:textId="77B3B890" w:rsidR="00306FCA" w:rsidRDefault="00306FCA" w:rsidP="00306FCA">
      <w:pPr>
        <w:pStyle w:val="ListParagraph"/>
        <w:numPr>
          <w:ilvl w:val="0"/>
          <w:numId w:val="3"/>
        </w:numPr>
        <w:rPr>
          <w:rFonts w:cstheme="minorHAnsi"/>
        </w:rPr>
      </w:pPr>
      <w:r>
        <w:rPr>
          <w:rFonts w:cstheme="minorHAnsi"/>
        </w:rPr>
        <w:t>Provide an alternate data capture period for the purpose of universities’ workplace gender audits to align with existing obligations under Commonwealth legislation; and</w:t>
      </w:r>
    </w:p>
    <w:p w14:paraId="757EF806" w14:textId="33E912E7" w:rsidR="00BA631A" w:rsidRPr="00306FCA" w:rsidRDefault="00306FCA" w:rsidP="00306FCA">
      <w:pPr>
        <w:pStyle w:val="ListParagraph"/>
        <w:numPr>
          <w:ilvl w:val="0"/>
          <w:numId w:val="3"/>
        </w:numPr>
        <w:rPr>
          <w:rFonts w:cstheme="minorHAnsi"/>
        </w:rPr>
      </w:pPr>
      <w:r>
        <w:rPr>
          <w:rFonts w:cstheme="minorHAnsi"/>
        </w:rPr>
        <w:t>Incorporate a set of gender pay equity principles into the Act, which defined entities must have regard to when developing their Gender Equality Action Plan</w:t>
      </w:r>
      <w:r w:rsidR="00FC6D1C">
        <w:rPr>
          <w:rFonts w:cstheme="minorHAnsi"/>
        </w:rPr>
        <w:t xml:space="preserve"> (GEAP)</w:t>
      </w:r>
      <w:r>
        <w:rPr>
          <w:rFonts w:cstheme="minorHAnsi"/>
        </w:rPr>
        <w:t>.</w:t>
      </w:r>
    </w:p>
    <w:p w14:paraId="7D57E0BA" w14:textId="147F6747" w:rsidR="003974D5" w:rsidRDefault="004C646A" w:rsidP="00B42693">
      <w:pPr>
        <w:rPr>
          <w:rFonts w:eastAsia="Calibri" w:cs="Arial"/>
        </w:rPr>
      </w:pPr>
      <w:r>
        <w:rPr>
          <w:rFonts w:eastAsia="Calibri" w:cs="Arial"/>
        </w:rPr>
        <w:t>T</w:t>
      </w:r>
      <w:r w:rsidR="00D52D1B" w:rsidRPr="00B42693">
        <w:rPr>
          <w:rFonts w:eastAsia="Calibri" w:cs="Arial"/>
        </w:rPr>
        <w:t xml:space="preserve">he final, revised Regulations </w:t>
      </w:r>
      <w:r>
        <w:rPr>
          <w:rFonts w:eastAsia="Calibri" w:cs="Arial"/>
        </w:rPr>
        <w:t xml:space="preserve">were </w:t>
      </w:r>
      <w:r w:rsidR="00264720">
        <w:rPr>
          <w:rFonts w:eastAsia="Calibri" w:cs="Arial"/>
        </w:rPr>
        <w:t xml:space="preserve">approved and </w:t>
      </w:r>
      <w:r>
        <w:rPr>
          <w:rFonts w:eastAsia="Calibri" w:cs="Arial"/>
        </w:rPr>
        <w:t xml:space="preserve">published on the </w:t>
      </w:r>
      <w:hyperlink r:id="rId15" w:history="1">
        <w:r w:rsidRPr="00264720">
          <w:rPr>
            <w:rStyle w:val="Hyperlink"/>
            <w:rFonts w:eastAsia="Calibri" w:cs="Arial"/>
          </w:rPr>
          <w:t>Victorian Legislation website</w:t>
        </w:r>
      </w:hyperlink>
      <w:r>
        <w:rPr>
          <w:rFonts w:eastAsia="Calibri" w:cs="Arial"/>
        </w:rPr>
        <w:t xml:space="preserve"> </w:t>
      </w:r>
      <w:r w:rsidR="00264720">
        <w:rPr>
          <w:rFonts w:eastAsia="Calibri" w:cs="Arial"/>
        </w:rPr>
        <w:t>on 21 December 2021</w:t>
      </w:r>
      <w:r w:rsidR="00D52D1B" w:rsidRPr="00B42693">
        <w:rPr>
          <w:rFonts w:eastAsia="Calibri" w:cs="Arial"/>
        </w:rPr>
        <w:t xml:space="preserve">. The Regulations will come into effect on 1 February 2022. </w:t>
      </w:r>
    </w:p>
    <w:p w14:paraId="6D7233B5" w14:textId="328EFACC" w:rsidR="00313876" w:rsidRDefault="00313876" w:rsidP="00313876">
      <w:pPr>
        <w:pStyle w:val="Heading1"/>
      </w:pPr>
      <w:r>
        <w:t>Overview of Regulations</w:t>
      </w:r>
    </w:p>
    <w:p w14:paraId="2EA1041B" w14:textId="77777777" w:rsidR="00313876" w:rsidRDefault="00313876" w:rsidP="00313876">
      <w:pPr>
        <w:pStyle w:val="Heading3"/>
      </w:pPr>
      <w:r>
        <w:t>Expanding the dispute resolution function to include universities</w:t>
      </w:r>
    </w:p>
    <w:p w14:paraId="7227591F" w14:textId="77777777" w:rsidR="00313876" w:rsidRDefault="00313876" w:rsidP="00313876">
      <w:r>
        <w:t>The Act provides the Commissioner with certain powers to help Victorian public sector employers and local councils deal with disputes about systemic gender equality issues. Universities are currently the only entities under the Act without access to the dispute resolution function.</w:t>
      </w:r>
    </w:p>
    <w:p w14:paraId="6A92E7E1" w14:textId="1EAADAB9" w:rsidR="00313876" w:rsidRDefault="00313876" w:rsidP="00313876">
      <w:r>
        <w:t>This regulation will prescribe universities as ‘designated bodies’ under section 38(1) of the Act. This will enable universities or groups of their employees to refer systemic gender equality issues to the Commissioner, if the dispute is referred in accordance with a term of a relevant enterprise agreement or workplace determination. Access to the Commissioner for dispute resolution is a voluntary process for both complainants and respondents.</w:t>
      </w:r>
    </w:p>
    <w:p w14:paraId="20D6990D" w14:textId="77777777" w:rsidR="00313876" w:rsidRPr="00313876" w:rsidRDefault="00313876" w:rsidP="00313876">
      <w:r>
        <w:lastRenderedPageBreak/>
        <w:t>Local Councils were prescribed as designated bodies in the Principal Regulations, which were published in September 2020.</w:t>
      </w:r>
    </w:p>
    <w:p w14:paraId="59C3264B" w14:textId="0C3C141D" w:rsidR="00313876" w:rsidRDefault="007417ED" w:rsidP="007417ED">
      <w:pPr>
        <w:pStyle w:val="Heading3"/>
      </w:pPr>
      <w:r>
        <w:t>Alternative data capture period for universities’ workplace gender audits</w:t>
      </w:r>
    </w:p>
    <w:p w14:paraId="197CF2D6" w14:textId="77777777" w:rsidR="007417ED" w:rsidRDefault="007417ED" w:rsidP="007417ED">
      <w:r>
        <w:t xml:space="preserve">This regulation will exempt universities from the existing data capture period under the Act for the purposes of workplace gender audits, </w:t>
      </w:r>
      <w:proofErr w:type="gramStart"/>
      <w:r>
        <w:t>provided that</w:t>
      </w:r>
      <w:proofErr w:type="gramEnd"/>
      <w:r>
        <w:t xml:space="preserve"> they adhere to an alternative data capture period to align with existing obligations under the Commonwealth’s </w:t>
      </w:r>
      <w:r w:rsidRPr="00FE1DFE">
        <w:rPr>
          <w:i/>
          <w:iCs/>
        </w:rPr>
        <w:t>Workplace Gender Equality Act 2012</w:t>
      </w:r>
      <w:r>
        <w:t>.</w:t>
      </w:r>
    </w:p>
    <w:p w14:paraId="71EA2B87" w14:textId="77777777" w:rsidR="007417ED" w:rsidRDefault="007417ED" w:rsidP="007417ED">
      <w:r>
        <w:t xml:space="preserve">Under sections 11(2) and 11(3) of the Act, defined entities must assess the state and nature of gender equality in their workplace as </w:t>
      </w:r>
      <w:proofErr w:type="gramStart"/>
      <w:r>
        <w:t>at</w:t>
      </w:r>
      <w:proofErr w:type="gramEnd"/>
      <w:r>
        <w:t xml:space="preserve"> 30 June in a Gender Equality Action Plan (GEAP) reporting year, for the purpose of their workplace gender audit.</w:t>
      </w:r>
    </w:p>
    <w:p w14:paraId="59F38BE2" w14:textId="76E2D83E" w:rsidR="007417ED" w:rsidRDefault="007417ED" w:rsidP="007417ED">
      <w:r>
        <w:t xml:space="preserve">Under the changes, universities will instead be able to collect data to assess the state and nature of gender equality in their workplace as </w:t>
      </w:r>
      <w:proofErr w:type="gramStart"/>
      <w:r>
        <w:t>at</w:t>
      </w:r>
      <w:proofErr w:type="gramEnd"/>
      <w:r>
        <w:t xml:space="preserve"> 31 March in a GEAP reporting year. This regulation is designed to reduce the burden and duplication of data collection activities for universities.</w:t>
      </w:r>
    </w:p>
    <w:p w14:paraId="5E3EA890" w14:textId="6C1E5E71" w:rsidR="00395A8C" w:rsidRDefault="002C31E2" w:rsidP="002C31E2">
      <w:pPr>
        <w:pStyle w:val="Heading3"/>
      </w:pPr>
      <w:r>
        <w:t xml:space="preserve">Gender </w:t>
      </w:r>
      <w:proofErr w:type="gramStart"/>
      <w:r>
        <w:t>pay</w:t>
      </w:r>
      <w:proofErr w:type="gramEnd"/>
      <w:r>
        <w:t xml:space="preserve"> equity principles</w:t>
      </w:r>
    </w:p>
    <w:p w14:paraId="074F6461" w14:textId="6B3148BD" w:rsidR="00075BBF" w:rsidRDefault="001770D6" w:rsidP="002C31E2">
      <w:r w:rsidRPr="001770D6">
        <w:t>This regulation will incorporate a set of gender pay equity principles into the Act</w:t>
      </w:r>
      <w:r w:rsidR="00B360B5">
        <w:t>.</w:t>
      </w:r>
    </w:p>
    <w:p w14:paraId="57973165" w14:textId="7D38CE4D" w:rsidR="002C31E2" w:rsidRDefault="001770D6" w:rsidP="002C31E2">
      <w:r w:rsidRPr="001770D6">
        <w:t>These principles are currently in the Commission</w:t>
      </w:r>
      <w:r>
        <w:t>’s</w:t>
      </w:r>
      <w:r w:rsidRPr="001770D6">
        <w:t xml:space="preserve"> </w:t>
      </w:r>
      <w:r>
        <w:t>GEAP</w:t>
      </w:r>
      <w:r w:rsidRPr="001770D6">
        <w:t xml:space="preserve"> guidance as a ‘recommended’ action and are included in the Victorian Public Service Enterprise Agreement 2020.</w:t>
      </w:r>
    </w:p>
    <w:p w14:paraId="6F4F46FC" w14:textId="282EBB51" w:rsidR="00075BBF" w:rsidRDefault="00075BBF" w:rsidP="002C31E2">
      <w:r w:rsidRPr="00075BBF">
        <w:t xml:space="preserve">The proposed regulation will mean that under section 10(1)(c) of the Act, defined </w:t>
      </w:r>
      <w:r w:rsidR="004D46F5">
        <w:t xml:space="preserve">entities must </w:t>
      </w:r>
      <w:proofErr w:type="gramStart"/>
      <w:r w:rsidR="004D46F5">
        <w:t>take into account</w:t>
      </w:r>
      <w:proofErr w:type="gramEnd"/>
      <w:r w:rsidR="004D46F5">
        <w:t xml:space="preserve"> the gender </w:t>
      </w:r>
      <w:r w:rsidR="00F51C8D">
        <w:t>pay equity principles in preparing their GEAP.</w:t>
      </w:r>
    </w:p>
    <w:p w14:paraId="7C0B25AA" w14:textId="5D0F0218" w:rsidR="001770D6" w:rsidRPr="002C31E2" w:rsidRDefault="001770D6" w:rsidP="002C31E2">
      <w:r w:rsidRPr="001770D6">
        <w:t xml:space="preserve">Please note that the gender pay equity principles will </w:t>
      </w:r>
      <w:r w:rsidRPr="00545CEF">
        <w:rPr>
          <w:b/>
          <w:bCs/>
        </w:rPr>
        <w:t>not</w:t>
      </w:r>
      <w:r w:rsidRPr="001770D6">
        <w:t xml:space="preserve"> apply to the GEAP</w:t>
      </w:r>
      <w:r w:rsidR="001D214D">
        <w:t xml:space="preserve"> that</w:t>
      </w:r>
      <w:r w:rsidR="00CE246A">
        <w:t xml:space="preserve"> is due to be submitted in March 2022</w:t>
      </w:r>
      <w:r w:rsidRPr="001770D6">
        <w:t>.</w:t>
      </w:r>
    </w:p>
    <w:p w14:paraId="1BB5E986" w14:textId="5A5EC6DB" w:rsidR="008A710F" w:rsidRDefault="008A710F" w:rsidP="008A710F">
      <w:pPr>
        <w:pStyle w:val="Heading1"/>
        <w:rPr>
          <w:rFonts w:cstheme="minorHAnsi"/>
        </w:rPr>
      </w:pPr>
      <w:r>
        <w:rPr>
          <w:rFonts w:cstheme="minorHAnsi"/>
        </w:rPr>
        <w:t>Consultation Process</w:t>
      </w:r>
    </w:p>
    <w:p w14:paraId="54DDC9D2" w14:textId="7B5AF3A9" w:rsidR="009E243D" w:rsidRDefault="009E243D" w:rsidP="00306FCA">
      <w:pPr>
        <w:rPr>
          <w:rFonts w:cstheme="minorHAnsi"/>
        </w:rPr>
      </w:pPr>
      <w:r>
        <w:rPr>
          <w:rFonts w:cstheme="minorHAnsi"/>
        </w:rPr>
        <w:t>The Commission consulted with, and sought the consent of, the Minister for Industrial Relations, and the Minister for Higher Education and Minister for Training and Skills, as per obligations</w:t>
      </w:r>
      <w:r w:rsidR="00DA231E">
        <w:rPr>
          <w:rFonts w:cstheme="minorHAnsi"/>
        </w:rPr>
        <w:t xml:space="preserve"> under the Act prior to prescribing additional bodies. </w:t>
      </w:r>
      <w:r>
        <w:rPr>
          <w:rFonts w:cstheme="minorHAnsi"/>
        </w:rPr>
        <w:t xml:space="preserve"> </w:t>
      </w:r>
    </w:p>
    <w:p w14:paraId="00FFA9F6" w14:textId="332CB30D" w:rsidR="00306FCA" w:rsidRDefault="00306FCA" w:rsidP="00306FCA">
      <w:pPr>
        <w:rPr>
          <w:rFonts w:cstheme="minorHAnsi"/>
        </w:rPr>
      </w:pPr>
      <w:r>
        <w:rPr>
          <w:rFonts w:cstheme="minorHAnsi"/>
        </w:rPr>
        <w:t xml:space="preserve">The Commission conducted </w:t>
      </w:r>
      <w:r w:rsidR="00445C73">
        <w:rPr>
          <w:rFonts w:cstheme="minorHAnsi"/>
        </w:rPr>
        <w:t xml:space="preserve">both </w:t>
      </w:r>
      <w:r>
        <w:rPr>
          <w:rFonts w:cstheme="minorHAnsi"/>
        </w:rPr>
        <w:t xml:space="preserve">targeted </w:t>
      </w:r>
      <w:r w:rsidR="00445C73">
        <w:rPr>
          <w:rFonts w:cstheme="minorHAnsi"/>
        </w:rPr>
        <w:t xml:space="preserve">and public </w:t>
      </w:r>
      <w:r>
        <w:rPr>
          <w:rFonts w:cstheme="minorHAnsi"/>
        </w:rPr>
        <w:t xml:space="preserve">consultations with a range of stakeholders to </w:t>
      </w:r>
      <w:r w:rsidR="00AE2752">
        <w:rPr>
          <w:rFonts w:cstheme="minorHAnsi"/>
        </w:rPr>
        <w:t xml:space="preserve">ensure </w:t>
      </w:r>
      <w:r w:rsidR="00CE246A">
        <w:rPr>
          <w:rFonts w:cstheme="minorHAnsi"/>
        </w:rPr>
        <w:t xml:space="preserve">they </w:t>
      </w:r>
      <w:r w:rsidR="00AE2752">
        <w:rPr>
          <w:rFonts w:cstheme="minorHAnsi"/>
        </w:rPr>
        <w:t xml:space="preserve">were aware of the changes and to </w:t>
      </w:r>
      <w:r>
        <w:rPr>
          <w:rFonts w:cstheme="minorHAnsi"/>
        </w:rPr>
        <w:t>gather</w:t>
      </w:r>
      <w:r w:rsidR="00AB06EB">
        <w:rPr>
          <w:rFonts w:cstheme="minorHAnsi"/>
        </w:rPr>
        <w:t xml:space="preserve"> feedback on the proposed Regulations</w:t>
      </w:r>
      <w:r w:rsidR="00AE2752">
        <w:rPr>
          <w:rFonts w:cstheme="minorHAnsi"/>
        </w:rPr>
        <w:t>.</w:t>
      </w:r>
      <w:r w:rsidR="00A742BA">
        <w:rPr>
          <w:rFonts w:cstheme="minorHAnsi"/>
        </w:rPr>
        <w:t xml:space="preserve"> See the Appendix for the full list of </w:t>
      </w:r>
      <w:r w:rsidR="00BB497C">
        <w:rPr>
          <w:rFonts w:cstheme="minorHAnsi"/>
        </w:rPr>
        <w:t>organisations</w:t>
      </w:r>
      <w:r w:rsidR="00190217">
        <w:rPr>
          <w:rFonts w:cstheme="minorHAnsi"/>
        </w:rPr>
        <w:t xml:space="preserve"> that </w:t>
      </w:r>
      <w:r w:rsidR="001549A0">
        <w:rPr>
          <w:rFonts w:cstheme="minorHAnsi"/>
        </w:rPr>
        <w:t>the Commission</w:t>
      </w:r>
      <w:r w:rsidR="00BB497C">
        <w:rPr>
          <w:rFonts w:cstheme="minorHAnsi"/>
        </w:rPr>
        <w:t xml:space="preserve"> consulted. </w:t>
      </w:r>
    </w:p>
    <w:p w14:paraId="758FA827" w14:textId="65EF3137" w:rsidR="00015DBB" w:rsidRDefault="004C231F" w:rsidP="67FEA416">
      <w:r>
        <w:rPr>
          <w:rFonts w:cstheme="minorHAnsi"/>
        </w:rPr>
        <w:t>As t</w:t>
      </w:r>
      <w:r w:rsidR="006F0139">
        <w:rPr>
          <w:rFonts w:cstheme="minorHAnsi"/>
        </w:rPr>
        <w:t xml:space="preserve">wo of the Regulations </w:t>
      </w:r>
      <w:r w:rsidR="00CE246A">
        <w:rPr>
          <w:rFonts w:cstheme="minorHAnsi"/>
        </w:rPr>
        <w:t xml:space="preserve">applied only </w:t>
      </w:r>
      <w:r w:rsidR="00AE42A4">
        <w:rPr>
          <w:rFonts w:cstheme="minorHAnsi"/>
        </w:rPr>
        <w:t>to</w:t>
      </w:r>
      <w:r w:rsidR="0081785F">
        <w:rPr>
          <w:rFonts w:cstheme="minorHAnsi"/>
        </w:rPr>
        <w:t xml:space="preserve"> </w:t>
      </w:r>
      <w:r w:rsidR="00AE42A4">
        <w:rPr>
          <w:rFonts w:cstheme="minorHAnsi"/>
        </w:rPr>
        <w:t>universities, the</w:t>
      </w:r>
      <w:r w:rsidR="00484984">
        <w:rPr>
          <w:rFonts w:cstheme="minorHAnsi"/>
        </w:rPr>
        <w:t xml:space="preserve"> </w:t>
      </w:r>
      <w:r w:rsidR="00445C73">
        <w:rPr>
          <w:rFonts w:cstheme="minorHAnsi"/>
        </w:rPr>
        <w:t>Commission</w:t>
      </w:r>
      <w:r w:rsidR="00484984">
        <w:rPr>
          <w:rFonts w:cstheme="minorHAnsi"/>
        </w:rPr>
        <w:t xml:space="preserve"> </w:t>
      </w:r>
      <w:r w:rsidR="00DF5CBE">
        <w:rPr>
          <w:rFonts w:cstheme="minorHAnsi"/>
        </w:rPr>
        <w:t xml:space="preserve">ran targeted consultations </w:t>
      </w:r>
      <w:r w:rsidR="002647A6">
        <w:rPr>
          <w:rFonts w:cstheme="minorHAnsi"/>
        </w:rPr>
        <w:t xml:space="preserve">with this sector by </w:t>
      </w:r>
      <w:r w:rsidR="00484984">
        <w:rPr>
          <w:rFonts w:cstheme="minorHAnsi"/>
        </w:rPr>
        <w:t>invit</w:t>
      </w:r>
      <w:r w:rsidR="002647A6">
        <w:rPr>
          <w:rFonts w:cstheme="minorHAnsi"/>
        </w:rPr>
        <w:t>ing</w:t>
      </w:r>
      <w:r w:rsidR="00484984">
        <w:rPr>
          <w:rFonts w:cstheme="minorHAnsi"/>
        </w:rPr>
        <w:t xml:space="preserve"> </w:t>
      </w:r>
      <w:r w:rsidR="00DF3166">
        <w:rPr>
          <w:rFonts w:cstheme="minorHAnsi"/>
        </w:rPr>
        <w:t xml:space="preserve">key </w:t>
      </w:r>
      <w:r w:rsidR="00484984">
        <w:rPr>
          <w:rFonts w:cstheme="minorHAnsi"/>
        </w:rPr>
        <w:t xml:space="preserve">university </w:t>
      </w:r>
      <w:r w:rsidR="007751C0">
        <w:rPr>
          <w:rFonts w:cstheme="minorHAnsi"/>
        </w:rPr>
        <w:t>contacts</w:t>
      </w:r>
      <w:r w:rsidR="00E62A32">
        <w:rPr>
          <w:rFonts w:cstheme="minorHAnsi"/>
        </w:rPr>
        <w:t xml:space="preserve"> </w:t>
      </w:r>
      <w:r w:rsidR="00484984">
        <w:rPr>
          <w:rFonts w:cstheme="minorHAnsi"/>
        </w:rPr>
        <w:t>to an online consultation session</w:t>
      </w:r>
      <w:r w:rsidR="00161883">
        <w:rPr>
          <w:rFonts w:cstheme="minorHAnsi"/>
        </w:rPr>
        <w:t xml:space="preserve"> in </w:t>
      </w:r>
      <w:r w:rsidR="00D84F4E">
        <w:rPr>
          <w:rFonts w:cstheme="minorHAnsi"/>
        </w:rPr>
        <w:t>October 2021</w:t>
      </w:r>
      <w:r w:rsidR="00161883">
        <w:rPr>
          <w:rFonts w:cstheme="minorHAnsi"/>
        </w:rPr>
        <w:t>.</w:t>
      </w:r>
      <w:r w:rsidR="004911BD">
        <w:rPr>
          <w:rFonts w:cstheme="minorHAnsi"/>
        </w:rPr>
        <w:t xml:space="preserve"> </w:t>
      </w:r>
      <w:r w:rsidR="00CE246A">
        <w:rPr>
          <w:rFonts w:cstheme="minorHAnsi"/>
        </w:rPr>
        <w:t>Other unions</w:t>
      </w:r>
      <w:r w:rsidR="00B360B5">
        <w:rPr>
          <w:rFonts w:cstheme="minorHAnsi"/>
        </w:rPr>
        <w:t>, including</w:t>
      </w:r>
      <w:r w:rsidR="00C517C6">
        <w:rPr>
          <w:rFonts w:cstheme="minorHAnsi"/>
        </w:rPr>
        <w:t xml:space="preserve"> the </w:t>
      </w:r>
      <w:r w:rsidR="00C517C6">
        <w:rPr>
          <w:rStyle w:val="normaltextrun"/>
          <w:color w:val="000000"/>
          <w:bdr w:val="none" w:sz="0" w:space="0" w:color="auto" w:frame="1"/>
        </w:rPr>
        <w:t xml:space="preserve">Australian Higher </w:t>
      </w:r>
      <w:r w:rsidR="00C517C6">
        <w:rPr>
          <w:rStyle w:val="normaltextrun"/>
          <w:color w:val="000000"/>
          <w:bdr w:val="none" w:sz="0" w:space="0" w:color="auto" w:frame="1"/>
        </w:rPr>
        <w:lastRenderedPageBreak/>
        <w:t>Education Industrial Association,</w:t>
      </w:r>
      <w:r w:rsidR="00C517C6">
        <w:rPr>
          <w:rFonts w:cstheme="minorHAnsi"/>
        </w:rPr>
        <w:t xml:space="preserve"> </w:t>
      </w:r>
      <w:r w:rsidR="00CE246A">
        <w:rPr>
          <w:rFonts w:cstheme="minorHAnsi"/>
        </w:rPr>
        <w:t xml:space="preserve">were </w:t>
      </w:r>
      <w:r w:rsidR="00A5631A">
        <w:t xml:space="preserve">also </w:t>
      </w:r>
      <w:r w:rsidR="002647A6" w:rsidRPr="67FEA416">
        <w:t xml:space="preserve">invited to provide feedback </w:t>
      </w:r>
      <w:r w:rsidR="00CE246A">
        <w:t>on</w:t>
      </w:r>
      <w:r w:rsidR="002647A6" w:rsidRPr="67FEA416">
        <w:t xml:space="preserve"> the proposed Regulations</w:t>
      </w:r>
      <w:r w:rsidR="00C43DDC">
        <w:t>.</w:t>
      </w:r>
    </w:p>
    <w:p w14:paraId="47DA9ACB" w14:textId="112C4B72" w:rsidR="005A11BC" w:rsidRDefault="005A11BC" w:rsidP="67FEA416">
      <w:pPr>
        <w:rPr>
          <w:rFonts w:cstheme="minorHAnsi"/>
        </w:rPr>
      </w:pPr>
      <w:r>
        <w:t xml:space="preserve">The </w:t>
      </w:r>
      <w:r w:rsidR="007616A0">
        <w:t xml:space="preserve">Commissioner consulted with </w:t>
      </w:r>
      <w:r w:rsidR="006E0640">
        <w:t xml:space="preserve">university Vice Chancellors in </w:t>
      </w:r>
      <w:r w:rsidR="000F6EC1">
        <w:t xml:space="preserve">March 2021 regarding the regulation to provide an alternative </w:t>
      </w:r>
      <w:r w:rsidR="00C43DDC">
        <w:t>data capture period for universities.</w:t>
      </w:r>
    </w:p>
    <w:p w14:paraId="3440FBFC" w14:textId="064704BC" w:rsidR="00484984" w:rsidRPr="006F0139" w:rsidRDefault="00E62A32" w:rsidP="67FEA416">
      <w:pPr>
        <w:rPr>
          <w:rFonts w:cstheme="minorHAnsi"/>
        </w:rPr>
      </w:pPr>
      <w:r w:rsidRPr="67FEA416">
        <w:t>The</w:t>
      </w:r>
      <w:r w:rsidR="1B595A41" w:rsidRPr="67FEA416">
        <w:t xml:space="preserve"> Commission </w:t>
      </w:r>
      <w:r w:rsidR="00015DBB">
        <w:t xml:space="preserve">also </w:t>
      </w:r>
      <w:r w:rsidR="1B595A41" w:rsidRPr="67FEA416">
        <w:t xml:space="preserve">consulted </w:t>
      </w:r>
      <w:r w:rsidR="076E6A2A" w:rsidRPr="67FEA416">
        <w:t xml:space="preserve">with </w:t>
      </w:r>
      <w:r w:rsidR="1B595A41" w:rsidRPr="67FEA416">
        <w:t>the</w:t>
      </w:r>
      <w:r w:rsidR="3230EAAE" w:rsidRPr="67FEA416">
        <w:t xml:space="preserve"> Gender Equality Act</w:t>
      </w:r>
      <w:r w:rsidRPr="67FEA416">
        <w:t xml:space="preserve"> Implementation Support Advisory Committee</w:t>
      </w:r>
      <w:r w:rsidR="568F0516" w:rsidRPr="67FEA416">
        <w:t xml:space="preserve"> at</w:t>
      </w:r>
      <w:r w:rsidR="00161883" w:rsidRPr="67FEA416">
        <w:t xml:space="preserve"> each stage of the Regulations </w:t>
      </w:r>
      <w:r w:rsidR="001D214D" w:rsidRPr="67FEA416">
        <w:t>process</w:t>
      </w:r>
      <w:r w:rsidR="001D214D">
        <w:t xml:space="preserve"> and</w:t>
      </w:r>
      <w:r w:rsidR="00444928">
        <w:t xml:space="preserve"> invited the </w:t>
      </w:r>
      <w:r w:rsidR="00EC255B">
        <w:t xml:space="preserve">Act’s </w:t>
      </w:r>
      <w:r w:rsidR="00C86D5D" w:rsidRPr="67FEA416">
        <w:t xml:space="preserve">Practice Leaders Group to provide feedback on the proposed Regulations. </w:t>
      </w:r>
    </w:p>
    <w:p w14:paraId="0B315941" w14:textId="74BF8029" w:rsidR="00D84F4E" w:rsidRDefault="00AE2752" w:rsidP="67FEA416">
      <w:r w:rsidRPr="67FEA416">
        <w:t xml:space="preserve">On 18 October 2021 the Commission released a draft of the proposed Regulations for public consultation via the Engage Victoria website. The online consultation ran for two weeks from 18 October – 29 October 2021. </w:t>
      </w:r>
      <w:r w:rsidR="00161883" w:rsidRPr="67FEA416">
        <w:t>All defined entities</w:t>
      </w:r>
      <w:r w:rsidR="00CE246A">
        <w:t>, as well as other key stakeholders, such as individuals, peak bodies and unions</w:t>
      </w:r>
      <w:r w:rsidR="00FE1DFE">
        <w:t xml:space="preserve"> </w:t>
      </w:r>
      <w:r w:rsidR="00161883" w:rsidRPr="67FEA416">
        <w:t>were invited</w:t>
      </w:r>
      <w:r w:rsidR="00F74EE8" w:rsidRPr="67FEA416">
        <w:t xml:space="preserve"> </w:t>
      </w:r>
      <w:r w:rsidR="00161883" w:rsidRPr="67FEA416">
        <w:t xml:space="preserve">to </w:t>
      </w:r>
      <w:r w:rsidR="001C2DF9" w:rsidRPr="67FEA416">
        <w:t xml:space="preserve">submit feedback </w:t>
      </w:r>
      <w:r w:rsidR="00F74EE8" w:rsidRPr="67FEA416">
        <w:t xml:space="preserve">either directly </w:t>
      </w:r>
      <w:r w:rsidR="00C43DDC">
        <w:t xml:space="preserve">to the Commission </w:t>
      </w:r>
      <w:r w:rsidR="00F74EE8" w:rsidRPr="67FEA416">
        <w:t xml:space="preserve">or through the Engage Victoria website. </w:t>
      </w:r>
    </w:p>
    <w:p w14:paraId="2CCC73E7" w14:textId="67AEEABA" w:rsidR="008A710F" w:rsidRDefault="008A710F" w:rsidP="008A710F">
      <w:pPr>
        <w:pStyle w:val="Heading1"/>
        <w:rPr>
          <w:rFonts w:cstheme="minorHAnsi"/>
        </w:rPr>
      </w:pPr>
      <w:r>
        <w:rPr>
          <w:rFonts w:cstheme="minorHAnsi"/>
        </w:rPr>
        <w:t>What we received</w:t>
      </w:r>
    </w:p>
    <w:p w14:paraId="3C6FE12C" w14:textId="2440069D" w:rsidR="00D84F4E" w:rsidRPr="00D84F4E" w:rsidRDefault="00D84F4E" w:rsidP="3F7A53DF">
      <w:r>
        <w:t>The Commission received submissions from 22 different organisations</w:t>
      </w:r>
      <w:r w:rsidR="246AAF0B">
        <w:t xml:space="preserve">, </w:t>
      </w:r>
      <w:r w:rsidR="5909C914">
        <w:t xml:space="preserve">including </w:t>
      </w:r>
      <w:r w:rsidR="246AAF0B">
        <w:t>16</w:t>
      </w:r>
      <w:r w:rsidR="38A79D62">
        <w:t xml:space="preserve"> submissions</w:t>
      </w:r>
      <w:r w:rsidR="246AAF0B">
        <w:t xml:space="preserve"> through the Engage Victoria website and six </w:t>
      </w:r>
      <w:r w:rsidR="5FB52B24">
        <w:t>via email</w:t>
      </w:r>
      <w:r w:rsidR="00F02D44">
        <w:t xml:space="preserve">. Each of the 22 organisations submitted feedback </w:t>
      </w:r>
      <w:r w:rsidR="00CE246A">
        <w:t xml:space="preserve">on </w:t>
      </w:r>
      <w:r w:rsidR="00F02D44">
        <w:t>the gender pay equity principles Regulation</w:t>
      </w:r>
      <w:r w:rsidR="0708A654">
        <w:t>. T</w:t>
      </w:r>
      <w:r w:rsidR="00F02D44">
        <w:t>wo of these organisations</w:t>
      </w:r>
      <w:r w:rsidR="13B78DB9">
        <w:t xml:space="preserve"> also</w:t>
      </w:r>
      <w:r w:rsidR="00F02D44">
        <w:t xml:space="preserve"> submitted feedback</w:t>
      </w:r>
      <w:r w:rsidR="00CE246A">
        <w:t xml:space="preserve"> on the</w:t>
      </w:r>
      <w:r w:rsidR="00FE1DFE">
        <w:t xml:space="preserve"> alternate data capture period and expanding the dispute resolution function regulations</w:t>
      </w:r>
      <w:r w:rsidR="00CE246A">
        <w:t>.</w:t>
      </w:r>
      <w:r w:rsidR="00F02D44">
        <w:t xml:space="preserve"> </w:t>
      </w:r>
      <w:r w:rsidR="00CE246A">
        <w:t xml:space="preserve">Both organisations </w:t>
      </w:r>
      <w:r w:rsidR="3F4C3ECE">
        <w:t>w</w:t>
      </w:r>
      <w:r w:rsidR="0C8586A6">
        <w:t xml:space="preserve">ere </w:t>
      </w:r>
      <w:r w:rsidR="3F4C3ECE">
        <w:t>supportive of those</w:t>
      </w:r>
      <w:r w:rsidR="00CE246A">
        <w:t xml:space="preserve"> proposed</w:t>
      </w:r>
      <w:r w:rsidR="3F4C3ECE">
        <w:t xml:space="preserve"> changes</w:t>
      </w:r>
      <w:r w:rsidR="6CCBD442">
        <w:t xml:space="preserve"> and raised no concerns. </w:t>
      </w:r>
      <w:r w:rsidR="71CF60CD">
        <w:t xml:space="preserve"> </w:t>
      </w:r>
    </w:p>
    <w:p w14:paraId="6235A81E" w14:textId="6D8D52CC" w:rsidR="00FE1DFE" w:rsidRDefault="00857B24" w:rsidP="67FEA416">
      <w:proofErr w:type="gramStart"/>
      <w:r>
        <w:rPr>
          <w:rFonts w:eastAsia="Calibri" w:cs="Arial"/>
        </w:rPr>
        <w:t>A number of</w:t>
      </w:r>
      <w:proofErr w:type="gramEnd"/>
      <w:r>
        <w:rPr>
          <w:rFonts w:eastAsia="Calibri" w:cs="Arial"/>
        </w:rPr>
        <w:t xml:space="preserve"> organisations that provided </w:t>
      </w:r>
      <w:r w:rsidR="350D8E5C" w:rsidRPr="67FEA416">
        <w:rPr>
          <w:rFonts w:eastAsia="Calibri" w:cs="Arial"/>
        </w:rPr>
        <w:t xml:space="preserve">feedback </w:t>
      </w:r>
      <w:r>
        <w:rPr>
          <w:rFonts w:eastAsia="Calibri" w:cs="Arial"/>
        </w:rPr>
        <w:t xml:space="preserve">on </w:t>
      </w:r>
      <w:r w:rsidR="350D8E5C" w:rsidRPr="67FEA416">
        <w:rPr>
          <w:rFonts w:eastAsia="Calibri" w:cs="Arial"/>
        </w:rPr>
        <w:t>the gender pay equity</w:t>
      </w:r>
      <w:r>
        <w:rPr>
          <w:rFonts w:eastAsia="Calibri" w:cs="Arial"/>
        </w:rPr>
        <w:t xml:space="preserve"> expressed</w:t>
      </w:r>
      <w:r w:rsidR="350D8E5C" w:rsidRPr="67FEA416">
        <w:rPr>
          <w:rFonts w:eastAsia="Calibri" w:cs="Arial"/>
        </w:rPr>
        <w:t xml:space="preserve"> support</w:t>
      </w:r>
      <w:r>
        <w:rPr>
          <w:rFonts w:eastAsia="Calibri" w:cs="Arial"/>
        </w:rPr>
        <w:t xml:space="preserve"> for the </w:t>
      </w:r>
      <w:r w:rsidR="001D214D">
        <w:rPr>
          <w:rFonts w:eastAsia="Calibri" w:cs="Arial"/>
        </w:rPr>
        <w:t>reform but</w:t>
      </w:r>
      <w:r>
        <w:rPr>
          <w:rFonts w:eastAsia="Calibri" w:cs="Arial"/>
        </w:rPr>
        <w:t xml:space="preserve"> requested</w:t>
      </w:r>
      <w:r w:rsidR="350D8E5C" w:rsidRPr="67FEA416">
        <w:rPr>
          <w:rFonts w:eastAsia="Calibri" w:cs="Arial"/>
        </w:rPr>
        <w:t xml:space="preserve"> further </w:t>
      </w:r>
      <w:r w:rsidR="00CD5D68">
        <w:rPr>
          <w:rFonts w:eastAsia="Calibri" w:cs="Arial"/>
        </w:rPr>
        <w:t xml:space="preserve">clarity and </w:t>
      </w:r>
      <w:r w:rsidR="350D8E5C" w:rsidRPr="67FEA416">
        <w:rPr>
          <w:rFonts w:eastAsia="Calibri" w:cs="Arial"/>
        </w:rPr>
        <w:t xml:space="preserve">guidance </w:t>
      </w:r>
      <w:r w:rsidR="5F3A962E" w:rsidRPr="67FEA416">
        <w:rPr>
          <w:rFonts w:eastAsia="Calibri" w:cs="Arial"/>
        </w:rPr>
        <w:t>on the definition and</w:t>
      </w:r>
      <w:r w:rsidR="00CE246A">
        <w:rPr>
          <w:rFonts w:eastAsia="Calibri" w:cs="Arial"/>
        </w:rPr>
        <w:t xml:space="preserve"> practical</w:t>
      </w:r>
      <w:r w:rsidR="5F3A962E" w:rsidRPr="67FEA416">
        <w:rPr>
          <w:rFonts w:eastAsia="Calibri" w:cs="Arial"/>
        </w:rPr>
        <w:t xml:space="preserve"> application of the </w:t>
      </w:r>
      <w:r w:rsidR="001E4366">
        <w:rPr>
          <w:rFonts w:eastAsia="Calibri" w:cs="Arial"/>
        </w:rPr>
        <w:t>gender pay equity principles</w:t>
      </w:r>
      <w:r w:rsidR="5F3A962E" w:rsidRPr="67FEA416">
        <w:rPr>
          <w:rFonts w:eastAsia="Calibri" w:cs="Arial"/>
        </w:rPr>
        <w:t>.</w:t>
      </w:r>
      <w:r w:rsidR="00FE1DFE">
        <w:rPr>
          <w:rFonts w:eastAsia="Calibri" w:cs="Arial"/>
        </w:rPr>
        <w:t xml:space="preserve"> </w:t>
      </w:r>
      <w:r w:rsidR="00E53C9C">
        <w:t xml:space="preserve">For example, some organisations requested clarity </w:t>
      </w:r>
      <w:r w:rsidR="00B360B5">
        <w:t>regarding</w:t>
      </w:r>
      <w:r w:rsidR="00FE1DFE">
        <w:t>:</w:t>
      </w:r>
    </w:p>
    <w:p w14:paraId="040FB0B2" w14:textId="10A8CC73" w:rsidR="00FE1DFE" w:rsidRPr="0078546E" w:rsidRDefault="00E53C9C" w:rsidP="00FE1DFE">
      <w:pPr>
        <w:pStyle w:val="ListParagraph"/>
        <w:numPr>
          <w:ilvl w:val="0"/>
          <w:numId w:val="7"/>
        </w:numPr>
        <w:rPr>
          <w:rFonts w:eastAsia="Calibri" w:cs="Arial"/>
        </w:rPr>
      </w:pPr>
      <w:r>
        <w:t>the parameters and application of the requirement to</w:t>
      </w:r>
      <w:r w:rsidR="005E7CC2">
        <w:t xml:space="preserve"> </w:t>
      </w:r>
      <w:r w:rsidR="00631ADD">
        <w:t xml:space="preserve">take into account the </w:t>
      </w:r>
      <w:r>
        <w:t>‘</w:t>
      </w:r>
      <w:r w:rsidR="005E7CC2">
        <w:t>gender pay equity principles</w:t>
      </w:r>
      <w:r>
        <w:t xml:space="preserve"> when preparing their GEAP, as stipulated in subsection 5</w:t>
      </w:r>
      <w:proofErr w:type="gramStart"/>
      <w:r>
        <w:t>A(</w:t>
      </w:r>
      <w:proofErr w:type="gramEnd"/>
      <w:r>
        <w:t>1) of the Regulations</w:t>
      </w:r>
      <w:r w:rsidR="00B360B5">
        <w:t>’</w:t>
      </w:r>
      <w:r w:rsidR="00BE211D">
        <w:t>;</w:t>
      </w:r>
      <w:r w:rsidR="00FE1DFE">
        <w:t xml:space="preserve"> </w:t>
      </w:r>
    </w:p>
    <w:p w14:paraId="4C263B0E" w14:textId="32F393C8" w:rsidR="00E53C9C" w:rsidRPr="0078546E" w:rsidRDefault="00E53C9C">
      <w:pPr>
        <w:pStyle w:val="ListParagraph"/>
        <w:numPr>
          <w:ilvl w:val="0"/>
          <w:numId w:val="7"/>
        </w:numPr>
        <w:rPr>
          <w:rFonts w:eastAsia="Calibri" w:cs="Arial"/>
        </w:rPr>
      </w:pPr>
      <w:r>
        <w:t>how to fulfil the requirements of subsection 5A(e) ‘interventions and solutions are collectively developed and agreed to’ when consulting with their workforce to develop their GEAP</w:t>
      </w:r>
      <w:r w:rsidR="00013445">
        <w:t>; and</w:t>
      </w:r>
    </w:p>
    <w:p w14:paraId="68CFFFDC" w14:textId="0E9786F9" w:rsidR="00013445" w:rsidRPr="00FE1DFE" w:rsidRDefault="00013445" w:rsidP="0078546E">
      <w:pPr>
        <w:pStyle w:val="ListParagraph"/>
        <w:numPr>
          <w:ilvl w:val="0"/>
          <w:numId w:val="7"/>
        </w:numPr>
        <w:rPr>
          <w:rFonts w:eastAsia="Calibri" w:cs="Arial"/>
        </w:rPr>
      </w:pPr>
      <w:r w:rsidRPr="007F77E5">
        <w:rPr>
          <w:rFonts w:eastAsiaTheme="minorEastAsia"/>
        </w:rPr>
        <w:t>h</w:t>
      </w:r>
      <w:r w:rsidRPr="005F1CC2">
        <w:rPr>
          <w:rFonts w:eastAsiaTheme="minorEastAsia"/>
        </w:rPr>
        <w:t xml:space="preserve">ow </w:t>
      </w:r>
      <w:r w:rsidRPr="007F77E5">
        <w:rPr>
          <w:rFonts w:eastAsiaTheme="minorEastAsia"/>
        </w:rPr>
        <w:t>similar organisations might compare types of work under section 5A(a) ‘equal pay for work of equal or comparable value which refers to work valued as equal in terms of skill, effort, responsibility and working conditions, including different types of work’.</w:t>
      </w:r>
    </w:p>
    <w:p w14:paraId="1A59F6A0" w14:textId="77777777" w:rsidR="00FE1DFE" w:rsidRDefault="4443BF76" w:rsidP="67FEA416">
      <w:pPr>
        <w:rPr>
          <w:rFonts w:eastAsia="Calibri" w:cs="Arial"/>
        </w:rPr>
      </w:pPr>
      <w:r w:rsidRPr="67FEA416">
        <w:rPr>
          <w:rFonts w:eastAsia="Calibri" w:cs="Arial"/>
        </w:rPr>
        <w:t xml:space="preserve">A few </w:t>
      </w:r>
      <w:r w:rsidR="17E9CC80" w:rsidRPr="67FEA416">
        <w:rPr>
          <w:rFonts w:eastAsia="Calibri" w:cs="Arial"/>
        </w:rPr>
        <w:t xml:space="preserve">organisations </w:t>
      </w:r>
      <w:r w:rsidR="00FE1DFE">
        <w:rPr>
          <w:rFonts w:eastAsia="Calibri" w:cs="Arial"/>
        </w:rPr>
        <w:t xml:space="preserve">also </w:t>
      </w:r>
      <w:r w:rsidR="17E9CC80" w:rsidRPr="67FEA416">
        <w:rPr>
          <w:rFonts w:eastAsia="Calibri" w:cs="Arial"/>
        </w:rPr>
        <w:t>raised concerns with</w:t>
      </w:r>
      <w:r w:rsidR="00FE1DFE">
        <w:rPr>
          <w:rFonts w:eastAsia="Calibri" w:cs="Arial"/>
        </w:rPr>
        <w:t>:</w:t>
      </w:r>
    </w:p>
    <w:p w14:paraId="23B52813" w14:textId="623C7CD2" w:rsidR="00FE1DFE" w:rsidRPr="0078546E" w:rsidRDefault="028705AB" w:rsidP="00FE1DFE">
      <w:pPr>
        <w:pStyle w:val="ListParagraph"/>
        <w:numPr>
          <w:ilvl w:val="0"/>
          <w:numId w:val="8"/>
        </w:numPr>
        <w:rPr>
          <w:rFonts w:eastAsiaTheme="minorEastAsia"/>
        </w:rPr>
      </w:pPr>
      <w:r w:rsidRPr="0078546E">
        <w:rPr>
          <w:rFonts w:eastAsia="Calibri" w:cs="Arial"/>
        </w:rPr>
        <w:t>the</w:t>
      </w:r>
      <w:r w:rsidR="17E9CC80" w:rsidRPr="0078546E">
        <w:rPr>
          <w:rFonts w:eastAsia="Calibri" w:cs="Arial"/>
        </w:rPr>
        <w:t xml:space="preserve"> </w:t>
      </w:r>
      <w:r w:rsidR="19837898" w:rsidRPr="0078546E">
        <w:rPr>
          <w:rFonts w:eastAsia="Calibri" w:cs="Arial"/>
        </w:rPr>
        <w:t xml:space="preserve">pay </w:t>
      </w:r>
      <w:r w:rsidR="64C65F73" w:rsidRPr="0078546E">
        <w:rPr>
          <w:rFonts w:eastAsia="Calibri" w:cs="Arial"/>
        </w:rPr>
        <w:t>transparency</w:t>
      </w:r>
      <w:r w:rsidR="19837898" w:rsidRPr="0078546E">
        <w:rPr>
          <w:rFonts w:eastAsia="Calibri" w:cs="Arial"/>
        </w:rPr>
        <w:t xml:space="preserve"> </w:t>
      </w:r>
      <w:r w:rsidR="7703F98C" w:rsidRPr="0078546E">
        <w:rPr>
          <w:rFonts w:eastAsia="Calibri" w:cs="Arial"/>
        </w:rPr>
        <w:t>requirement due to potential privacy issues</w:t>
      </w:r>
      <w:r w:rsidR="00BE211D">
        <w:rPr>
          <w:rFonts w:eastAsia="Calibri" w:cs="Arial"/>
        </w:rPr>
        <w:t>;</w:t>
      </w:r>
      <w:r w:rsidR="00655709">
        <w:rPr>
          <w:rFonts w:eastAsia="Calibri" w:cs="Arial"/>
        </w:rPr>
        <w:t xml:space="preserve"> and</w:t>
      </w:r>
    </w:p>
    <w:p w14:paraId="251B03B0" w14:textId="0E818B18" w:rsidR="00BC29E6" w:rsidRPr="0078546E" w:rsidRDefault="7703F98C" w:rsidP="0078546E">
      <w:pPr>
        <w:pStyle w:val="ListParagraph"/>
        <w:numPr>
          <w:ilvl w:val="0"/>
          <w:numId w:val="8"/>
        </w:numPr>
        <w:rPr>
          <w:rFonts w:eastAsiaTheme="minorEastAsia"/>
        </w:rPr>
      </w:pPr>
      <w:r w:rsidRPr="0078546E">
        <w:rPr>
          <w:rFonts w:eastAsia="Calibri" w:cs="Arial"/>
        </w:rPr>
        <w:lastRenderedPageBreak/>
        <w:t xml:space="preserve">resource inefficiencies and budget constraints </w:t>
      </w:r>
      <w:r w:rsidR="4DFD6FD2" w:rsidRPr="0078546E">
        <w:rPr>
          <w:rFonts w:eastAsia="Calibri" w:cs="Arial"/>
        </w:rPr>
        <w:t>that may impact an organisation’s ability to fulfil some of the requirements under this Regulation</w:t>
      </w:r>
      <w:r w:rsidR="00655709">
        <w:rPr>
          <w:rFonts w:eastAsia="Calibri" w:cs="Arial"/>
        </w:rPr>
        <w:t>.</w:t>
      </w:r>
    </w:p>
    <w:p w14:paraId="0C6571E6" w14:textId="4B971330" w:rsidR="00FE1DFE" w:rsidRDefault="00422EA3" w:rsidP="67FEA416">
      <w:pPr>
        <w:rPr>
          <w:rFonts w:eastAsiaTheme="minorEastAsia"/>
        </w:rPr>
      </w:pPr>
      <w:r>
        <w:rPr>
          <w:rFonts w:eastAsiaTheme="minorEastAsia"/>
        </w:rPr>
        <w:t>Some</w:t>
      </w:r>
      <w:r w:rsidR="67D29708" w:rsidRPr="67FEA416">
        <w:rPr>
          <w:rFonts w:eastAsiaTheme="minorEastAsia"/>
        </w:rPr>
        <w:t xml:space="preserve"> organisations recommended</w:t>
      </w:r>
      <w:r w:rsidR="00FE1DFE">
        <w:rPr>
          <w:rFonts w:eastAsiaTheme="minorEastAsia"/>
        </w:rPr>
        <w:t>:</w:t>
      </w:r>
    </w:p>
    <w:p w14:paraId="6DBBC66E" w14:textId="1AC1D3D0" w:rsidR="00FE1DFE" w:rsidRDefault="67D29708" w:rsidP="00FE1DFE">
      <w:pPr>
        <w:pStyle w:val="ListParagraph"/>
        <w:numPr>
          <w:ilvl w:val="0"/>
          <w:numId w:val="9"/>
        </w:numPr>
        <w:rPr>
          <w:rFonts w:eastAsiaTheme="minorEastAsia"/>
        </w:rPr>
      </w:pPr>
      <w:r w:rsidRPr="0078546E">
        <w:rPr>
          <w:rFonts w:eastAsiaTheme="minorEastAsia"/>
        </w:rPr>
        <w:t xml:space="preserve">adding a principle </w:t>
      </w:r>
      <w:r w:rsidR="7079E7BA" w:rsidRPr="0078546E">
        <w:rPr>
          <w:rFonts w:eastAsiaTheme="minorEastAsia"/>
        </w:rPr>
        <w:t>that workplace cultures support employees to openly raise concerns and provide feedback about pay equity issues</w:t>
      </w:r>
      <w:r w:rsidR="00FE1DFE">
        <w:rPr>
          <w:rFonts w:eastAsiaTheme="minorEastAsia"/>
        </w:rPr>
        <w:t>, and</w:t>
      </w:r>
    </w:p>
    <w:p w14:paraId="1B07B712" w14:textId="08F09290" w:rsidR="00BC29E6" w:rsidRPr="0078546E" w:rsidRDefault="44F9B276" w:rsidP="0078546E">
      <w:pPr>
        <w:pStyle w:val="ListParagraph"/>
        <w:numPr>
          <w:ilvl w:val="0"/>
          <w:numId w:val="9"/>
        </w:numPr>
        <w:rPr>
          <w:rFonts w:eastAsiaTheme="minorEastAsia"/>
        </w:rPr>
      </w:pPr>
      <w:r w:rsidRPr="0078546E">
        <w:rPr>
          <w:rFonts w:eastAsiaTheme="minorEastAsia"/>
        </w:rPr>
        <w:t>amending some of the wording on the Regulations,</w:t>
      </w:r>
      <w:r w:rsidR="398D9CF6" w:rsidRPr="0078546E">
        <w:rPr>
          <w:rFonts w:eastAsiaTheme="minorEastAsia"/>
        </w:rPr>
        <w:t xml:space="preserve"> for example from ‘pay’ to ‘remuneration’,</w:t>
      </w:r>
      <w:r w:rsidRPr="0078546E">
        <w:rPr>
          <w:rFonts w:eastAsiaTheme="minorEastAsia"/>
        </w:rPr>
        <w:t xml:space="preserve"> </w:t>
      </w:r>
      <w:r w:rsidR="6BD1248C" w:rsidRPr="0078546E">
        <w:rPr>
          <w:rFonts w:eastAsiaTheme="minorEastAsia"/>
        </w:rPr>
        <w:t>from ‘equal’ to ‘equal or comparable’ and from ‘worker representatives’ to ‘</w:t>
      </w:r>
      <w:proofErr w:type="gramStart"/>
      <w:r w:rsidR="6BD1248C" w:rsidRPr="0078546E">
        <w:rPr>
          <w:rFonts w:eastAsiaTheme="minorEastAsia"/>
        </w:rPr>
        <w:t>unions’</w:t>
      </w:r>
      <w:proofErr w:type="gramEnd"/>
      <w:r w:rsidR="6BD1248C" w:rsidRPr="0078546E">
        <w:rPr>
          <w:rFonts w:eastAsiaTheme="minorEastAsia"/>
        </w:rPr>
        <w:t xml:space="preserve">. </w:t>
      </w:r>
    </w:p>
    <w:p w14:paraId="38281F6C" w14:textId="18694EFB" w:rsidR="350D8E5C" w:rsidRDefault="6BD1248C" w:rsidP="67FEA416">
      <w:pPr>
        <w:rPr>
          <w:rFonts w:eastAsia="Calibri" w:cs="Arial"/>
        </w:rPr>
      </w:pPr>
      <w:r w:rsidRPr="67FEA416">
        <w:rPr>
          <w:rFonts w:eastAsiaTheme="minorEastAsia"/>
        </w:rPr>
        <w:t>Finally, several organisations recommended making</w:t>
      </w:r>
      <w:r w:rsidR="44F9B276" w:rsidRPr="67FEA416">
        <w:rPr>
          <w:rFonts w:eastAsiaTheme="minorEastAsia"/>
        </w:rPr>
        <w:t xml:space="preserve"> specific reference to the Equal Workplaces Advisory Council</w:t>
      </w:r>
      <w:r w:rsidR="396A3601" w:rsidRPr="67FEA416">
        <w:rPr>
          <w:rFonts w:eastAsia="Calibri" w:cs="Arial"/>
        </w:rPr>
        <w:t xml:space="preserve"> Gender Pay Equity P</w:t>
      </w:r>
      <w:r w:rsidR="44F9B276" w:rsidRPr="67FEA416">
        <w:rPr>
          <w:rFonts w:eastAsia="Calibri" w:cs="Arial"/>
        </w:rPr>
        <w:t>rinciples</w:t>
      </w:r>
      <w:r w:rsidR="6A4AF187" w:rsidRPr="67FEA416">
        <w:rPr>
          <w:rFonts w:eastAsia="Calibri" w:cs="Arial"/>
        </w:rPr>
        <w:t xml:space="preserve"> </w:t>
      </w:r>
      <w:r w:rsidR="70751E29" w:rsidRPr="67FEA416">
        <w:rPr>
          <w:rFonts w:eastAsia="Calibri" w:cs="Arial"/>
        </w:rPr>
        <w:t xml:space="preserve">(EWAC Principles) </w:t>
      </w:r>
      <w:r w:rsidR="19536531" w:rsidRPr="67FEA416">
        <w:rPr>
          <w:rFonts w:eastAsia="Calibri" w:cs="Arial"/>
        </w:rPr>
        <w:t xml:space="preserve">either in the Regulations or in the guidance material. </w:t>
      </w:r>
    </w:p>
    <w:p w14:paraId="3A871D90" w14:textId="77777777" w:rsidR="00231AE0" w:rsidRPr="00A964EC" w:rsidRDefault="008A710F" w:rsidP="67FEA416">
      <w:pPr>
        <w:pStyle w:val="Heading1"/>
        <w:rPr>
          <w:rFonts w:cstheme="minorBidi"/>
        </w:rPr>
      </w:pPr>
      <w:r w:rsidRPr="67FEA416">
        <w:rPr>
          <w:rFonts w:cstheme="minorBidi"/>
        </w:rPr>
        <w:t>What we did</w:t>
      </w:r>
    </w:p>
    <w:p w14:paraId="14D189D6" w14:textId="0CB75BB5" w:rsidR="3A631C76" w:rsidRDefault="3A631C76" w:rsidP="67FEA416">
      <w:pPr>
        <w:rPr>
          <w:rFonts w:eastAsia="Calibri" w:cs="Arial"/>
        </w:rPr>
      </w:pPr>
      <w:r w:rsidRPr="67FEA416">
        <w:rPr>
          <w:rFonts w:eastAsia="Calibri" w:cs="Arial"/>
        </w:rPr>
        <w:t xml:space="preserve">The </w:t>
      </w:r>
      <w:r w:rsidR="200541FE" w:rsidRPr="67FEA416">
        <w:rPr>
          <w:rFonts w:eastAsia="Calibri" w:cs="Arial"/>
        </w:rPr>
        <w:t xml:space="preserve">feedback </w:t>
      </w:r>
      <w:r w:rsidR="1EFC318C" w:rsidRPr="67FEA416">
        <w:rPr>
          <w:rFonts w:eastAsia="Calibri" w:cs="Arial"/>
        </w:rPr>
        <w:t>provid</w:t>
      </w:r>
      <w:r w:rsidR="200541FE" w:rsidRPr="67FEA416">
        <w:rPr>
          <w:rFonts w:eastAsia="Calibri" w:cs="Arial"/>
        </w:rPr>
        <w:t xml:space="preserve">ed by stakeholders </w:t>
      </w:r>
      <w:r w:rsidR="00AD4E17">
        <w:rPr>
          <w:rFonts w:eastAsia="Calibri" w:cs="Arial"/>
        </w:rPr>
        <w:t xml:space="preserve">gave </w:t>
      </w:r>
      <w:r w:rsidR="000E4F60">
        <w:rPr>
          <w:rFonts w:eastAsia="Calibri" w:cs="Arial"/>
        </w:rPr>
        <w:t xml:space="preserve">the Commission an insight into the concerns and </w:t>
      </w:r>
      <w:r w:rsidR="00E31416">
        <w:rPr>
          <w:rFonts w:eastAsia="Calibri" w:cs="Arial"/>
        </w:rPr>
        <w:t xml:space="preserve">recommendations that organisations, including defined entities and expert stakeholder groups, had in relation to the proposed changes. </w:t>
      </w:r>
      <w:r w:rsidR="001F1F13">
        <w:rPr>
          <w:rFonts w:eastAsia="Calibri" w:cs="Arial"/>
        </w:rPr>
        <w:t xml:space="preserve">The feedback was important </w:t>
      </w:r>
      <w:r w:rsidR="00D05E48">
        <w:rPr>
          <w:rFonts w:eastAsia="Calibri" w:cs="Arial"/>
        </w:rPr>
        <w:t xml:space="preserve">for informing the </w:t>
      </w:r>
      <w:r w:rsidR="00E31416">
        <w:rPr>
          <w:rFonts w:eastAsia="Calibri" w:cs="Arial"/>
        </w:rPr>
        <w:t>finalisation of</w:t>
      </w:r>
      <w:r w:rsidR="7D3951D0" w:rsidRPr="67FEA416">
        <w:rPr>
          <w:rFonts w:eastAsia="Calibri" w:cs="Arial"/>
        </w:rPr>
        <w:t xml:space="preserve"> the </w:t>
      </w:r>
      <w:r w:rsidR="001D214D" w:rsidRPr="67FEA416">
        <w:rPr>
          <w:rFonts w:eastAsia="Calibri" w:cs="Arial"/>
        </w:rPr>
        <w:t>Regulations</w:t>
      </w:r>
      <w:r w:rsidR="001D214D">
        <w:rPr>
          <w:rFonts w:eastAsia="Calibri" w:cs="Arial"/>
        </w:rPr>
        <w:t xml:space="preserve"> and</w:t>
      </w:r>
      <w:r w:rsidR="00B60664">
        <w:rPr>
          <w:rFonts w:eastAsia="Calibri" w:cs="Arial"/>
        </w:rPr>
        <w:t xml:space="preserve"> will inform the development of detailed guidance materials </w:t>
      </w:r>
      <w:r w:rsidR="007818E5">
        <w:rPr>
          <w:rFonts w:eastAsia="Calibri" w:cs="Arial"/>
        </w:rPr>
        <w:t>to support organisations to apply the gender pay equity principles</w:t>
      </w:r>
      <w:r w:rsidR="001D214D">
        <w:rPr>
          <w:rFonts w:eastAsia="Calibri" w:cs="Arial"/>
        </w:rPr>
        <w:t xml:space="preserve"> in the </w:t>
      </w:r>
      <w:proofErr w:type="gramStart"/>
      <w:r w:rsidR="001D214D">
        <w:rPr>
          <w:rFonts w:eastAsia="Calibri" w:cs="Arial"/>
        </w:rPr>
        <w:t>workplace.</w:t>
      </w:r>
      <w:r w:rsidR="00E31416">
        <w:rPr>
          <w:rFonts w:eastAsia="Calibri" w:cs="Arial"/>
        </w:rPr>
        <w:t>.</w:t>
      </w:r>
      <w:proofErr w:type="gramEnd"/>
    </w:p>
    <w:p w14:paraId="1BBED157" w14:textId="1DF73222" w:rsidR="2536CB19" w:rsidRDefault="2536CB19" w:rsidP="67FEA416">
      <w:pPr>
        <w:rPr>
          <w:rFonts w:eastAsia="Calibri" w:cs="Arial"/>
        </w:rPr>
      </w:pPr>
      <w:r w:rsidRPr="67FEA416">
        <w:rPr>
          <w:rFonts w:eastAsia="Calibri" w:cs="Arial"/>
        </w:rPr>
        <w:t xml:space="preserve">The </w:t>
      </w:r>
      <w:r w:rsidR="28B543DE" w:rsidRPr="67FEA416">
        <w:rPr>
          <w:rFonts w:eastAsia="Calibri" w:cs="Arial"/>
        </w:rPr>
        <w:t xml:space="preserve">Commission </w:t>
      </w:r>
      <w:r w:rsidR="00857B24">
        <w:rPr>
          <w:rFonts w:eastAsia="Calibri" w:cs="Arial"/>
        </w:rPr>
        <w:t xml:space="preserve">has taken this feedback into consideration and </w:t>
      </w:r>
      <w:r w:rsidR="73F28781" w:rsidRPr="67FEA416">
        <w:rPr>
          <w:rFonts w:eastAsia="Calibri" w:cs="Arial"/>
        </w:rPr>
        <w:t xml:space="preserve">amended the wording of the </w:t>
      </w:r>
      <w:r w:rsidR="7B0564C3" w:rsidRPr="67FEA416">
        <w:rPr>
          <w:rFonts w:eastAsia="Calibri" w:cs="Arial"/>
        </w:rPr>
        <w:t>g</w:t>
      </w:r>
      <w:r w:rsidR="021E9F12" w:rsidRPr="67FEA416">
        <w:rPr>
          <w:rFonts w:eastAsia="Calibri" w:cs="Arial"/>
        </w:rPr>
        <w:t>en</w:t>
      </w:r>
      <w:r w:rsidR="73F28781" w:rsidRPr="67FEA416">
        <w:rPr>
          <w:rFonts w:eastAsia="Calibri" w:cs="Arial"/>
        </w:rPr>
        <w:t>der pay equity principle</w:t>
      </w:r>
      <w:r w:rsidR="44C6779B" w:rsidRPr="67FEA416">
        <w:rPr>
          <w:rFonts w:eastAsia="Calibri" w:cs="Arial"/>
        </w:rPr>
        <w:t>s</w:t>
      </w:r>
      <w:r w:rsidR="00857B24">
        <w:rPr>
          <w:rFonts w:eastAsia="Calibri" w:cs="Arial"/>
        </w:rPr>
        <w:t>,</w:t>
      </w:r>
      <w:r w:rsidR="73F28781" w:rsidRPr="67FEA416">
        <w:rPr>
          <w:rFonts w:eastAsia="Calibri" w:cs="Arial"/>
        </w:rPr>
        <w:t xml:space="preserve"> Regulation</w:t>
      </w:r>
      <w:r w:rsidR="205B586F" w:rsidRPr="67FEA416">
        <w:rPr>
          <w:rFonts w:eastAsia="Calibri" w:cs="Arial"/>
        </w:rPr>
        <w:t xml:space="preserve"> 5A</w:t>
      </w:r>
      <w:r w:rsidR="001D214D">
        <w:rPr>
          <w:rFonts w:eastAsia="Calibri" w:cs="Arial"/>
        </w:rPr>
        <w:t xml:space="preserve">. </w:t>
      </w:r>
      <w:r w:rsidR="0094697B">
        <w:rPr>
          <w:rFonts w:eastAsia="Calibri" w:cs="Arial"/>
        </w:rPr>
        <w:t xml:space="preserve"> </w:t>
      </w:r>
      <w:r w:rsidR="001D214D">
        <w:rPr>
          <w:rFonts w:eastAsia="Calibri" w:cs="Arial"/>
        </w:rPr>
        <w:t>S</w:t>
      </w:r>
      <w:r w:rsidR="3F267B6F" w:rsidRPr="67FEA416">
        <w:rPr>
          <w:rFonts w:eastAsia="Calibri" w:cs="Arial"/>
        </w:rPr>
        <w:t>pecifically:</w:t>
      </w:r>
    </w:p>
    <w:p w14:paraId="59C79469" w14:textId="15EE5935" w:rsidR="008F08CE" w:rsidRPr="008F6614" w:rsidRDefault="3F267B6F" w:rsidP="00212A98">
      <w:pPr>
        <w:pStyle w:val="ListParagraph"/>
        <w:numPr>
          <w:ilvl w:val="0"/>
          <w:numId w:val="1"/>
        </w:numPr>
        <w:rPr>
          <w:rFonts w:asciiTheme="minorHAnsi" w:eastAsiaTheme="minorEastAsia" w:hAnsiTheme="minorHAnsi"/>
        </w:rPr>
      </w:pPr>
      <w:r w:rsidRPr="67FEA416">
        <w:rPr>
          <w:rFonts w:eastAsia="Calibri" w:cs="Arial"/>
        </w:rPr>
        <w:t xml:space="preserve">Inserting a new </w:t>
      </w:r>
      <w:proofErr w:type="spellStart"/>
      <w:r w:rsidRPr="00212A98">
        <w:rPr>
          <w:rFonts w:eastAsia="Calibri" w:cs="Arial"/>
        </w:rPr>
        <w:t>sub</w:t>
      </w:r>
      <w:r w:rsidR="00C62E58" w:rsidRPr="00212A98">
        <w:rPr>
          <w:rFonts w:eastAsia="Calibri" w:cs="Arial"/>
        </w:rPr>
        <w:t>regulation</w:t>
      </w:r>
      <w:proofErr w:type="spellEnd"/>
      <w:r w:rsidR="002661D0" w:rsidRPr="00212A98">
        <w:rPr>
          <w:rFonts w:eastAsia="Calibri" w:cs="Arial"/>
        </w:rPr>
        <w:t xml:space="preserve"> </w:t>
      </w:r>
      <w:r w:rsidR="001C2811" w:rsidRPr="00212A98">
        <w:rPr>
          <w:rFonts w:eastAsia="Calibri" w:cs="Arial"/>
        </w:rPr>
        <w:t xml:space="preserve">to define ‘pay’ for the purpose of </w:t>
      </w:r>
      <w:proofErr w:type="spellStart"/>
      <w:r w:rsidR="001C2811" w:rsidRPr="00212A98">
        <w:rPr>
          <w:rFonts w:eastAsia="Calibri" w:cs="Arial"/>
        </w:rPr>
        <w:t>sub</w:t>
      </w:r>
      <w:r w:rsidR="00C62E58" w:rsidRPr="00212A98">
        <w:rPr>
          <w:rFonts w:eastAsia="Calibri" w:cs="Arial"/>
        </w:rPr>
        <w:t>regulation</w:t>
      </w:r>
      <w:proofErr w:type="spellEnd"/>
      <w:r w:rsidR="001C2811" w:rsidRPr="00212A98">
        <w:rPr>
          <w:rFonts w:eastAsia="Calibri" w:cs="Arial"/>
        </w:rPr>
        <w:t xml:space="preserve"> </w:t>
      </w:r>
      <w:r w:rsidR="00C24477" w:rsidRPr="00212A98">
        <w:rPr>
          <w:rFonts w:eastAsia="Calibri" w:cs="Arial"/>
        </w:rPr>
        <w:t>5A(1)(a)</w:t>
      </w:r>
      <w:r w:rsidR="006F02EC" w:rsidRPr="00212A98">
        <w:rPr>
          <w:rFonts w:eastAsia="Calibri" w:cs="Arial"/>
        </w:rPr>
        <w:t xml:space="preserve">, which refers to </w:t>
      </w:r>
      <w:r w:rsidR="002661D0" w:rsidRPr="00212A98">
        <w:rPr>
          <w:rFonts w:eastAsia="Calibri" w:cs="Arial"/>
        </w:rPr>
        <w:t xml:space="preserve">equal pay for work of equal or comparable value. </w:t>
      </w:r>
      <w:r w:rsidR="00212A98">
        <w:rPr>
          <w:rFonts w:eastAsia="Calibri" w:cs="Arial"/>
        </w:rPr>
        <w:t xml:space="preserve">The new </w:t>
      </w:r>
      <w:proofErr w:type="spellStart"/>
      <w:r w:rsidR="00212A98">
        <w:rPr>
          <w:rFonts w:eastAsia="Calibri" w:cs="Arial"/>
        </w:rPr>
        <w:t>subregulation</w:t>
      </w:r>
      <w:proofErr w:type="spellEnd"/>
      <w:r w:rsidR="00EA12AF">
        <w:rPr>
          <w:rFonts w:eastAsia="Calibri" w:cs="Arial"/>
        </w:rPr>
        <w:t xml:space="preserve"> provides clarity </w:t>
      </w:r>
      <w:r w:rsidR="00ED7832">
        <w:rPr>
          <w:rFonts w:eastAsia="Calibri" w:cs="Arial"/>
        </w:rPr>
        <w:t>around the meaning of ‘pay’</w:t>
      </w:r>
      <w:r w:rsidR="00E150DD">
        <w:rPr>
          <w:rFonts w:eastAsia="Calibri" w:cs="Arial"/>
        </w:rPr>
        <w:t xml:space="preserve"> and will ensure this principle is applied consistently across defined entities. The new </w:t>
      </w:r>
      <w:proofErr w:type="spellStart"/>
      <w:r w:rsidR="00E150DD">
        <w:rPr>
          <w:rFonts w:eastAsia="Calibri" w:cs="Arial"/>
        </w:rPr>
        <w:t>subregulation</w:t>
      </w:r>
      <w:proofErr w:type="spellEnd"/>
      <w:r w:rsidR="00212A98">
        <w:rPr>
          <w:rFonts w:eastAsia="Calibri" w:cs="Arial"/>
        </w:rPr>
        <w:t xml:space="preserve"> 5</w:t>
      </w:r>
      <w:proofErr w:type="gramStart"/>
      <w:r w:rsidR="00212A98">
        <w:rPr>
          <w:rFonts w:eastAsia="Calibri" w:cs="Arial"/>
        </w:rPr>
        <w:t>A(</w:t>
      </w:r>
      <w:proofErr w:type="gramEnd"/>
      <w:r w:rsidR="00212A98">
        <w:rPr>
          <w:rFonts w:eastAsia="Calibri" w:cs="Arial"/>
        </w:rPr>
        <w:t>2) states:</w:t>
      </w:r>
    </w:p>
    <w:p w14:paraId="62369B80" w14:textId="07CAB55D" w:rsidR="00212A98" w:rsidRPr="00490B3C" w:rsidRDefault="00212A98" w:rsidP="00212A98">
      <w:pPr>
        <w:pStyle w:val="ListParagraph"/>
        <w:numPr>
          <w:ilvl w:val="1"/>
          <w:numId w:val="1"/>
        </w:numPr>
        <w:rPr>
          <w:rFonts w:asciiTheme="minorHAnsi" w:eastAsiaTheme="minorEastAsia" w:hAnsiTheme="minorHAnsi"/>
        </w:rPr>
      </w:pPr>
      <w:r>
        <w:rPr>
          <w:rFonts w:eastAsia="Calibri" w:cs="Arial"/>
        </w:rPr>
        <w:t xml:space="preserve">‘In </w:t>
      </w:r>
      <w:proofErr w:type="spellStart"/>
      <w:r>
        <w:rPr>
          <w:rFonts w:eastAsia="Calibri" w:cs="Arial"/>
        </w:rPr>
        <w:t>subregulation</w:t>
      </w:r>
      <w:proofErr w:type="spellEnd"/>
      <w:r>
        <w:rPr>
          <w:rFonts w:eastAsia="Calibri" w:cs="Arial"/>
        </w:rPr>
        <w:t xml:space="preserve"> (1)(a), </w:t>
      </w:r>
      <w:r>
        <w:rPr>
          <w:rFonts w:eastAsia="Calibri" w:cs="Arial"/>
          <w:b/>
          <w:bCs/>
          <w:i/>
          <w:iCs/>
        </w:rPr>
        <w:t xml:space="preserve">pay </w:t>
      </w:r>
      <w:r>
        <w:rPr>
          <w:rFonts w:eastAsia="Calibri" w:cs="Arial"/>
        </w:rPr>
        <w:t xml:space="preserve">means remuneration </w:t>
      </w:r>
      <w:r w:rsidR="00EA12AF">
        <w:rPr>
          <w:rFonts w:eastAsia="Calibri" w:cs="Arial"/>
        </w:rPr>
        <w:t>and includes but is not limited to salary, bonuses, overtime payments, allowances and superannuation’</w:t>
      </w:r>
    </w:p>
    <w:p w14:paraId="2FA895EC" w14:textId="4E62A5A7" w:rsidR="1CE424FF" w:rsidRDefault="1CE424FF" w:rsidP="67FEA416">
      <w:pPr>
        <w:pStyle w:val="ListParagraph"/>
        <w:numPr>
          <w:ilvl w:val="0"/>
          <w:numId w:val="1"/>
        </w:numPr>
      </w:pPr>
      <w:r w:rsidRPr="67FEA416">
        <w:rPr>
          <w:rFonts w:eastAsia="Calibri" w:cs="Arial"/>
        </w:rPr>
        <w:t xml:space="preserve">Amending 5A(a) to read: equal pay for work of equal or comparable value, which refers to work valued as equal </w:t>
      </w:r>
      <w:r w:rsidRPr="00FE1DFE">
        <w:rPr>
          <w:rFonts w:eastAsia="Calibri" w:cs="Arial"/>
          <w:b/>
        </w:rPr>
        <w:t>or comparable</w:t>
      </w:r>
      <w:r w:rsidRPr="67FEA416">
        <w:rPr>
          <w:rFonts w:eastAsia="Calibri" w:cs="Arial"/>
        </w:rPr>
        <w:t xml:space="preserve"> in terms </w:t>
      </w:r>
      <w:r w:rsidR="2C4603AC" w:rsidRPr="67FEA416">
        <w:rPr>
          <w:rFonts w:eastAsia="Calibri" w:cs="Arial"/>
        </w:rPr>
        <w:t>of skill, effort, responsibility and working conditions, including different types of work</w:t>
      </w:r>
      <w:r w:rsidR="00F20DC5">
        <w:rPr>
          <w:rFonts w:eastAsia="Calibri" w:cs="Arial"/>
        </w:rPr>
        <w:t xml:space="preserve">. This </w:t>
      </w:r>
      <w:r w:rsidR="007E0768">
        <w:rPr>
          <w:rFonts w:eastAsia="Calibri" w:cs="Arial"/>
        </w:rPr>
        <w:t xml:space="preserve">will ensure </w:t>
      </w:r>
      <w:r w:rsidR="005F69A6">
        <w:rPr>
          <w:rFonts w:eastAsia="Calibri" w:cs="Arial"/>
        </w:rPr>
        <w:t xml:space="preserve">the definition of ‘equal or comparable’ </w:t>
      </w:r>
      <w:r w:rsidR="00E31EE4">
        <w:rPr>
          <w:rFonts w:eastAsia="Calibri" w:cs="Arial"/>
        </w:rPr>
        <w:t>remains consistent throughout the Regulation</w:t>
      </w:r>
      <w:r w:rsidR="00714090">
        <w:rPr>
          <w:rFonts w:eastAsia="Calibri" w:cs="Arial"/>
        </w:rPr>
        <w:t>s</w:t>
      </w:r>
      <w:r w:rsidR="00E275FB">
        <w:rPr>
          <w:rFonts w:eastAsia="Calibri" w:cs="Arial"/>
        </w:rPr>
        <w:t>.</w:t>
      </w:r>
    </w:p>
    <w:p w14:paraId="60E01BBB" w14:textId="189F7753" w:rsidR="3A738793" w:rsidRDefault="7A74C24A" w:rsidP="0052641E">
      <w:pPr>
        <w:pStyle w:val="ListParagraph"/>
        <w:numPr>
          <w:ilvl w:val="0"/>
          <w:numId w:val="1"/>
        </w:numPr>
        <w:rPr>
          <w:rFonts w:eastAsia="Calibri" w:cs="Arial"/>
        </w:rPr>
      </w:pPr>
      <w:r w:rsidRPr="67FEA416">
        <w:rPr>
          <w:rFonts w:eastAsia="Calibri" w:cs="Arial"/>
        </w:rPr>
        <w:t xml:space="preserve">Amending 5A(f) to refer to ‘union’ instead of ‘employee </w:t>
      </w:r>
      <w:proofErr w:type="gramStart"/>
      <w:r w:rsidRPr="67FEA416">
        <w:rPr>
          <w:rFonts w:eastAsia="Calibri" w:cs="Arial"/>
        </w:rPr>
        <w:t>representatives’</w:t>
      </w:r>
      <w:proofErr w:type="gramEnd"/>
      <w:r w:rsidRPr="67FEA416">
        <w:rPr>
          <w:rFonts w:eastAsia="Calibri" w:cs="Arial"/>
        </w:rPr>
        <w:t>.</w:t>
      </w:r>
      <w:r w:rsidR="007B5CC7">
        <w:rPr>
          <w:rFonts w:eastAsia="Calibri" w:cs="Arial"/>
        </w:rPr>
        <w:t xml:space="preserve"> This </w:t>
      </w:r>
      <w:r w:rsidR="002646AC">
        <w:rPr>
          <w:rFonts w:eastAsia="Calibri" w:cs="Arial"/>
        </w:rPr>
        <w:t xml:space="preserve">definition </w:t>
      </w:r>
      <w:r w:rsidR="007B5CC7">
        <w:rPr>
          <w:rFonts w:eastAsia="Calibri" w:cs="Arial"/>
        </w:rPr>
        <w:t xml:space="preserve">is consistent with </w:t>
      </w:r>
      <w:r w:rsidR="0052641E">
        <w:rPr>
          <w:rFonts w:eastAsia="Calibri" w:cs="Arial"/>
        </w:rPr>
        <w:t>Australian labour laws and</w:t>
      </w:r>
      <w:r w:rsidR="00857B24">
        <w:rPr>
          <w:rFonts w:eastAsia="Calibri" w:cs="Arial"/>
        </w:rPr>
        <w:t xml:space="preserve"> other</w:t>
      </w:r>
      <w:r w:rsidR="000F79EF" w:rsidRPr="004452C0">
        <w:rPr>
          <w:rFonts w:eastAsia="Calibri" w:cs="Arial"/>
        </w:rPr>
        <w:t xml:space="preserve"> legislation.</w:t>
      </w:r>
    </w:p>
    <w:p w14:paraId="2B379CCF" w14:textId="45CFACF4" w:rsidR="00857B24" w:rsidRPr="0078546E" w:rsidRDefault="00857B24" w:rsidP="0078546E">
      <w:pPr>
        <w:rPr>
          <w:rFonts w:eastAsia="Calibri" w:cs="Arial"/>
        </w:rPr>
      </w:pPr>
    </w:p>
    <w:p w14:paraId="6C860370" w14:textId="77777777" w:rsidR="008A710F" w:rsidRDefault="008A710F" w:rsidP="008A710F">
      <w:pPr>
        <w:pStyle w:val="Heading1"/>
        <w:rPr>
          <w:rFonts w:cstheme="minorHAnsi"/>
        </w:rPr>
      </w:pPr>
      <w:r>
        <w:rPr>
          <w:rFonts w:cstheme="minorHAnsi"/>
        </w:rPr>
        <w:lastRenderedPageBreak/>
        <w:t>What we will do</w:t>
      </w:r>
    </w:p>
    <w:p w14:paraId="3CA6DE2A" w14:textId="6B42404A" w:rsidR="00712177" w:rsidRDefault="00C102D5" w:rsidP="009E4F5A">
      <w:r>
        <w:t xml:space="preserve">The Commission </w:t>
      </w:r>
      <w:r w:rsidR="00001429">
        <w:t xml:space="preserve">is working to develop </w:t>
      </w:r>
      <w:r>
        <w:t>detailed guidance material</w:t>
      </w:r>
      <w:r w:rsidR="00C967F7">
        <w:t>s</w:t>
      </w:r>
      <w:r w:rsidR="00FC23C6">
        <w:t xml:space="preserve"> </w:t>
      </w:r>
      <w:r w:rsidR="004865AF">
        <w:t>to accompany the Regulations</w:t>
      </w:r>
      <w:r w:rsidR="003B1CA3">
        <w:t xml:space="preserve">. </w:t>
      </w:r>
      <w:r w:rsidR="004865AF">
        <w:t xml:space="preserve"> </w:t>
      </w:r>
      <w:r w:rsidR="00434925">
        <w:t>These materials will</w:t>
      </w:r>
      <w:r w:rsidR="00857B24">
        <w:t xml:space="preserve"> reflect stakeholder feedback and</w:t>
      </w:r>
      <w:r w:rsidR="00434925">
        <w:t xml:space="preserve"> </w:t>
      </w:r>
      <w:r w:rsidR="003A5DCD">
        <w:t xml:space="preserve">include clear guidance </w:t>
      </w:r>
      <w:r w:rsidR="001967C1">
        <w:t xml:space="preserve">on how to </w:t>
      </w:r>
      <w:r w:rsidR="0049299D">
        <w:t xml:space="preserve">fulfil </w:t>
      </w:r>
      <w:r w:rsidR="00434925">
        <w:t xml:space="preserve">and apply </w:t>
      </w:r>
      <w:r w:rsidR="0049299D">
        <w:t>each of the gender pay equity principles in the Regulations</w:t>
      </w:r>
      <w:r w:rsidR="0071153F">
        <w:t xml:space="preserve">, and how to address </w:t>
      </w:r>
      <w:r w:rsidR="00C435FB">
        <w:t xml:space="preserve">the </w:t>
      </w:r>
      <w:r w:rsidR="0056185E">
        <w:t xml:space="preserve">gender </w:t>
      </w:r>
      <w:r w:rsidR="00857B24">
        <w:t xml:space="preserve">pay equity </w:t>
      </w:r>
      <w:r w:rsidR="00C435FB">
        <w:t>principles in a GEAP.</w:t>
      </w:r>
    </w:p>
    <w:p w14:paraId="403A4F86" w14:textId="5050B9F4" w:rsidR="009E4F5A" w:rsidRDefault="00C8748F" w:rsidP="009E4F5A">
      <w:r>
        <w:t>Th</w:t>
      </w:r>
      <w:r w:rsidR="00857B24">
        <w:t xml:space="preserve">e guidance material </w:t>
      </w:r>
      <w:r>
        <w:t>will be included in the GEAP guidance</w:t>
      </w:r>
      <w:r w:rsidR="00857B24">
        <w:t>, which can be accessed on our website</w:t>
      </w:r>
      <w:r w:rsidR="00C31E59">
        <w:t xml:space="preserve"> here: </w:t>
      </w:r>
      <w:hyperlink r:id="rId16" w:history="1">
        <w:r w:rsidR="0078546E" w:rsidRPr="00FE57A1">
          <w:rPr>
            <w:rStyle w:val="Hyperlink"/>
          </w:rPr>
          <w:t>https://www.genderequalitycommission.vic.gov.au/gender-equality-action-plans</w:t>
        </w:r>
      </w:hyperlink>
      <w:r w:rsidR="0078546E">
        <w:t xml:space="preserve"> </w:t>
      </w:r>
    </w:p>
    <w:p w14:paraId="1D8E01D2" w14:textId="4A117479" w:rsidR="002C2B99" w:rsidRDefault="00CA1592" w:rsidP="009E4F5A">
      <w:r>
        <w:t xml:space="preserve">Some of the feedback provided by organisations </w:t>
      </w:r>
      <w:r w:rsidR="00926953">
        <w:t>will not</w:t>
      </w:r>
      <w:r>
        <w:t xml:space="preserve"> be applied to these Regulations</w:t>
      </w:r>
      <w:r w:rsidR="0096274F">
        <w:t xml:space="preserve">, </w:t>
      </w:r>
      <w:r w:rsidR="00116EFA">
        <w:t>such as the addition of further gender pay equity principles.</w:t>
      </w:r>
      <w:r w:rsidR="0096274F">
        <w:t xml:space="preserve"> </w:t>
      </w:r>
      <w:r w:rsidR="00EB0869">
        <w:rPr>
          <w:rFonts w:eastAsia="Calibri" w:cs="Arial"/>
        </w:rPr>
        <w:t xml:space="preserve">Other recommendations to amend the wording of the Regulations </w:t>
      </w:r>
      <w:r w:rsidR="003B1CA3">
        <w:rPr>
          <w:rFonts w:eastAsia="Calibri" w:cs="Arial"/>
        </w:rPr>
        <w:t>have not been actioned,</w:t>
      </w:r>
      <w:r w:rsidR="00EB0869">
        <w:rPr>
          <w:rFonts w:eastAsia="Calibri" w:cs="Arial"/>
        </w:rPr>
        <w:t xml:space="preserve"> </w:t>
      </w:r>
      <w:r w:rsidR="003B1CA3">
        <w:rPr>
          <w:rFonts w:eastAsia="Calibri" w:cs="Arial"/>
        </w:rPr>
        <w:t>as to do so, would create inconsistencies with</w:t>
      </w:r>
      <w:r w:rsidR="00EB0869">
        <w:rPr>
          <w:rFonts w:eastAsia="Calibri" w:cs="Arial"/>
        </w:rPr>
        <w:t xml:space="preserve"> the language and </w:t>
      </w:r>
      <w:r w:rsidR="003B1CA3">
        <w:rPr>
          <w:rFonts w:eastAsia="Calibri" w:cs="Arial"/>
        </w:rPr>
        <w:t xml:space="preserve">current </w:t>
      </w:r>
      <w:r w:rsidR="00EB0869">
        <w:rPr>
          <w:rFonts w:eastAsia="Calibri" w:cs="Arial"/>
        </w:rPr>
        <w:t xml:space="preserve">scope of the Act. For example, some </w:t>
      </w:r>
      <w:r w:rsidR="003B1CA3">
        <w:rPr>
          <w:rFonts w:eastAsia="Calibri" w:cs="Arial"/>
        </w:rPr>
        <w:t xml:space="preserve">submissions </w:t>
      </w:r>
      <w:r w:rsidR="00EB0869">
        <w:rPr>
          <w:rFonts w:eastAsia="Calibri" w:cs="Arial"/>
        </w:rPr>
        <w:t>recommended that the word ‘employee’ be amended to ‘worker’ to capture other types of workers such as volunteers and labour-hire workers, however this amendment would make the Regulations inconsistent with the Act.</w:t>
      </w:r>
      <w:r w:rsidR="00C44ACD">
        <w:rPr>
          <w:rFonts w:eastAsia="Calibri" w:cs="Arial"/>
        </w:rPr>
        <w:t xml:space="preserve"> </w:t>
      </w:r>
    </w:p>
    <w:p w14:paraId="051DF5CD" w14:textId="7CE5F4B0" w:rsidR="003241D5" w:rsidRDefault="00C44ACD" w:rsidP="009E4F5A">
      <w:r>
        <w:t>T</w:t>
      </w:r>
      <w:r w:rsidR="006D26C9">
        <w:t xml:space="preserve">he Commission </w:t>
      </w:r>
      <w:r w:rsidR="00CA1592">
        <w:t xml:space="preserve">will </w:t>
      </w:r>
      <w:r w:rsidR="005E7CC2">
        <w:t xml:space="preserve">continue working through the remaining stakeholder feedback and consider whether to include this feedback as part of the guidance material. Some of the </w:t>
      </w:r>
      <w:r w:rsidR="00755EDE">
        <w:t xml:space="preserve">remaining </w:t>
      </w:r>
      <w:r w:rsidR="005E7CC2">
        <w:t>feedback will also be considered in the development of further Regulations in 2022</w:t>
      </w:r>
      <w:r w:rsidR="009E4E66">
        <w:t>-2023</w:t>
      </w:r>
      <w:r w:rsidR="005E7CC2">
        <w:t>.</w:t>
      </w:r>
    </w:p>
    <w:p w14:paraId="7E46C71F" w14:textId="05A3BBA3" w:rsidR="00EA5AFA" w:rsidRDefault="00EA5AFA" w:rsidP="009E4F5A">
      <w:r>
        <w:t>Overall, the Commission</w:t>
      </w:r>
      <w:r w:rsidR="00857B24">
        <w:t xml:space="preserve"> is grateful for the valuable</w:t>
      </w:r>
      <w:r>
        <w:t xml:space="preserve"> </w:t>
      </w:r>
      <w:r w:rsidR="00CE0757">
        <w:t>and important</w:t>
      </w:r>
      <w:r w:rsidR="007B4C09">
        <w:t xml:space="preserve"> feedback</w:t>
      </w:r>
      <w:r w:rsidR="00857B24">
        <w:t xml:space="preserve"> provided by the community, and which </w:t>
      </w:r>
      <w:r w:rsidR="00CE0757">
        <w:t xml:space="preserve">helped to finalise the Regulations and </w:t>
      </w:r>
      <w:r w:rsidR="003B1CA3">
        <w:t xml:space="preserve">will </w:t>
      </w:r>
      <w:r w:rsidR="00881828">
        <w:t xml:space="preserve">inform the development of </w:t>
      </w:r>
      <w:r w:rsidR="00857B24">
        <w:t xml:space="preserve">other </w:t>
      </w:r>
      <w:r w:rsidR="00881828">
        <w:t>supporting documentation</w:t>
      </w:r>
      <w:r w:rsidR="00857B24">
        <w:t>,</w:t>
      </w:r>
      <w:r w:rsidR="00881828">
        <w:t xml:space="preserve"> such as guidance materials.</w:t>
      </w:r>
    </w:p>
    <w:p w14:paraId="3480E048" w14:textId="004C48CB" w:rsidR="00FB6FBB" w:rsidRDefault="00FB6FBB" w:rsidP="009E4F5A">
      <w:r>
        <w:t xml:space="preserve">The Commission would like to thank </w:t>
      </w:r>
      <w:r w:rsidR="0078546E">
        <w:t>all</w:t>
      </w:r>
      <w:r>
        <w:t xml:space="preserve"> the stakeholders who participated</w:t>
      </w:r>
      <w:r w:rsidR="00A76E08">
        <w:t xml:space="preserve"> in </w:t>
      </w:r>
      <w:r w:rsidR="00857B24">
        <w:t xml:space="preserve">the consultation process. </w:t>
      </w:r>
    </w:p>
    <w:p w14:paraId="180C44B1" w14:textId="77777777" w:rsidR="008A710F" w:rsidRPr="008A710F" w:rsidRDefault="008A710F" w:rsidP="008A710F"/>
    <w:p w14:paraId="5EDFD9A1" w14:textId="77777777" w:rsidR="00476EF9" w:rsidRDefault="00476EF9">
      <w:pPr>
        <w:rPr>
          <w:rFonts w:eastAsiaTheme="majorEastAsia" w:cstheme="minorHAnsi"/>
          <w:color w:val="5C308D"/>
          <w:sz w:val="48"/>
          <w:szCs w:val="32"/>
        </w:rPr>
      </w:pPr>
      <w:r>
        <w:rPr>
          <w:rFonts w:cstheme="minorHAnsi"/>
        </w:rPr>
        <w:br w:type="page"/>
      </w:r>
    </w:p>
    <w:p w14:paraId="07A83F9C" w14:textId="1B481BFD" w:rsidR="008271AC" w:rsidRPr="008271AC" w:rsidRDefault="79E954D4" w:rsidP="00651B98">
      <w:pPr>
        <w:pStyle w:val="Heading1"/>
      </w:pPr>
      <w:r w:rsidRPr="43CBC1AA">
        <w:rPr>
          <w:rFonts w:cstheme="minorBidi"/>
        </w:rPr>
        <w:lastRenderedPageBreak/>
        <w:t xml:space="preserve">Appendix </w:t>
      </w:r>
    </w:p>
    <w:p w14:paraId="08CF213A" w14:textId="0D3A6200" w:rsidR="00106157" w:rsidRDefault="00106157" w:rsidP="00D83AD3">
      <w:pPr>
        <w:pStyle w:val="ListParagraph"/>
        <w:numPr>
          <w:ilvl w:val="0"/>
          <w:numId w:val="6"/>
        </w:numPr>
        <w:rPr>
          <w:rFonts w:cstheme="minorHAnsi"/>
        </w:rPr>
      </w:pPr>
      <w:r w:rsidRPr="67FEA416">
        <w:t>Australian Higher Education Industrial Association</w:t>
      </w:r>
    </w:p>
    <w:p w14:paraId="77AC2348" w14:textId="6E5D3535" w:rsidR="00993BC6" w:rsidRDefault="00993BC6" w:rsidP="00D83AD3">
      <w:pPr>
        <w:pStyle w:val="ListParagraph"/>
        <w:numPr>
          <w:ilvl w:val="0"/>
          <w:numId w:val="6"/>
        </w:numPr>
        <w:rPr>
          <w:rFonts w:cstheme="minorHAnsi"/>
        </w:rPr>
      </w:pPr>
      <w:r>
        <w:rPr>
          <w:rFonts w:cstheme="minorHAnsi"/>
        </w:rPr>
        <w:t>Australian Services Union</w:t>
      </w:r>
    </w:p>
    <w:p w14:paraId="64E21A38" w14:textId="1EF1A335" w:rsidR="0060703F" w:rsidRDefault="0060703F" w:rsidP="00D83AD3">
      <w:pPr>
        <w:pStyle w:val="ListParagraph"/>
        <w:numPr>
          <w:ilvl w:val="0"/>
          <w:numId w:val="6"/>
        </w:numPr>
        <w:rPr>
          <w:rFonts w:cstheme="minorHAnsi"/>
        </w:rPr>
      </w:pPr>
      <w:r w:rsidRPr="00D86CF4">
        <w:rPr>
          <w:rFonts w:cstheme="minorHAnsi"/>
        </w:rPr>
        <w:t>Banyule City Council</w:t>
      </w:r>
      <w:r w:rsidRPr="00D86CF4">
        <w:rPr>
          <w:rFonts w:ascii="Cambria" w:hAnsi="Cambria" w:cs="Cambria"/>
        </w:rPr>
        <w:t> </w:t>
      </w:r>
    </w:p>
    <w:p w14:paraId="47ADC8DF" w14:textId="630B5955" w:rsidR="00C57668" w:rsidRDefault="00C57668" w:rsidP="00D83AD3">
      <w:pPr>
        <w:pStyle w:val="ListParagraph"/>
        <w:numPr>
          <w:ilvl w:val="0"/>
          <w:numId w:val="6"/>
        </w:numPr>
        <w:rPr>
          <w:rFonts w:cstheme="minorHAnsi"/>
        </w:rPr>
      </w:pPr>
      <w:r w:rsidRPr="00D86CF4">
        <w:rPr>
          <w:rFonts w:cstheme="minorHAnsi"/>
        </w:rPr>
        <w:t>City of Port Phillip</w:t>
      </w:r>
      <w:r w:rsidRPr="00D86CF4">
        <w:rPr>
          <w:rFonts w:ascii="Cambria" w:hAnsi="Cambria" w:cs="Cambria"/>
        </w:rPr>
        <w:t> </w:t>
      </w:r>
    </w:p>
    <w:p w14:paraId="09739102" w14:textId="1DF9924D" w:rsidR="00C57668" w:rsidRDefault="00570371" w:rsidP="00D83AD3">
      <w:pPr>
        <w:pStyle w:val="ListParagraph"/>
        <w:numPr>
          <w:ilvl w:val="0"/>
          <w:numId w:val="6"/>
        </w:numPr>
        <w:rPr>
          <w:rFonts w:cstheme="minorHAnsi"/>
        </w:rPr>
      </w:pPr>
      <w:r>
        <w:rPr>
          <w:rFonts w:cstheme="minorHAnsi"/>
        </w:rPr>
        <w:t>Community and Public Sector Union</w:t>
      </w:r>
    </w:p>
    <w:p w14:paraId="0FB6A1BA" w14:textId="40F0073F" w:rsidR="007938F2" w:rsidRDefault="007938F2" w:rsidP="00D83AD3">
      <w:pPr>
        <w:pStyle w:val="ListParagraph"/>
        <w:numPr>
          <w:ilvl w:val="0"/>
          <w:numId w:val="6"/>
        </w:numPr>
        <w:rPr>
          <w:rFonts w:cstheme="minorHAnsi"/>
        </w:rPr>
      </w:pPr>
      <w:r>
        <w:rPr>
          <w:rFonts w:cstheme="minorHAnsi"/>
        </w:rPr>
        <w:t>Deakin University</w:t>
      </w:r>
    </w:p>
    <w:p w14:paraId="0A6E45CE" w14:textId="32820C99" w:rsidR="002E28DF" w:rsidRDefault="002E28DF" w:rsidP="00D83AD3">
      <w:pPr>
        <w:pStyle w:val="ListParagraph"/>
        <w:numPr>
          <w:ilvl w:val="0"/>
          <w:numId w:val="6"/>
        </w:numPr>
        <w:rPr>
          <w:rFonts w:cstheme="minorHAnsi"/>
        </w:rPr>
      </w:pPr>
      <w:r>
        <w:rPr>
          <w:rFonts w:cstheme="minorHAnsi"/>
        </w:rPr>
        <w:t xml:space="preserve">Department of Education and Training Victoria </w:t>
      </w:r>
    </w:p>
    <w:p w14:paraId="422A2452" w14:textId="00D3C9BB" w:rsidR="002E28DF" w:rsidRDefault="002E28DF" w:rsidP="00D83AD3">
      <w:pPr>
        <w:pStyle w:val="ListParagraph"/>
        <w:numPr>
          <w:ilvl w:val="0"/>
          <w:numId w:val="6"/>
        </w:numPr>
        <w:rPr>
          <w:rFonts w:cstheme="minorHAnsi"/>
        </w:rPr>
      </w:pPr>
      <w:r>
        <w:rPr>
          <w:rFonts w:cstheme="minorHAnsi"/>
        </w:rPr>
        <w:t xml:space="preserve">Department of Justice and Community Safety Victoria </w:t>
      </w:r>
    </w:p>
    <w:p w14:paraId="4779C47D" w14:textId="77777777" w:rsidR="008F1479" w:rsidRDefault="00C44558" w:rsidP="00D83AD3">
      <w:pPr>
        <w:pStyle w:val="ListParagraph"/>
        <w:numPr>
          <w:ilvl w:val="0"/>
          <w:numId w:val="6"/>
        </w:numPr>
        <w:rPr>
          <w:rFonts w:cstheme="minorHAnsi"/>
        </w:rPr>
      </w:pPr>
      <w:r>
        <w:rPr>
          <w:rFonts w:cstheme="minorHAnsi"/>
        </w:rPr>
        <w:t xml:space="preserve">Department of Treasury and Finance  </w:t>
      </w:r>
    </w:p>
    <w:p w14:paraId="26E0F290" w14:textId="4C96925C" w:rsidR="008F1479" w:rsidRPr="008F1479" w:rsidRDefault="008F1479" w:rsidP="00D83AD3">
      <w:pPr>
        <w:pStyle w:val="ListParagraph"/>
        <w:numPr>
          <w:ilvl w:val="0"/>
          <w:numId w:val="6"/>
        </w:numPr>
        <w:rPr>
          <w:rFonts w:cstheme="minorHAnsi"/>
        </w:rPr>
      </w:pPr>
      <w:r w:rsidRPr="00D86CF4">
        <w:rPr>
          <w:rFonts w:cstheme="minorHAnsi"/>
        </w:rPr>
        <w:t>East Gippsland Water</w:t>
      </w:r>
    </w:p>
    <w:p w14:paraId="30526B15" w14:textId="1F03559E" w:rsidR="00687E7F" w:rsidRDefault="00687E7F" w:rsidP="00D83AD3">
      <w:pPr>
        <w:pStyle w:val="ListParagraph"/>
        <w:numPr>
          <w:ilvl w:val="0"/>
          <w:numId w:val="6"/>
        </w:numPr>
        <w:rPr>
          <w:rFonts w:cstheme="minorHAnsi"/>
        </w:rPr>
      </w:pPr>
      <w:r>
        <w:rPr>
          <w:rFonts w:cstheme="minorHAnsi"/>
        </w:rPr>
        <w:t>Equal Workplaces Advisory Council</w:t>
      </w:r>
    </w:p>
    <w:p w14:paraId="44FD95CB" w14:textId="2CC6D36B" w:rsidR="00C57668" w:rsidRPr="00D86CF4" w:rsidRDefault="00C57668" w:rsidP="00D83AD3">
      <w:pPr>
        <w:pStyle w:val="ListParagraph"/>
        <w:numPr>
          <w:ilvl w:val="0"/>
          <w:numId w:val="6"/>
        </w:numPr>
      </w:pPr>
      <w:r w:rsidRPr="00D86CF4">
        <w:rPr>
          <w:rFonts w:cstheme="minorHAnsi"/>
        </w:rPr>
        <w:t>Glen Eira City Council</w:t>
      </w:r>
      <w:r w:rsidRPr="00D86CF4">
        <w:rPr>
          <w:rFonts w:ascii="Cambria" w:hAnsi="Cambria" w:cs="Cambria"/>
        </w:rPr>
        <w:t> </w:t>
      </w:r>
    </w:p>
    <w:p w14:paraId="41E588C4" w14:textId="77777777" w:rsidR="008F1479" w:rsidRPr="00D86CF4" w:rsidRDefault="00A84985" w:rsidP="00D83AD3">
      <w:pPr>
        <w:pStyle w:val="ListParagraph"/>
        <w:numPr>
          <w:ilvl w:val="0"/>
          <w:numId w:val="6"/>
        </w:numPr>
      </w:pPr>
      <w:r w:rsidRPr="00D86CF4">
        <w:rPr>
          <w:rFonts w:cstheme="minorHAnsi"/>
        </w:rPr>
        <w:t>Greyhound Racing Victoria</w:t>
      </w:r>
    </w:p>
    <w:p w14:paraId="14A3D058" w14:textId="54DDA6E7" w:rsidR="008F1479" w:rsidRPr="008F1479" w:rsidRDefault="008F1479" w:rsidP="00D83AD3">
      <w:pPr>
        <w:pStyle w:val="ListParagraph"/>
        <w:numPr>
          <w:ilvl w:val="0"/>
          <w:numId w:val="6"/>
        </w:numPr>
        <w:rPr>
          <w:rFonts w:cstheme="minorHAnsi"/>
        </w:rPr>
      </w:pPr>
      <w:r w:rsidRPr="00D86CF4">
        <w:rPr>
          <w:rFonts w:cstheme="minorHAnsi"/>
        </w:rPr>
        <w:t>Hepburn Shire Council</w:t>
      </w:r>
    </w:p>
    <w:p w14:paraId="52EE7831" w14:textId="2185C5AC" w:rsidR="000A1B13" w:rsidRPr="008F1479" w:rsidRDefault="000A1B13" w:rsidP="00D83AD3">
      <w:pPr>
        <w:pStyle w:val="ListParagraph"/>
        <w:numPr>
          <w:ilvl w:val="0"/>
          <w:numId w:val="6"/>
        </w:numPr>
        <w:rPr>
          <w:rFonts w:cstheme="minorHAnsi"/>
        </w:rPr>
      </w:pPr>
      <w:r>
        <w:rPr>
          <w:rFonts w:cstheme="minorHAnsi"/>
        </w:rPr>
        <w:t>Industrial Relations Victoria</w:t>
      </w:r>
    </w:p>
    <w:p w14:paraId="20C42FE3" w14:textId="77D0A659" w:rsidR="00C57668" w:rsidRPr="00D86CF4" w:rsidRDefault="00C57668" w:rsidP="00D83AD3">
      <w:pPr>
        <w:pStyle w:val="ListParagraph"/>
        <w:numPr>
          <w:ilvl w:val="0"/>
          <w:numId w:val="6"/>
        </w:numPr>
      </w:pPr>
      <w:r w:rsidRPr="00D86CF4">
        <w:rPr>
          <w:rFonts w:cstheme="minorHAnsi"/>
        </w:rPr>
        <w:t>Kingston City Council</w:t>
      </w:r>
      <w:r w:rsidRPr="00D86CF4">
        <w:rPr>
          <w:rFonts w:ascii="Cambria" w:hAnsi="Cambria" w:cs="Cambria"/>
        </w:rPr>
        <w:t> </w:t>
      </w:r>
    </w:p>
    <w:p w14:paraId="1A8AA9DB" w14:textId="6F6E3520" w:rsidR="005954FB" w:rsidRPr="00D86CF4" w:rsidRDefault="005954FB" w:rsidP="00D83AD3">
      <w:pPr>
        <w:pStyle w:val="ListParagraph"/>
        <w:numPr>
          <w:ilvl w:val="0"/>
          <w:numId w:val="6"/>
        </w:numPr>
      </w:pPr>
      <w:r w:rsidRPr="00D86CF4">
        <w:rPr>
          <w:rFonts w:cstheme="minorHAnsi"/>
        </w:rPr>
        <w:t>Latrobe City Council</w:t>
      </w:r>
      <w:r w:rsidRPr="00D86CF4">
        <w:rPr>
          <w:rFonts w:ascii="Cambria" w:hAnsi="Cambria" w:cs="Cambria"/>
        </w:rPr>
        <w:t> </w:t>
      </w:r>
    </w:p>
    <w:p w14:paraId="79D3DC69" w14:textId="77777777" w:rsidR="008F1479" w:rsidRPr="00D86CF4" w:rsidRDefault="005559D1" w:rsidP="00D83AD3">
      <w:pPr>
        <w:pStyle w:val="ListParagraph"/>
        <w:numPr>
          <w:ilvl w:val="0"/>
          <w:numId w:val="6"/>
        </w:numPr>
      </w:pPr>
      <w:r w:rsidRPr="00D86CF4">
        <w:rPr>
          <w:rFonts w:cstheme="minorHAnsi"/>
        </w:rPr>
        <w:t>Melbourne Convention and Exhibition Centre</w:t>
      </w:r>
    </w:p>
    <w:p w14:paraId="4C27C5DA" w14:textId="14F603F2" w:rsidR="008F1479" w:rsidRPr="00D86CF4" w:rsidRDefault="008F1479" w:rsidP="00D83AD3">
      <w:pPr>
        <w:pStyle w:val="ListParagraph"/>
        <w:numPr>
          <w:ilvl w:val="0"/>
          <w:numId w:val="6"/>
        </w:numPr>
      </w:pPr>
      <w:r w:rsidRPr="00D86CF4">
        <w:rPr>
          <w:rFonts w:cstheme="minorHAnsi"/>
        </w:rPr>
        <w:t>Melbourne Recital Centre</w:t>
      </w:r>
    </w:p>
    <w:p w14:paraId="41F2C043" w14:textId="5ADB2F69" w:rsidR="007F1A47" w:rsidRPr="00D86CF4" w:rsidRDefault="007F1A47" w:rsidP="00D83AD3">
      <w:pPr>
        <w:pStyle w:val="ListParagraph"/>
        <w:numPr>
          <w:ilvl w:val="0"/>
          <w:numId w:val="6"/>
        </w:numPr>
      </w:pPr>
      <w:r>
        <w:rPr>
          <w:rFonts w:cstheme="minorHAnsi"/>
        </w:rPr>
        <w:t>Monash University</w:t>
      </w:r>
    </w:p>
    <w:p w14:paraId="36EDDACC" w14:textId="40903867" w:rsidR="005954FB" w:rsidRPr="00D86CF4" w:rsidRDefault="005954FB" w:rsidP="00D83AD3">
      <w:pPr>
        <w:pStyle w:val="ListParagraph"/>
        <w:numPr>
          <w:ilvl w:val="0"/>
          <w:numId w:val="6"/>
        </w:numPr>
      </w:pPr>
      <w:r w:rsidRPr="00D86CF4">
        <w:rPr>
          <w:rFonts w:cstheme="minorHAnsi"/>
        </w:rPr>
        <w:t xml:space="preserve">Office of the Victorian Information Commissioner </w:t>
      </w:r>
    </w:p>
    <w:p w14:paraId="2C8CAD52" w14:textId="77777777" w:rsidR="00D86CF4" w:rsidRPr="00D86CF4" w:rsidRDefault="0060703F" w:rsidP="00D83AD3">
      <w:pPr>
        <w:pStyle w:val="ListParagraph"/>
        <w:numPr>
          <w:ilvl w:val="0"/>
          <w:numId w:val="6"/>
        </w:numPr>
      </w:pPr>
      <w:r w:rsidRPr="00D86CF4">
        <w:rPr>
          <w:rFonts w:cstheme="minorHAnsi"/>
        </w:rPr>
        <w:t>Royal Melbourne Hospital</w:t>
      </w:r>
      <w:r w:rsidRPr="00D86CF4">
        <w:rPr>
          <w:rFonts w:ascii="Cambria" w:hAnsi="Cambria" w:cs="Cambria"/>
        </w:rPr>
        <w:t> </w:t>
      </w:r>
    </w:p>
    <w:p w14:paraId="2013781E" w14:textId="7AA1CEEF" w:rsidR="00D86CF4" w:rsidRPr="00D86CF4" w:rsidRDefault="00D86CF4" w:rsidP="00D83AD3">
      <w:pPr>
        <w:pStyle w:val="ListParagraph"/>
        <w:numPr>
          <w:ilvl w:val="0"/>
          <w:numId w:val="6"/>
        </w:numPr>
        <w:rPr>
          <w:rFonts w:cstheme="minorHAnsi"/>
        </w:rPr>
      </w:pPr>
      <w:r w:rsidRPr="00D86CF4">
        <w:rPr>
          <w:rFonts w:cstheme="minorHAnsi"/>
        </w:rPr>
        <w:t>Royal Victorian Eye and Ear Hospital</w:t>
      </w:r>
    </w:p>
    <w:p w14:paraId="0BB7BE92" w14:textId="51AEA6B6" w:rsidR="007F1A47" w:rsidRDefault="007F1A47" w:rsidP="00D83AD3">
      <w:pPr>
        <w:pStyle w:val="ListParagraph"/>
        <w:numPr>
          <w:ilvl w:val="0"/>
          <w:numId w:val="6"/>
        </w:numPr>
        <w:rPr>
          <w:rFonts w:cstheme="minorHAnsi"/>
        </w:rPr>
      </w:pPr>
      <w:r>
        <w:rPr>
          <w:rFonts w:cstheme="minorHAnsi"/>
        </w:rPr>
        <w:t>Swinburne University</w:t>
      </w:r>
      <w:r w:rsidR="00606457">
        <w:rPr>
          <w:rFonts w:cstheme="minorHAnsi"/>
        </w:rPr>
        <w:t xml:space="preserve"> of Technology </w:t>
      </w:r>
    </w:p>
    <w:p w14:paraId="6D60877D" w14:textId="602271B6" w:rsidR="007F1A47" w:rsidRPr="00D86CF4" w:rsidRDefault="007F1A47" w:rsidP="00D83AD3">
      <w:pPr>
        <w:pStyle w:val="ListParagraph"/>
        <w:numPr>
          <w:ilvl w:val="0"/>
          <w:numId w:val="6"/>
        </w:numPr>
        <w:rPr>
          <w:rFonts w:cstheme="minorHAnsi"/>
        </w:rPr>
      </w:pPr>
      <w:r>
        <w:rPr>
          <w:rFonts w:cstheme="minorHAnsi"/>
        </w:rPr>
        <w:t xml:space="preserve">University of Melbourne </w:t>
      </w:r>
    </w:p>
    <w:p w14:paraId="7FCC6BD3" w14:textId="5E4286AC" w:rsidR="005F16CE" w:rsidRDefault="005F16CE" w:rsidP="00D83AD3">
      <w:pPr>
        <w:pStyle w:val="ListParagraph"/>
        <w:numPr>
          <w:ilvl w:val="0"/>
          <w:numId w:val="6"/>
        </w:numPr>
        <w:rPr>
          <w:rFonts w:cstheme="minorHAnsi"/>
        </w:rPr>
      </w:pPr>
      <w:r>
        <w:rPr>
          <w:rFonts w:cstheme="minorHAnsi"/>
        </w:rPr>
        <w:t>Victorian Equal Opportunity and Human Rights Commission</w:t>
      </w:r>
    </w:p>
    <w:p w14:paraId="3AFE6AFD" w14:textId="763C8A3A" w:rsidR="00570371" w:rsidRDefault="0093120D" w:rsidP="00D83AD3">
      <w:pPr>
        <w:pStyle w:val="ListParagraph"/>
        <w:numPr>
          <w:ilvl w:val="0"/>
          <w:numId w:val="6"/>
        </w:numPr>
        <w:rPr>
          <w:rFonts w:cstheme="minorHAnsi"/>
        </w:rPr>
      </w:pPr>
      <w:r>
        <w:rPr>
          <w:rFonts w:cstheme="minorHAnsi"/>
        </w:rPr>
        <w:t xml:space="preserve">Victorian Public Sector Commission </w:t>
      </w:r>
    </w:p>
    <w:p w14:paraId="28894178" w14:textId="7792782A" w:rsidR="00A964EC" w:rsidRPr="0078546E" w:rsidRDefault="0060703F" w:rsidP="004316A9">
      <w:pPr>
        <w:pStyle w:val="ListParagraph"/>
        <w:numPr>
          <w:ilvl w:val="0"/>
          <w:numId w:val="6"/>
        </w:numPr>
        <w:rPr>
          <w:rFonts w:cstheme="minorHAnsi"/>
        </w:rPr>
      </w:pPr>
      <w:r w:rsidRPr="00D86CF4">
        <w:rPr>
          <w:rFonts w:cstheme="minorHAnsi"/>
        </w:rPr>
        <w:t>Visit Victoria</w:t>
      </w:r>
      <w:r w:rsidRPr="00D86CF4">
        <w:rPr>
          <w:rFonts w:ascii="Cambria" w:hAnsi="Cambria" w:cs="Cambria"/>
        </w:rPr>
        <w:t> </w:t>
      </w:r>
    </w:p>
    <w:sectPr w:rsidR="00A964EC" w:rsidRPr="0078546E" w:rsidSect="005E37AA">
      <w:headerReference w:type="default" r:id="rId17"/>
      <w:footerReference w:type="default" r:id="rId18"/>
      <w:pgSz w:w="11906" w:h="16838"/>
      <w:pgMar w:top="153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C6481" w14:textId="77777777" w:rsidR="00602339" w:rsidRDefault="00602339" w:rsidP="003C3DA1">
      <w:pPr>
        <w:spacing w:after="0" w:line="240" w:lineRule="auto"/>
      </w:pPr>
      <w:r>
        <w:separator/>
      </w:r>
    </w:p>
  </w:endnote>
  <w:endnote w:type="continuationSeparator" w:id="0">
    <w:p w14:paraId="194E2727" w14:textId="77777777" w:rsidR="00602339" w:rsidRDefault="00602339" w:rsidP="003C3DA1">
      <w:pPr>
        <w:spacing w:after="0" w:line="240" w:lineRule="auto"/>
      </w:pPr>
      <w:r>
        <w:continuationSeparator/>
      </w:r>
    </w:p>
  </w:endnote>
  <w:endnote w:type="continuationNotice" w:id="1">
    <w:p w14:paraId="5AFC5180" w14:textId="77777777" w:rsidR="00602339" w:rsidRDefault="00602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VIC SemiBold">
    <w:panose1 w:val="000007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IC Medium">
    <w:panose1 w:val="000006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A13AE" w14:textId="77777777" w:rsidR="004316A9" w:rsidRPr="00A964EC" w:rsidRDefault="000A33DB" w:rsidP="00A964EC">
    <w:pPr>
      <w:pStyle w:val="Footer"/>
      <w:jc w:val="center"/>
      <w:rPr>
        <w:rFonts w:ascii="VIC Medium" w:hAnsi="VIC Medium"/>
      </w:rPr>
    </w:pPr>
    <w:r>
      <w:rPr>
        <w:rFonts w:ascii="VIC Medium" w:hAnsi="VIC Medium"/>
        <w:noProof/>
      </w:rPr>
      <mc:AlternateContent>
        <mc:Choice Requires="wps">
          <w:drawing>
            <wp:anchor distT="0" distB="0" distL="114300" distR="114300" simplePos="0" relativeHeight="251658244" behindDoc="0" locked="0" layoutInCell="0" allowOverlap="1" wp14:anchorId="65283CD3" wp14:editId="53B258DF">
              <wp:simplePos x="0" y="0"/>
              <wp:positionH relativeFrom="page">
                <wp:posOffset>0</wp:posOffset>
              </wp:positionH>
              <wp:positionV relativeFrom="page">
                <wp:posOffset>10189210</wp:posOffset>
              </wp:positionV>
              <wp:extent cx="7560310" cy="311785"/>
              <wp:effectExtent l="0" t="0" r="0" b="12065"/>
              <wp:wrapNone/>
              <wp:docPr id="4" name="MSIPCM9d8349e294d0167e3b1cf48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436619" w14:textId="77777777" w:rsidR="000A33DB" w:rsidRPr="000A33DB" w:rsidRDefault="000A33DB" w:rsidP="000A33DB">
                          <w:pPr>
                            <w:spacing w:after="0"/>
                            <w:jc w:val="center"/>
                            <w:rPr>
                              <w:rFonts w:ascii="Arial Black" w:hAnsi="Arial Black"/>
                              <w:color w:val="000000"/>
                              <w:sz w:val="20"/>
                            </w:rPr>
                          </w:pPr>
                          <w:r w:rsidRPr="000A33D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283CD3" id="_x0000_t202" coordsize="21600,21600" o:spt="202" path="m,l,21600r21600,l21600,xe">
              <v:stroke joinstyle="miter"/>
              <v:path gradientshapeok="t" o:connecttype="rect"/>
            </v:shapetype>
            <v:shape id="MSIPCM9d8349e294d0167e3b1cf482"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Pz1bJ6tAgAARQUAAA4AAAAA&#10;AAAAAAAAAAAALgIAAGRycy9lMm9Eb2MueG1sUEsBAi0AFAAGAAgAAAAhAEgNXprfAAAACwEAAA8A&#10;AAAAAAAAAAAAAAAABwUAAGRycy9kb3ducmV2LnhtbFBLBQYAAAAABAAEAPMAAAATBgAAAAA=&#10;" o:allowincell="f" filled="f" stroked="f" strokeweight=".5pt">
              <v:textbox inset=",0,,0">
                <w:txbxContent>
                  <w:p w14:paraId="2A436619" w14:textId="77777777" w:rsidR="000A33DB" w:rsidRPr="000A33DB" w:rsidRDefault="000A33DB" w:rsidP="000A33DB">
                    <w:pPr>
                      <w:spacing w:after="0"/>
                      <w:jc w:val="center"/>
                      <w:rPr>
                        <w:rFonts w:ascii="Arial Black" w:hAnsi="Arial Black"/>
                        <w:color w:val="000000"/>
                        <w:sz w:val="20"/>
                      </w:rPr>
                    </w:pPr>
                    <w:r w:rsidRPr="000A33DB">
                      <w:rPr>
                        <w:rFonts w:ascii="Arial Black" w:hAnsi="Arial Black"/>
                        <w:color w:val="000000"/>
                        <w:sz w:val="20"/>
                      </w:rPr>
                      <w:t>OFFICIAL</w:t>
                    </w:r>
                  </w:p>
                </w:txbxContent>
              </v:textbox>
              <w10:wrap anchorx="page" anchory="page"/>
            </v:shape>
          </w:pict>
        </mc:Fallback>
      </mc:AlternateContent>
    </w:r>
    <w:r w:rsidR="00A964EC" w:rsidRPr="00A964EC">
      <w:rPr>
        <w:rFonts w:ascii="VIC Medium" w:hAnsi="VIC Medium"/>
        <w:noProof/>
      </w:rPr>
      <w:drawing>
        <wp:anchor distT="0" distB="0" distL="114300" distR="114300" simplePos="0" relativeHeight="251658242" behindDoc="0" locked="0" layoutInCell="1" allowOverlap="1" wp14:anchorId="7C084444" wp14:editId="642FDC10">
          <wp:simplePos x="0" y="0"/>
          <wp:positionH relativeFrom="column">
            <wp:posOffset>5485307</wp:posOffset>
          </wp:positionH>
          <wp:positionV relativeFrom="paragraph">
            <wp:posOffset>-154453</wp:posOffset>
          </wp:positionV>
          <wp:extent cx="792480" cy="453390"/>
          <wp:effectExtent l="0" t="0" r="7620" b="3810"/>
          <wp:wrapNone/>
          <wp:docPr id="10" name="Picture 9">
            <a:extLst xmlns:a="http://schemas.openxmlformats.org/drawingml/2006/main">
              <a:ext uri="{FF2B5EF4-FFF2-40B4-BE49-F238E27FC236}">
                <a16:creationId xmlns:a16="http://schemas.microsoft.com/office/drawing/2014/main" id="{062AE031-A7B9-44AA-9D02-D85723C90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62AE031-A7B9-44AA-9D02-D85723C900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2480" cy="453390"/>
                  </a:xfrm>
                  <a:prstGeom prst="rect">
                    <a:avLst/>
                  </a:prstGeom>
                </pic:spPr>
              </pic:pic>
            </a:graphicData>
          </a:graphic>
        </wp:anchor>
      </w:drawing>
    </w:r>
    <w:r w:rsidR="00A964EC" w:rsidRPr="00A964EC">
      <w:rPr>
        <w:rFonts w:ascii="VIC Medium" w:hAnsi="VIC Medium"/>
        <w:noProof/>
      </w:rPr>
      <w:drawing>
        <wp:anchor distT="0" distB="0" distL="114300" distR="114300" simplePos="0" relativeHeight="251658241" behindDoc="0" locked="0" layoutInCell="1" allowOverlap="1" wp14:anchorId="1B1A394B" wp14:editId="58149FCD">
          <wp:simplePos x="0" y="0"/>
          <wp:positionH relativeFrom="column">
            <wp:posOffset>-563894</wp:posOffset>
          </wp:positionH>
          <wp:positionV relativeFrom="paragraph">
            <wp:posOffset>-80143</wp:posOffset>
          </wp:positionV>
          <wp:extent cx="2073275" cy="359410"/>
          <wp:effectExtent l="0" t="0" r="3175" b="2540"/>
          <wp:wrapNone/>
          <wp:docPr id="12" name="Picture 11" descr="Text&#10;&#10;Description automatically generated">
            <a:extLst xmlns:a="http://schemas.openxmlformats.org/drawingml/2006/main">
              <a:ext uri="{FF2B5EF4-FFF2-40B4-BE49-F238E27FC236}">
                <a16:creationId xmlns:a16="http://schemas.microsoft.com/office/drawing/2014/main" id="{2A3339B6-50FA-4BC5-9E25-2FDAAF813A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Text&#10;&#10;Description automatically generated">
                    <a:extLst>
                      <a:ext uri="{FF2B5EF4-FFF2-40B4-BE49-F238E27FC236}">
                        <a16:creationId xmlns:a16="http://schemas.microsoft.com/office/drawing/2014/main" id="{2A3339B6-50FA-4BC5-9E25-2FDAAF813AB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73275" cy="359410"/>
                  </a:xfrm>
                  <a:prstGeom prst="rect">
                    <a:avLst/>
                  </a:prstGeom>
                </pic:spPr>
              </pic:pic>
            </a:graphicData>
          </a:graphic>
        </wp:anchor>
      </w:drawing>
    </w:r>
    <w:r w:rsidR="004316A9" w:rsidRPr="00A964EC">
      <w:rPr>
        <w:rFonts w:ascii="VIC Medium" w:hAnsi="VIC Medium"/>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D3E13" w14:textId="77777777" w:rsidR="00602339" w:rsidRDefault="00602339" w:rsidP="003C3DA1">
      <w:pPr>
        <w:spacing w:after="0" w:line="240" w:lineRule="auto"/>
      </w:pPr>
      <w:r>
        <w:separator/>
      </w:r>
    </w:p>
  </w:footnote>
  <w:footnote w:type="continuationSeparator" w:id="0">
    <w:p w14:paraId="2BA038E3" w14:textId="77777777" w:rsidR="00602339" w:rsidRDefault="00602339" w:rsidP="003C3DA1">
      <w:pPr>
        <w:spacing w:after="0" w:line="240" w:lineRule="auto"/>
      </w:pPr>
      <w:r>
        <w:continuationSeparator/>
      </w:r>
    </w:p>
  </w:footnote>
  <w:footnote w:type="continuationNotice" w:id="1">
    <w:p w14:paraId="3FE69EAD" w14:textId="77777777" w:rsidR="00602339" w:rsidRDefault="006023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3D51C" w14:textId="77777777" w:rsidR="00A964EC" w:rsidRDefault="00191440" w:rsidP="00191440">
    <w:pPr>
      <w:pStyle w:val="Header"/>
      <w:tabs>
        <w:tab w:val="clear" w:pos="4513"/>
        <w:tab w:val="clear" w:pos="9026"/>
        <w:tab w:val="left" w:pos="8324"/>
      </w:tabs>
    </w:pPr>
    <w:r>
      <w:rPr>
        <w:noProof/>
      </w:rPr>
      <mc:AlternateContent>
        <mc:Choice Requires="wpg">
          <w:drawing>
            <wp:anchor distT="0" distB="0" distL="114300" distR="114300" simplePos="0" relativeHeight="251658243" behindDoc="1" locked="0" layoutInCell="1" allowOverlap="1" wp14:anchorId="659E38EE" wp14:editId="01FAEFC9">
              <wp:simplePos x="0" y="0"/>
              <wp:positionH relativeFrom="column">
                <wp:posOffset>-1155700</wp:posOffset>
              </wp:positionH>
              <wp:positionV relativeFrom="paragraph">
                <wp:posOffset>-455930</wp:posOffset>
              </wp:positionV>
              <wp:extent cx="7801610" cy="904240"/>
              <wp:effectExtent l="0" t="0" r="8890" b="0"/>
              <wp:wrapNone/>
              <wp:docPr id="5" name="Group 5"/>
              <wp:cNvGraphicFramePr/>
              <a:graphic xmlns:a="http://schemas.openxmlformats.org/drawingml/2006/main">
                <a:graphicData uri="http://schemas.microsoft.com/office/word/2010/wordprocessingGroup">
                  <wpg:wgp>
                    <wpg:cNvGrpSpPr/>
                    <wpg:grpSpPr>
                      <a:xfrm>
                        <a:off x="0" y="0"/>
                        <a:ext cx="7801610" cy="904240"/>
                        <a:chOff x="0" y="0"/>
                        <a:chExt cx="7801610" cy="904240"/>
                      </a:xfrm>
                    </wpg:grpSpPr>
                    <pic:pic xmlns:pic="http://schemas.openxmlformats.org/drawingml/2006/picture">
                      <pic:nvPicPr>
                        <pic:cNvPr id="15" name="Picture 15" descr="Shap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3125"/>
                        <a:stretch/>
                      </pic:blipFill>
                      <pic:spPr>
                        <a:xfrm>
                          <a:off x="0" y="0"/>
                          <a:ext cx="6038850" cy="904240"/>
                        </a:xfrm>
                        <a:prstGeom prst="rect">
                          <a:avLst/>
                        </a:prstGeom>
                      </pic:spPr>
                    </pic:pic>
                    <pic:pic xmlns:pic="http://schemas.openxmlformats.org/drawingml/2006/picture">
                      <pic:nvPicPr>
                        <pic:cNvPr id="14" name="Picture 14" descr="Shap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67111"/>
                        <a:stretch/>
                      </pic:blipFill>
                      <pic:spPr>
                        <a:xfrm>
                          <a:off x="6013450" y="0"/>
                          <a:ext cx="1788160" cy="904240"/>
                        </a:xfrm>
                        <a:prstGeom prst="rect">
                          <a:avLst/>
                        </a:prstGeom>
                      </pic:spPr>
                    </pic:pic>
                  </wpg:wgp>
                </a:graphicData>
              </a:graphic>
            </wp:anchor>
          </w:drawing>
        </mc:Choice>
        <mc:Fallback>
          <w:pict>
            <v:group w14:anchorId="1671A1B9" id="Group 5" o:spid="_x0000_s1026" style="position:absolute;margin-left:-91pt;margin-top:-35.9pt;width:614.3pt;height:71.2pt;z-index:-251658237" coordsize="78016,90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Shape&#10;&#10;Description automatically generated" style="position:absolute;width:60388;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">
                <v:imagedata r:id="rId2" o:title="Shape&#10;&#10;Description automatically generated" cropright="21709f"/>
              </v:shape>
              <v:shape id="Picture 14" o:spid="_x0000_s1028" type="#_x0000_t75" alt="Shape&#10;&#10;Description automatically generated" style="position:absolute;left:60134;width:17882;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">
                <v:imagedata r:id="rId2" o:title="Shape&#10;&#10;Description automatically generated" cropleft="43982f"/>
              </v:shape>
            </v:group>
          </w:pict>
        </mc:Fallback>
      </mc:AlternateContent>
    </w:r>
    <w:r w:rsidR="00A964EC" w:rsidRPr="004316A9">
      <w:rPr>
        <w:noProof/>
      </w:rPr>
      <mc:AlternateContent>
        <mc:Choice Requires="wpg">
          <w:drawing>
            <wp:anchor distT="0" distB="0" distL="114300" distR="114300" simplePos="0" relativeHeight="251658240" behindDoc="1" locked="0" layoutInCell="1" allowOverlap="1" wp14:anchorId="12CDA606" wp14:editId="7666E9E7">
              <wp:simplePos x="0" y="0"/>
              <wp:positionH relativeFrom="page">
                <wp:posOffset>7761767</wp:posOffset>
              </wp:positionH>
              <wp:positionV relativeFrom="paragraph">
                <wp:posOffset>-460213</wp:posOffset>
              </wp:positionV>
              <wp:extent cx="7790323" cy="905347"/>
              <wp:effectExtent l="0" t="0" r="1270" b="9525"/>
              <wp:wrapNone/>
              <wp:docPr id="7" name="Group 6">
                <a:extLst xmlns:a="http://schemas.openxmlformats.org/drawingml/2006/main">
                  <a:ext uri="{FF2B5EF4-FFF2-40B4-BE49-F238E27FC236}">
                    <a16:creationId xmlns:a16="http://schemas.microsoft.com/office/drawing/2014/main" id="{AB19025B-53CA-4CBB-9DBB-C5C04A076BBC}"/>
                  </a:ext>
                </a:extLst>
              </wp:docPr>
              <wp:cNvGraphicFramePr/>
              <a:graphic xmlns:a="http://schemas.openxmlformats.org/drawingml/2006/main">
                <a:graphicData uri="http://schemas.microsoft.com/office/word/2010/wordprocessingGroup">
                  <wpg:wgp>
                    <wpg:cNvGrpSpPr/>
                    <wpg:grpSpPr>
                      <a:xfrm>
                        <a:off x="0" y="0"/>
                        <a:ext cx="7790323" cy="905347"/>
                        <a:chOff x="33139" y="-25008"/>
                        <a:chExt cx="9138998" cy="1064684"/>
                      </a:xfrm>
                    </wpg:grpSpPr>
                    <pic:pic xmlns:pic="http://schemas.openxmlformats.org/drawingml/2006/picture">
                      <pic:nvPicPr>
                        <pic:cNvPr id="2" name="Picture 2" descr="Shape&#10;&#10;Description automatically generated">
                          <a:extLst>
                            <a:ext uri="{FF2B5EF4-FFF2-40B4-BE49-F238E27FC236}">
                              <a16:creationId xmlns:a16="http://schemas.microsoft.com/office/drawing/2014/main" id="{937F5801-006D-41FE-BF41-DCFEA04B586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7111"/>
                        <a:stretch/>
                      </pic:blipFill>
                      <pic:spPr>
                        <a:xfrm>
                          <a:off x="7078661" y="-25008"/>
                          <a:ext cx="2093476" cy="1063413"/>
                        </a:xfrm>
                        <a:prstGeom prst="rect">
                          <a:avLst/>
                        </a:prstGeom>
                      </pic:spPr>
                    </pic:pic>
                    <pic:pic xmlns:pic="http://schemas.openxmlformats.org/drawingml/2006/picture">
                      <pic:nvPicPr>
                        <pic:cNvPr id="3" name="Picture 3" descr="Shape&#10;&#10;Description automatically generated">
                          <a:extLst>
                            <a:ext uri="{FF2B5EF4-FFF2-40B4-BE49-F238E27FC236}">
                              <a16:creationId xmlns:a16="http://schemas.microsoft.com/office/drawing/2014/main" id="{33BB0BA2-735A-416A-9668-7CD0665E6546}"/>
                            </a:ext>
                          </a:extLst>
                        </pic:cNvPr>
                        <pic:cNvPicPr>
                          <a:picLocks noChangeAspect="1"/>
                        </pic:cNvPicPr>
                      </pic:nvPicPr>
                      <pic:blipFill rotWithShape="1">
                        <a:blip r:embed="rId1">
                          <a:extLst>
                            <a:ext uri="{28A0092B-C50C-407E-A947-70E740481C1C}">
                              <a14:useLocalDpi xmlns:a14="http://schemas.microsoft.com/office/drawing/2010/main" val="0"/>
                            </a:ext>
                          </a:extLst>
                        </a:blip>
                        <a:srcRect r="33125"/>
                        <a:stretch/>
                      </pic:blipFill>
                      <pic:spPr>
                        <a:xfrm>
                          <a:off x="33139" y="-23736"/>
                          <a:ext cx="7050870" cy="106341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7A1C47" id="Group 6" o:spid="_x0000_s1026" style="position:absolute;margin-left:611.15pt;margin-top:-36.25pt;width:613.4pt;height:71.3pt;z-index:-251658240;mso-position-horizontal-relative:page;mso-width-relative:margin;mso-height-relative:margin" coordorigin="331,-250" coordsize="91389,106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">
              <v:shape id="Picture 2" o:spid="_x0000_s1027" type="#_x0000_t75" alt="Shape&#10;&#10;Description automatically generated" style="position:absolute;left:70786;top:-250;width:20935;height:10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">
                <v:imagedata r:id="rId2" o:title="Shape&#10;&#10;Description automatically generated" cropleft="43982f"/>
              </v:shape>
              <v:shape id="Picture 3" o:spid="_x0000_s1028" type="#_x0000_t75" alt="Shape&#10;&#10;Description automatically generated" style="position:absolute;left:331;top:-237;width:70509;height:10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">
                <v:imagedata r:id="rId2" o:title="Shape&#10;&#10;Description automatically generated" cropright="21709f"/>
              </v:shape>
              <w10:wrap anchorx="pag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C5189"/>
    <w:multiLevelType w:val="hybridMultilevel"/>
    <w:tmpl w:val="7F32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4C55E1"/>
    <w:multiLevelType w:val="hybridMultilevel"/>
    <w:tmpl w:val="D3ECB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7F1A18"/>
    <w:multiLevelType w:val="hybridMultilevel"/>
    <w:tmpl w:val="73B0C96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417269EE"/>
    <w:multiLevelType w:val="hybridMultilevel"/>
    <w:tmpl w:val="47028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826A1E"/>
    <w:multiLevelType w:val="hybridMultilevel"/>
    <w:tmpl w:val="FFFFFFFF"/>
    <w:lvl w:ilvl="0" w:tplc="C25253EE">
      <w:start w:val="1"/>
      <w:numFmt w:val="bullet"/>
      <w:lvlText w:val=""/>
      <w:lvlJc w:val="left"/>
      <w:pPr>
        <w:ind w:left="720" w:hanging="360"/>
      </w:pPr>
      <w:rPr>
        <w:rFonts w:ascii="Symbol" w:hAnsi="Symbol" w:hint="default"/>
      </w:rPr>
    </w:lvl>
    <w:lvl w:ilvl="1" w:tplc="4CC81DF8">
      <w:start w:val="1"/>
      <w:numFmt w:val="bullet"/>
      <w:lvlText w:val="o"/>
      <w:lvlJc w:val="left"/>
      <w:pPr>
        <w:ind w:left="1440" w:hanging="360"/>
      </w:pPr>
      <w:rPr>
        <w:rFonts w:ascii="Courier New" w:hAnsi="Courier New" w:hint="default"/>
      </w:rPr>
    </w:lvl>
    <w:lvl w:ilvl="2" w:tplc="1CC89462">
      <w:start w:val="1"/>
      <w:numFmt w:val="bullet"/>
      <w:lvlText w:val=""/>
      <w:lvlJc w:val="left"/>
      <w:pPr>
        <w:ind w:left="2160" w:hanging="360"/>
      </w:pPr>
      <w:rPr>
        <w:rFonts w:ascii="Wingdings" w:hAnsi="Wingdings" w:hint="default"/>
      </w:rPr>
    </w:lvl>
    <w:lvl w:ilvl="3" w:tplc="221AA2A6">
      <w:start w:val="1"/>
      <w:numFmt w:val="bullet"/>
      <w:lvlText w:val=""/>
      <w:lvlJc w:val="left"/>
      <w:pPr>
        <w:ind w:left="2880" w:hanging="360"/>
      </w:pPr>
      <w:rPr>
        <w:rFonts w:ascii="Symbol" w:hAnsi="Symbol" w:hint="default"/>
      </w:rPr>
    </w:lvl>
    <w:lvl w:ilvl="4" w:tplc="3FC27ABA">
      <w:start w:val="1"/>
      <w:numFmt w:val="bullet"/>
      <w:lvlText w:val="o"/>
      <w:lvlJc w:val="left"/>
      <w:pPr>
        <w:ind w:left="3600" w:hanging="360"/>
      </w:pPr>
      <w:rPr>
        <w:rFonts w:ascii="Courier New" w:hAnsi="Courier New" w:hint="default"/>
      </w:rPr>
    </w:lvl>
    <w:lvl w:ilvl="5" w:tplc="D2E8A594">
      <w:start w:val="1"/>
      <w:numFmt w:val="bullet"/>
      <w:lvlText w:val=""/>
      <w:lvlJc w:val="left"/>
      <w:pPr>
        <w:ind w:left="4320" w:hanging="360"/>
      </w:pPr>
      <w:rPr>
        <w:rFonts w:ascii="Wingdings" w:hAnsi="Wingdings" w:hint="default"/>
      </w:rPr>
    </w:lvl>
    <w:lvl w:ilvl="6" w:tplc="87DA4AE6">
      <w:start w:val="1"/>
      <w:numFmt w:val="bullet"/>
      <w:lvlText w:val=""/>
      <w:lvlJc w:val="left"/>
      <w:pPr>
        <w:ind w:left="5040" w:hanging="360"/>
      </w:pPr>
      <w:rPr>
        <w:rFonts w:ascii="Symbol" w:hAnsi="Symbol" w:hint="default"/>
      </w:rPr>
    </w:lvl>
    <w:lvl w:ilvl="7" w:tplc="C0B2F3E0">
      <w:start w:val="1"/>
      <w:numFmt w:val="bullet"/>
      <w:lvlText w:val="o"/>
      <w:lvlJc w:val="left"/>
      <w:pPr>
        <w:ind w:left="5760" w:hanging="360"/>
      </w:pPr>
      <w:rPr>
        <w:rFonts w:ascii="Courier New" w:hAnsi="Courier New" w:hint="default"/>
      </w:rPr>
    </w:lvl>
    <w:lvl w:ilvl="8" w:tplc="7EE81A8C">
      <w:start w:val="1"/>
      <w:numFmt w:val="bullet"/>
      <w:lvlText w:val=""/>
      <w:lvlJc w:val="left"/>
      <w:pPr>
        <w:ind w:left="6480" w:hanging="360"/>
      </w:pPr>
      <w:rPr>
        <w:rFonts w:ascii="Wingdings" w:hAnsi="Wingdings" w:hint="default"/>
      </w:rPr>
    </w:lvl>
  </w:abstractNum>
  <w:abstractNum w:abstractNumId="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CD27638"/>
    <w:multiLevelType w:val="hybridMultilevel"/>
    <w:tmpl w:val="3CD87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BB50A7"/>
    <w:multiLevelType w:val="hybridMultilevel"/>
    <w:tmpl w:val="A8D456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846BA7"/>
    <w:multiLevelType w:val="hybridMultilevel"/>
    <w:tmpl w:val="58E23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7"/>
  </w:num>
  <w:num w:numId="6">
    <w:abstractNumId w:val="3"/>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1A"/>
    <w:rsid w:val="000002E8"/>
    <w:rsid w:val="00001429"/>
    <w:rsid w:val="00013445"/>
    <w:rsid w:val="00013CDA"/>
    <w:rsid w:val="00015DBB"/>
    <w:rsid w:val="00023A1F"/>
    <w:rsid w:val="00032A0C"/>
    <w:rsid w:val="00033C83"/>
    <w:rsid w:val="00075419"/>
    <w:rsid w:val="00075BBF"/>
    <w:rsid w:val="00084727"/>
    <w:rsid w:val="000945EE"/>
    <w:rsid w:val="000A1B13"/>
    <w:rsid w:val="000A33DB"/>
    <w:rsid w:val="000B031A"/>
    <w:rsid w:val="000B40BE"/>
    <w:rsid w:val="000C43E1"/>
    <w:rsid w:val="000D17E2"/>
    <w:rsid w:val="000E38B0"/>
    <w:rsid w:val="000E4F60"/>
    <w:rsid w:val="000F6EC1"/>
    <w:rsid w:val="000F79EF"/>
    <w:rsid w:val="00106157"/>
    <w:rsid w:val="00110120"/>
    <w:rsid w:val="00111A07"/>
    <w:rsid w:val="00114B42"/>
    <w:rsid w:val="00116EFA"/>
    <w:rsid w:val="001454C3"/>
    <w:rsid w:val="001549A0"/>
    <w:rsid w:val="00156BB0"/>
    <w:rsid w:val="00161883"/>
    <w:rsid w:val="00162095"/>
    <w:rsid w:val="00162C34"/>
    <w:rsid w:val="001638A0"/>
    <w:rsid w:val="00165610"/>
    <w:rsid w:val="001657E0"/>
    <w:rsid w:val="0017104E"/>
    <w:rsid w:val="00172ADD"/>
    <w:rsid w:val="001770D6"/>
    <w:rsid w:val="001770FE"/>
    <w:rsid w:val="00180EB6"/>
    <w:rsid w:val="00190217"/>
    <w:rsid w:val="00191440"/>
    <w:rsid w:val="001967C1"/>
    <w:rsid w:val="001A2D4D"/>
    <w:rsid w:val="001A4762"/>
    <w:rsid w:val="001C2811"/>
    <w:rsid w:val="001C2DF9"/>
    <w:rsid w:val="001D214D"/>
    <w:rsid w:val="001D7AB1"/>
    <w:rsid w:val="001E4366"/>
    <w:rsid w:val="001E660A"/>
    <w:rsid w:val="001F1F13"/>
    <w:rsid w:val="001F3ABE"/>
    <w:rsid w:val="001F61FE"/>
    <w:rsid w:val="00206C05"/>
    <w:rsid w:val="002101F9"/>
    <w:rsid w:val="00212A98"/>
    <w:rsid w:val="00212C32"/>
    <w:rsid w:val="00216DAA"/>
    <w:rsid w:val="0022184F"/>
    <w:rsid w:val="002226DC"/>
    <w:rsid w:val="00231AE0"/>
    <w:rsid w:val="0024026F"/>
    <w:rsid w:val="00255BB7"/>
    <w:rsid w:val="00260B2F"/>
    <w:rsid w:val="002646AC"/>
    <w:rsid w:val="00264720"/>
    <w:rsid w:val="002647A6"/>
    <w:rsid w:val="002661D0"/>
    <w:rsid w:val="00274EEE"/>
    <w:rsid w:val="0028109F"/>
    <w:rsid w:val="00291B1B"/>
    <w:rsid w:val="00295A85"/>
    <w:rsid w:val="002A75DB"/>
    <w:rsid w:val="002A7B7D"/>
    <w:rsid w:val="002B36AB"/>
    <w:rsid w:val="002C2149"/>
    <w:rsid w:val="002C2B99"/>
    <w:rsid w:val="002C31E2"/>
    <w:rsid w:val="002C7EA0"/>
    <w:rsid w:val="002D2345"/>
    <w:rsid w:val="002E28DF"/>
    <w:rsid w:val="002E6099"/>
    <w:rsid w:val="002F7D4A"/>
    <w:rsid w:val="00301FD7"/>
    <w:rsid w:val="003046D0"/>
    <w:rsid w:val="0030560D"/>
    <w:rsid w:val="003062D6"/>
    <w:rsid w:val="00306FCA"/>
    <w:rsid w:val="00313876"/>
    <w:rsid w:val="003241D5"/>
    <w:rsid w:val="0034672C"/>
    <w:rsid w:val="00352E34"/>
    <w:rsid w:val="00353D9C"/>
    <w:rsid w:val="00355757"/>
    <w:rsid w:val="003602C2"/>
    <w:rsid w:val="0036201B"/>
    <w:rsid w:val="0036353C"/>
    <w:rsid w:val="00363E10"/>
    <w:rsid w:val="003658E7"/>
    <w:rsid w:val="00380291"/>
    <w:rsid w:val="00382A8A"/>
    <w:rsid w:val="003870E5"/>
    <w:rsid w:val="00395A8C"/>
    <w:rsid w:val="003974D5"/>
    <w:rsid w:val="0039766B"/>
    <w:rsid w:val="003A1D94"/>
    <w:rsid w:val="003A5DCD"/>
    <w:rsid w:val="003B1CA3"/>
    <w:rsid w:val="003C2A31"/>
    <w:rsid w:val="003C2E93"/>
    <w:rsid w:val="003C3DA1"/>
    <w:rsid w:val="003D6A51"/>
    <w:rsid w:val="003E1C58"/>
    <w:rsid w:val="003E2251"/>
    <w:rsid w:val="003F27F9"/>
    <w:rsid w:val="00401BC1"/>
    <w:rsid w:val="00402D4D"/>
    <w:rsid w:val="00411B8E"/>
    <w:rsid w:val="00422EA3"/>
    <w:rsid w:val="00423824"/>
    <w:rsid w:val="004255A2"/>
    <w:rsid w:val="00426D07"/>
    <w:rsid w:val="004306B6"/>
    <w:rsid w:val="004310D3"/>
    <w:rsid w:val="004316A9"/>
    <w:rsid w:val="00434925"/>
    <w:rsid w:val="00434A17"/>
    <w:rsid w:val="00444928"/>
    <w:rsid w:val="004452C0"/>
    <w:rsid w:val="00445761"/>
    <w:rsid w:val="00445C73"/>
    <w:rsid w:val="00476EF9"/>
    <w:rsid w:val="004831EB"/>
    <w:rsid w:val="00484984"/>
    <w:rsid w:val="00485B27"/>
    <w:rsid w:val="004865AF"/>
    <w:rsid w:val="004911BD"/>
    <w:rsid w:val="0049299D"/>
    <w:rsid w:val="00496AD2"/>
    <w:rsid w:val="004A50C6"/>
    <w:rsid w:val="004B096D"/>
    <w:rsid w:val="004C0AC7"/>
    <w:rsid w:val="004C0BD4"/>
    <w:rsid w:val="004C231F"/>
    <w:rsid w:val="004C29E6"/>
    <w:rsid w:val="004C646A"/>
    <w:rsid w:val="004C72EB"/>
    <w:rsid w:val="004D46F5"/>
    <w:rsid w:val="004E4BE0"/>
    <w:rsid w:val="004E4DB8"/>
    <w:rsid w:val="004E7C1C"/>
    <w:rsid w:val="004F5FEB"/>
    <w:rsid w:val="0050284D"/>
    <w:rsid w:val="00502A3E"/>
    <w:rsid w:val="00502AFE"/>
    <w:rsid w:val="00507490"/>
    <w:rsid w:val="0051050F"/>
    <w:rsid w:val="005120A4"/>
    <w:rsid w:val="005173D6"/>
    <w:rsid w:val="0052641E"/>
    <w:rsid w:val="00534CEC"/>
    <w:rsid w:val="005368BD"/>
    <w:rsid w:val="00545CEF"/>
    <w:rsid w:val="00553739"/>
    <w:rsid w:val="005559D1"/>
    <w:rsid w:val="0056185E"/>
    <w:rsid w:val="005629A9"/>
    <w:rsid w:val="005640C9"/>
    <w:rsid w:val="00566EEF"/>
    <w:rsid w:val="00570371"/>
    <w:rsid w:val="00585F00"/>
    <w:rsid w:val="00590D0E"/>
    <w:rsid w:val="00591C8C"/>
    <w:rsid w:val="00592C62"/>
    <w:rsid w:val="00593FB1"/>
    <w:rsid w:val="005949C0"/>
    <w:rsid w:val="005954FB"/>
    <w:rsid w:val="005A11BC"/>
    <w:rsid w:val="005A4B4B"/>
    <w:rsid w:val="005A7BB3"/>
    <w:rsid w:val="005C6C8B"/>
    <w:rsid w:val="005D15D9"/>
    <w:rsid w:val="005D7E07"/>
    <w:rsid w:val="005E37AA"/>
    <w:rsid w:val="005E6DDC"/>
    <w:rsid w:val="005E7CC2"/>
    <w:rsid w:val="005F16CE"/>
    <w:rsid w:val="005F199C"/>
    <w:rsid w:val="005F1CC2"/>
    <w:rsid w:val="005F36CD"/>
    <w:rsid w:val="005F485F"/>
    <w:rsid w:val="005F69A6"/>
    <w:rsid w:val="00602339"/>
    <w:rsid w:val="00606457"/>
    <w:rsid w:val="0060703F"/>
    <w:rsid w:val="00623C87"/>
    <w:rsid w:val="00631ADD"/>
    <w:rsid w:val="00637077"/>
    <w:rsid w:val="0064439D"/>
    <w:rsid w:val="00650ECD"/>
    <w:rsid w:val="00651B98"/>
    <w:rsid w:val="006552BA"/>
    <w:rsid w:val="00655709"/>
    <w:rsid w:val="0066359B"/>
    <w:rsid w:val="00665D3E"/>
    <w:rsid w:val="00682B11"/>
    <w:rsid w:val="006874F5"/>
    <w:rsid w:val="00687E7F"/>
    <w:rsid w:val="006B3CD4"/>
    <w:rsid w:val="006B646B"/>
    <w:rsid w:val="006D25A8"/>
    <w:rsid w:val="006D26C9"/>
    <w:rsid w:val="006D6D3A"/>
    <w:rsid w:val="006D7893"/>
    <w:rsid w:val="006E0640"/>
    <w:rsid w:val="006F0139"/>
    <w:rsid w:val="006F02EC"/>
    <w:rsid w:val="00703D98"/>
    <w:rsid w:val="007110E9"/>
    <w:rsid w:val="007113A2"/>
    <w:rsid w:val="0071153F"/>
    <w:rsid w:val="00712177"/>
    <w:rsid w:val="007122C0"/>
    <w:rsid w:val="00714090"/>
    <w:rsid w:val="00714997"/>
    <w:rsid w:val="0071618B"/>
    <w:rsid w:val="0073330F"/>
    <w:rsid w:val="00733E19"/>
    <w:rsid w:val="0073413B"/>
    <w:rsid w:val="007417ED"/>
    <w:rsid w:val="00750094"/>
    <w:rsid w:val="007554C0"/>
    <w:rsid w:val="00755EDE"/>
    <w:rsid w:val="00757E6F"/>
    <w:rsid w:val="007616A0"/>
    <w:rsid w:val="007751C0"/>
    <w:rsid w:val="007810FB"/>
    <w:rsid w:val="00781192"/>
    <w:rsid w:val="007818E5"/>
    <w:rsid w:val="0078546E"/>
    <w:rsid w:val="007875AF"/>
    <w:rsid w:val="007938F2"/>
    <w:rsid w:val="007A2F98"/>
    <w:rsid w:val="007B4C05"/>
    <w:rsid w:val="007B4C09"/>
    <w:rsid w:val="007B5CC7"/>
    <w:rsid w:val="007C7AF7"/>
    <w:rsid w:val="007D1487"/>
    <w:rsid w:val="007D4AF9"/>
    <w:rsid w:val="007E0768"/>
    <w:rsid w:val="007F1A47"/>
    <w:rsid w:val="007F59E8"/>
    <w:rsid w:val="007F6BA2"/>
    <w:rsid w:val="00806A33"/>
    <w:rsid w:val="0081785F"/>
    <w:rsid w:val="008271AC"/>
    <w:rsid w:val="00827C76"/>
    <w:rsid w:val="00836B4E"/>
    <w:rsid w:val="0084446C"/>
    <w:rsid w:val="00845B11"/>
    <w:rsid w:val="0084719E"/>
    <w:rsid w:val="0085435F"/>
    <w:rsid w:val="00857B24"/>
    <w:rsid w:val="0086221D"/>
    <w:rsid w:val="00881828"/>
    <w:rsid w:val="00881E0E"/>
    <w:rsid w:val="008A710F"/>
    <w:rsid w:val="008B123A"/>
    <w:rsid w:val="008B6975"/>
    <w:rsid w:val="008C8692"/>
    <w:rsid w:val="008D015C"/>
    <w:rsid w:val="008D371E"/>
    <w:rsid w:val="008E08A0"/>
    <w:rsid w:val="008F08CE"/>
    <w:rsid w:val="008F0D93"/>
    <w:rsid w:val="008F13BE"/>
    <w:rsid w:val="008F1479"/>
    <w:rsid w:val="008F1DC1"/>
    <w:rsid w:val="008F6614"/>
    <w:rsid w:val="0090683D"/>
    <w:rsid w:val="00915A2A"/>
    <w:rsid w:val="009174F9"/>
    <w:rsid w:val="0092091A"/>
    <w:rsid w:val="00926953"/>
    <w:rsid w:val="0093120D"/>
    <w:rsid w:val="00936047"/>
    <w:rsid w:val="0094697B"/>
    <w:rsid w:val="009549A1"/>
    <w:rsid w:val="009554BF"/>
    <w:rsid w:val="0096274F"/>
    <w:rsid w:val="00975C89"/>
    <w:rsid w:val="00980F2C"/>
    <w:rsid w:val="00981223"/>
    <w:rsid w:val="009878DD"/>
    <w:rsid w:val="00993BC6"/>
    <w:rsid w:val="009957EF"/>
    <w:rsid w:val="009A175C"/>
    <w:rsid w:val="009A2C1C"/>
    <w:rsid w:val="009C4A42"/>
    <w:rsid w:val="009D2181"/>
    <w:rsid w:val="009E006B"/>
    <w:rsid w:val="009E243D"/>
    <w:rsid w:val="009E4E66"/>
    <w:rsid w:val="009E4F5A"/>
    <w:rsid w:val="009E7B26"/>
    <w:rsid w:val="009F34CB"/>
    <w:rsid w:val="009F79F4"/>
    <w:rsid w:val="00A0312C"/>
    <w:rsid w:val="00A12C36"/>
    <w:rsid w:val="00A2781D"/>
    <w:rsid w:val="00A37671"/>
    <w:rsid w:val="00A415B2"/>
    <w:rsid w:val="00A517DF"/>
    <w:rsid w:val="00A55D02"/>
    <w:rsid w:val="00A5631A"/>
    <w:rsid w:val="00A600BB"/>
    <w:rsid w:val="00A612DB"/>
    <w:rsid w:val="00A72EFD"/>
    <w:rsid w:val="00A73953"/>
    <w:rsid w:val="00A742BA"/>
    <w:rsid w:val="00A76E08"/>
    <w:rsid w:val="00A76EB6"/>
    <w:rsid w:val="00A84985"/>
    <w:rsid w:val="00A8627B"/>
    <w:rsid w:val="00A964EC"/>
    <w:rsid w:val="00AA2891"/>
    <w:rsid w:val="00AB06EB"/>
    <w:rsid w:val="00AB7FB5"/>
    <w:rsid w:val="00AC4AE6"/>
    <w:rsid w:val="00AD36E7"/>
    <w:rsid w:val="00AD4E17"/>
    <w:rsid w:val="00AE090E"/>
    <w:rsid w:val="00AE2752"/>
    <w:rsid w:val="00AE42A4"/>
    <w:rsid w:val="00B00CEB"/>
    <w:rsid w:val="00B25213"/>
    <w:rsid w:val="00B33457"/>
    <w:rsid w:val="00B360B5"/>
    <w:rsid w:val="00B42693"/>
    <w:rsid w:val="00B54764"/>
    <w:rsid w:val="00B60664"/>
    <w:rsid w:val="00BA631A"/>
    <w:rsid w:val="00BA6585"/>
    <w:rsid w:val="00BB497C"/>
    <w:rsid w:val="00BB5C45"/>
    <w:rsid w:val="00BC29E6"/>
    <w:rsid w:val="00BC767F"/>
    <w:rsid w:val="00BD516A"/>
    <w:rsid w:val="00BE1D84"/>
    <w:rsid w:val="00BE211D"/>
    <w:rsid w:val="00BE49EA"/>
    <w:rsid w:val="00BE7241"/>
    <w:rsid w:val="00BF151D"/>
    <w:rsid w:val="00BF4B05"/>
    <w:rsid w:val="00C042EB"/>
    <w:rsid w:val="00C0698D"/>
    <w:rsid w:val="00C10040"/>
    <w:rsid w:val="00C102D5"/>
    <w:rsid w:val="00C24477"/>
    <w:rsid w:val="00C24823"/>
    <w:rsid w:val="00C31E59"/>
    <w:rsid w:val="00C40A67"/>
    <w:rsid w:val="00C41B28"/>
    <w:rsid w:val="00C435FB"/>
    <w:rsid w:val="00C43DDC"/>
    <w:rsid w:val="00C44558"/>
    <w:rsid w:val="00C44ACD"/>
    <w:rsid w:val="00C517C6"/>
    <w:rsid w:val="00C520BE"/>
    <w:rsid w:val="00C57668"/>
    <w:rsid w:val="00C62E58"/>
    <w:rsid w:val="00C645F1"/>
    <w:rsid w:val="00C65755"/>
    <w:rsid w:val="00C75612"/>
    <w:rsid w:val="00C821A7"/>
    <w:rsid w:val="00C85B55"/>
    <w:rsid w:val="00C86D5D"/>
    <w:rsid w:val="00C86D68"/>
    <w:rsid w:val="00C8748F"/>
    <w:rsid w:val="00C967F7"/>
    <w:rsid w:val="00CA1592"/>
    <w:rsid w:val="00CC445A"/>
    <w:rsid w:val="00CD3B4A"/>
    <w:rsid w:val="00CD5D68"/>
    <w:rsid w:val="00CE0757"/>
    <w:rsid w:val="00CE246A"/>
    <w:rsid w:val="00CF7322"/>
    <w:rsid w:val="00D05E48"/>
    <w:rsid w:val="00D16983"/>
    <w:rsid w:val="00D2045F"/>
    <w:rsid w:val="00D32273"/>
    <w:rsid w:val="00D32410"/>
    <w:rsid w:val="00D3444C"/>
    <w:rsid w:val="00D42876"/>
    <w:rsid w:val="00D43497"/>
    <w:rsid w:val="00D4363F"/>
    <w:rsid w:val="00D52D1B"/>
    <w:rsid w:val="00D6515B"/>
    <w:rsid w:val="00D69CED"/>
    <w:rsid w:val="00D70D39"/>
    <w:rsid w:val="00D74682"/>
    <w:rsid w:val="00D83AD3"/>
    <w:rsid w:val="00D84F4E"/>
    <w:rsid w:val="00D86CF4"/>
    <w:rsid w:val="00D87651"/>
    <w:rsid w:val="00D92189"/>
    <w:rsid w:val="00DA231E"/>
    <w:rsid w:val="00DA40E3"/>
    <w:rsid w:val="00DB2C90"/>
    <w:rsid w:val="00DC29BE"/>
    <w:rsid w:val="00DC4C91"/>
    <w:rsid w:val="00DD109C"/>
    <w:rsid w:val="00DD6FE3"/>
    <w:rsid w:val="00DE082B"/>
    <w:rsid w:val="00DF142F"/>
    <w:rsid w:val="00DF3166"/>
    <w:rsid w:val="00DF4B3C"/>
    <w:rsid w:val="00DF5CBE"/>
    <w:rsid w:val="00E12ADA"/>
    <w:rsid w:val="00E150DD"/>
    <w:rsid w:val="00E2037A"/>
    <w:rsid w:val="00E2476F"/>
    <w:rsid w:val="00E253C6"/>
    <w:rsid w:val="00E275FB"/>
    <w:rsid w:val="00E31416"/>
    <w:rsid w:val="00E31EE4"/>
    <w:rsid w:val="00E40EF7"/>
    <w:rsid w:val="00E4600F"/>
    <w:rsid w:val="00E53C72"/>
    <w:rsid w:val="00E53C9C"/>
    <w:rsid w:val="00E604BC"/>
    <w:rsid w:val="00E62A32"/>
    <w:rsid w:val="00E773CA"/>
    <w:rsid w:val="00E85E91"/>
    <w:rsid w:val="00EA12AF"/>
    <w:rsid w:val="00EA35D1"/>
    <w:rsid w:val="00EA5AFA"/>
    <w:rsid w:val="00EB0869"/>
    <w:rsid w:val="00EB7931"/>
    <w:rsid w:val="00EC2157"/>
    <w:rsid w:val="00EC255B"/>
    <w:rsid w:val="00EC51DB"/>
    <w:rsid w:val="00ED7832"/>
    <w:rsid w:val="00EE965A"/>
    <w:rsid w:val="00EF4639"/>
    <w:rsid w:val="00F00619"/>
    <w:rsid w:val="00F024AE"/>
    <w:rsid w:val="00F02D44"/>
    <w:rsid w:val="00F03F72"/>
    <w:rsid w:val="00F052FD"/>
    <w:rsid w:val="00F10420"/>
    <w:rsid w:val="00F20DC5"/>
    <w:rsid w:val="00F304B8"/>
    <w:rsid w:val="00F34321"/>
    <w:rsid w:val="00F34384"/>
    <w:rsid w:val="00F37F35"/>
    <w:rsid w:val="00F42A7B"/>
    <w:rsid w:val="00F43255"/>
    <w:rsid w:val="00F45250"/>
    <w:rsid w:val="00F51C8D"/>
    <w:rsid w:val="00F66ECD"/>
    <w:rsid w:val="00F74EE8"/>
    <w:rsid w:val="00F759FE"/>
    <w:rsid w:val="00F827FC"/>
    <w:rsid w:val="00F85076"/>
    <w:rsid w:val="00F91C00"/>
    <w:rsid w:val="00FB5D52"/>
    <w:rsid w:val="00FB6FBB"/>
    <w:rsid w:val="00FC2204"/>
    <w:rsid w:val="00FC23C6"/>
    <w:rsid w:val="00FC6D1C"/>
    <w:rsid w:val="00FD10D1"/>
    <w:rsid w:val="00FD15AA"/>
    <w:rsid w:val="00FD2260"/>
    <w:rsid w:val="00FD75BC"/>
    <w:rsid w:val="00FE1DFE"/>
    <w:rsid w:val="00FE35CB"/>
    <w:rsid w:val="00FE4832"/>
    <w:rsid w:val="00FE73BD"/>
    <w:rsid w:val="00FE77F0"/>
    <w:rsid w:val="00FF18A5"/>
    <w:rsid w:val="012139AD"/>
    <w:rsid w:val="012D6A48"/>
    <w:rsid w:val="01FF3A34"/>
    <w:rsid w:val="0203D6F9"/>
    <w:rsid w:val="021E9F12"/>
    <w:rsid w:val="0245C360"/>
    <w:rsid w:val="028705AB"/>
    <w:rsid w:val="02A0A458"/>
    <w:rsid w:val="02F7E868"/>
    <w:rsid w:val="0307412C"/>
    <w:rsid w:val="0325B033"/>
    <w:rsid w:val="03C38FDC"/>
    <w:rsid w:val="03DDADDD"/>
    <w:rsid w:val="040746C8"/>
    <w:rsid w:val="0432CD59"/>
    <w:rsid w:val="043760E0"/>
    <w:rsid w:val="0455059E"/>
    <w:rsid w:val="045AE8D8"/>
    <w:rsid w:val="04E6AE31"/>
    <w:rsid w:val="04F5E954"/>
    <w:rsid w:val="05AB7A69"/>
    <w:rsid w:val="05E49844"/>
    <w:rsid w:val="05E7E1C2"/>
    <w:rsid w:val="0688A4B5"/>
    <w:rsid w:val="06C09A45"/>
    <w:rsid w:val="06FCBDBA"/>
    <w:rsid w:val="0708A654"/>
    <w:rsid w:val="0724DFB4"/>
    <w:rsid w:val="076E6A2A"/>
    <w:rsid w:val="080B6E77"/>
    <w:rsid w:val="08532E68"/>
    <w:rsid w:val="087FC743"/>
    <w:rsid w:val="08D99EEE"/>
    <w:rsid w:val="09188979"/>
    <w:rsid w:val="0973F975"/>
    <w:rsid w:val="099802BA"/>
    <w:rsid w:val="09BFADFF"/>
    <w:rsid w:val="09C1D293"/>
    <w:rsid w:val="0A38D140"/>
    <w:rsid w:val="0A3C527D"/>
    <w:rsid w:val="0AA112BE"/>
    <w:rsid w:val="0B71D99E"/>
    <w:rsid w:val="0B745746"/>
    <w:rsid w:val="0B9EA44F"/>
    <w:rsid w:val="0BC8A6F9"/>
    <w:rsid w:val="0BD3ED83"/>
    <w:rsid w:val="0C8586A6"/>
    <w:rsid w:val="0C8FBAE6"/>
    <w:rsid w:val="0D08D294"/>
    <w:rsid w:val="0D2E64D8"/>
    <w:rsid w:val="0D52A0EE"/>
    <w:rsid w:val="0D54B9EF"/>
    <w:rsid w:val="0D932519"/>
    <w:rsid w:val="0DB44499"/>
    <w:rsid w:val="0DB5EA3E"/>
    <w:rsid w:val="0E399EF0"/>
    <w:rsid w:val="0EC5FFDE"/>
    <w:rsid w:val="0EFCA5BB"/>
    <w:rsid w:val="0F3ABD51"/>
    <w:rsid w:val="0F4B4BFD"/>
    <w:rsid w:val="0FA14E92"/>
    <w:rsid w:val="102FE527"/>
    <w:rsid w:val="1038EB72"/>
    <w:rsid w:val="10552F6A"/>
    <w:rsid w:val="10E0092E"/>
    <w:rsid w:val="10E4CDB1"/>
    <w:rsid w:val="10EE7511"/>
    <w:rsid w:val="11110765"/>
    <w:rsid w:val="1116C361"/>
    <w:rsid w:val="11412D10"/>
    <w:rsid w:val="11720A58"/>
    <w:rsid w:val="11B16478"/>
    <w:rsid w:val="11E254AA"/>
    <w:rsid w:val="1217FE68"/>
    <w:rsid w:val="122F1B7E"/>
    <w:rsid w:val="127161F4"/>
    <w:rsid w:val="127D252B"/>
    <w:rsid w:val="12BB7C6C"/>
    <w:rsid w:val="133285B1"/>
    <w:rsid w:val="135ACFFD"/>
    <w:rsid w:val="136BD16F"/>
    <w:rsid w:val="137DB9E9"/>
    <w:rsid w:val="1396CB20"/>
    <w:rsid w:val="13ABE560"/>
    <w:rsid w:val="13B78DB9"/>
    <w:rsid w:val="140641E9"/>
    <w:rsid w:val="1408F262"/>
    <w:rsid w:val="140D2047"/>
    <w:rsid w:val="1450FE71"/>
    <w:rsid w:val="14955350"/>
    <w:rsid w:val="15AAD3B6"/>
    <w:rsid w:val="15E2C946"/>
    <w:rsid w:val="15ED622D"/>
    <w:rsid w:val="16CE073B"/>
    <w:rsid w:val="16E05AD7"/>
    <w:rsid w:val="17372832"/>
    <w:rsid w:val="17492B03"/>
    <w:rsid w:val="174A78E8"/>
    <w:rsid w:val="1799AEAF"/>
    <w:rsid w:val="17E9CC80"/>
    <w:rsid w:val="18596613"/>
    <w:rsid w:val="186747E6"/>
    <w:rsid w:val="186FDDF7"/>
    <w:rsid w:val="189CE611"/>
    <w:rsid w:val="18BA31BB"/>
    <w:rsid w:val="1901A652"/>
    <w:rsid w:val="190CED5E"/>
    <w:rsid w:val="1921709F"/>
    <w:rsid w:val="19536531"/>
    <w:rsid w:val="196BCADE"/>
    <w:rsid w:val="19837898"/>
    <w:rsid w:val="19AB1581"/>
    <w:rsid w:val="1A1AF0F1"/>
    <w:rsid w:val="1A4C7A84"/>
    <w:rsid w:val="1A64A6C2"/>
    <w:rsid w:val="1A8DB2CD"/>
    <w:rsid w:val="1B12F7F4"/>
    <w:rsid w:val="1B281234"/>
    <w:rsid w:val="1B36BD55"/>
    <w:rsid w:val="1B595A41"/>
    <w:rsid w:val="1B97929A"/>
    <w:rsid w:val="1BAC4416"/>
    <w:rsid w:val="1BE8404D"/>
    <w:rsid w:val="1BF8A643"/>
    <w:rsid w:val="1C1E05B6"/>
    <w:rsid w:val="1CA92D1C"/>
    <w:rsid w:val="1CE424FF"/>
    <w:rsid w:val="1D7E2D74"/>
    <w:rsid w:val="1D861AFA"/>
    <w:rsid w:val="1DC21731"/>
    <w:rsid w:val="1DCDC262"/>
    <w:rsid w:val="1DDFE32D"/>
    <w:rsid w:val="1E3207D1"/>
    <w:rsid w:val="1E5CEC52"/>
    <w:rsid w:val="1EEAB89E"/>
    <w:rsid w:val="1EFC318C"/>
    <w:rsid w:val="1FB39710"/>
    <w:rsid w:val="1FC2AE4E"/>
    <w:rsid w:val="200541FE"/>
    <w:rsid w:val="20461067"/>
    <w:rsid w:val="205B586F"/>
    <w:rsid w:val="20C0ED2D"/>
    <w:rsid w:val="21607072"/>
    <w:rsid w:val="21A0F372"/>
    <w:rsid w:val="21B793BF"/>
    <w:rsid w:val="21C2F6EF"/>
    <w:rsid w:val="21DDAB6D"/>
    <w:rsid w:val="21EFF471"/>
    <w:rsid w:val="223C8874"/>
    <w:rsid w:val="227C6A8F"/>
    <w:rsid w:val="229463FC"/>
    <w:rsid w:val="22AE7CE5"/>
    <w:rsid w:val="23F6468F"/>
    <w:rsid w:val="24015B43"/>
    <w:rsid w:val="2428B2F4"/>
    <w:rsid w:val="24301E32"/>
    <w:rsid w:val="24411108"/>
    <w:rsid w:val="246AAF0B"/>
    <w:rsid w:val="24734FB4"/>
    <w:rsid w:val="24A9A61A"/>
    <w:rsid w:val="24B30A5A"/>
    <w:rsid w:val="2536CB19"/>
    <w:rsid w:val="25441694"/>
    <w:rsid w:val="25711416"/>
    <w:rsid w:val="2597D967"/>
    <w:rsid w:val="25AB0C7C"/>
    <w:rsid w:val="2627CCA5"/>
    <w:rsid w:val="2677C63A"/>
    <w:rsid w:val="26837CFE"/>
    <w:rsid w:val="271AC54F"/>
    <w:rsid w:val="27595CCF"/>
    <w:rsid w:val="275CC166"/>
    <w:rsid w:val="27604D3B"/>
    <w:rsid w:val="277A50F4"/>
    <w:rsid w:val="27E9AA1C"/>
    <w:rsid w:val="283F1D2C"/>
    <w:rsid w:val="284D78D6"/>
    <w:rsid w:val="284D957C"/>
    <w:rsid w:val="28743A0A"/>
    <w:rsid w:val="28B543DE"/>
    <w:rsid w:val="28C53A56"/>
    <w:rsid w:val="28E24897"/>
    <w:rsid w:val="28F500DA"/>
    <w:rsid w:val="29179846"/>
    <w:rsid w:val="2942875F"/>
    <w:rsid w:val="29515DDB"/>
    <w:rsid w:val="297C7FC5"/>
    <w:rsid w:val="298777D3"/>
    <w:rsid w:val="29CB6D8B"/>
    <w:rsid w:val="2A0FFFD3"/>
    <w:rsid w:val="2A21D63F"/>
    <w:rsid w:val="2A310BE8"/>
    <w:rsid w:val="2A4ED3C1"/>
    <w:rsid w:val="2A76F5BB"/>
    <w:rsid w:val="2ACC0EBC"/>
    <w:rsid w:val="2B431801"/>
    <w:rsid w:val="2BD45AF2"/>
    <w:rsid w:val="2BE6AE8E"/>
    <w:rsid w:val="2C43120A"/>
    <w:rsid w:val="2C4603AC"/>
    <w:rsid w:val="2C828F7E"/>
    <w:rsid w:val="2D5436D2"/>
    <w:rsid w:val="2D642613"/>
    <w:rsid w:val="2E1A3C92"/>
    <w:rsid w:val="2F32B08F"/>
    <w:rsid w:val="2F5CA967"/>
    <w:rsid w:val="2FAF2D9A"/>
    <w:rsid w:val="2FB5063C"/>
    <w:rsid w:val="2FB93421"/>
    <w:rsid w:val="2FD04E15"/>
    <w:rsid w:val="2FDFB7EC"/>
    <w:rsid w:val="2FE1D0ED"/>
    <w:rsid w:val="30182753"/>
    <w:rsid w:val="305A1B77"/>
    <w:rsid w:val="307CF9A2"/>
    <w:rsid w:val="30884AC4"/>
    <w:rsid w:val="3144F915"/>
    <w:rsid w:val="3173BB8A"/>
    <w:rsid w:val="318BB4F7"/>
    <w:rsid w:val="3230EAAE"/>
    <w:rsid w:val="325A99C4"/>
    <w:rsid w:val="328CD358"/>
    <w:rsid w:val="32CB429F"/>
    <w:rsid w:val="33082C95"/>
    <w:rsid w:val="33159CDE"/>
    <w:rsid w:val="331B8018"/>
    <w:rsid w:val="333CEF0F"/>
    <w:rsid w:val="33903D8B"/>
    <w:rsid w:val="33C9D14A"/>
    <w:rsid w:val="33CBD51B"/>
    <w:rsid w:val="33F4F334"/>
    <w:rsid w:val="3436E3B8"/>
    <w:rsid w:val="3450C9D0"/>
    <w:rsid w:val="34934317"/>
    <w:rsid w:val="350D8E5C"/>
    <w:rsid w:val="350EEA7B"/>
    <w:rsid w:val="35139DCA"/>
    <w:rsid w:val="35346AB1"/>
    <w:rsid w:val="35813185"/>
    <w:rsid w:val="36096B09"/>
    <w:rsid w:val="36579E36"/>
    <w:rsid w:val="36BEF4A8"/>
    <w:rsid w:val="375F364E"/>
    <w:rsid w:val="378E49AF"/>
    <w:rsid w:val="379D4EDF"/>
    <w:rsid w:val="37D91845"/>
    <w:rsid w:val="37E76957"/>
    <w:rsid w:val="380B035D"/>
    <w:rsid w:val="3891B3E2"/>
    <w:rsid w:val="38A79D62"/>
    <w:rsid w:val="38D7EEF1"/>
    <w:rsid w:val="396A3601"/>
    <w:rsid w:val="397FEEBD"/>
    <w:rsid w:val="398D9CF6"/>
    <w:rsid w:val="3A05D803"/>
    <w:rsid w:val="3A6305C8"/>
    <w:rsid w:val="3A631C76"/>
    <w:rsid w:val="3A6E6D15"/>
    <w:rsid w:val="3A738793"/>
    <w:rsid w:val="3A9484C3"/>
    <w:rsid w:val="3AA75AA7"/>
    <w:rsid w:val="3B183653"/>
    <w:rsid w:val="3B4DD47E"/>
    <w:rsid w:val="3BA27D45"/>
    <w:rsid w:val="3BB4CA66"/>
    <w:rsid w:val="3BF0A5DA"/>
    <w:rsid w:val="3C0EF83B"/>
    <w:rsid w:val="3C2EAC5D"/>
    <w:rsid w:val="3C333E06"/>
    <w:rsid w:val="3C4360FB"/>
    <w:rsid w:val="3C53BC59"/>
    <w:rsid w:val="3C5ADF96"/>
    <w:rsid w:val="3C63151D"/>
    <w:rsid w:val="3CD5DE6F"/>
    <w:rsid w:val="3CD92CDB"/>
    <w:rsid w:val="3D00436E"/>
    <w:rsid w:val="3D3981CE"/>
    <w:rsid w:val="3E27ED6C"/>
    <w:rsid w:val="3E2B7A3C"/>
    <w:rsid w:val="3EEC0681"/>
    <w:rsid w:val="3F267B6F"/>
    <w:rsid w:val="3F4C3ECE"/>
    <w:rsid w:val="3F701BBD"/>
    <w:rsid w:val="3F7A53DF"/>
    <w:rsid w:val="402B9429"/>
    <w:rsid w:val="40312A4A"/>
    <w:rsid w:val="408B7F5D"/>
    <w:rsid w:val="40A2EBEA"/>
    <w:rsid w:val="40ED0245"/>
    <w:rsid w:val="41AF0259"/>
    <w:rsid w:val="41BE4F8A"/>
    <w:rsid w:val="41DB9B34"/>
    <w:rsid w:val="41F960B5"/>
    <w:rsid w:val="4232688F"/>
    <w:rsid w:val="423C6CCC"/>
    <w:rsid w:val="42CFABD8"/>
    <w:rsid w:val="42F3D6AB"/>
    <w:rsid w:val="42F467A8"/>
    <w:rsid w:val="42FDDD32"/>
    <w:rsid w:val="43233CA5"/>
    <w:rsid w:val="433316B6"/>
    <w:rsid w:val="4355EA90"/>
    <w:rsid w:val="43CAA803"/>
    <w:rsid w:val="43CBC1AA"/>
    <w:rsid w:val="43E1AFE9"/>
    <w:rsid w:val="4443BF76"/>
    <w:rsid w:val="44A114B4"/>
    <w:rsid w:val="44C6779B"/>
    <w:rsid w:val="44F558D4"/>
    <w:rsid w:val="44F9558C"/>
    <w:rsid w:val="44F9B276"/>
    <w:rsid w:val="452FC174"/>
    <w:rsid w:val="4547BAE1"/>
    <w:rsid w:val="458E9E7B"/>
    <w:rsid w:val="45A47EE7"/>
    <w:rsid w:val="4639ABD9"/>
    <w:rsid w:val="46C549F4"/>
    <w:rsid w:val="4753714A"/>
    <w:rsid w:val="479D10F0"/>
    <w:rsid w:val="484C1640"/>
    <w:rsid w:val="48547334"/>
    <w:rsid w:val="4860E784"/>
    <w:rsid w:val="48962C9B"/>
    <w:rsid w:val="48FD2283"/>
    <w:rsid w:val="491F5AC8"/>
    <w:rsid w:val="49C2BB7A"/>
    <w:rsid w:val="4AB26342"/>
    <w:rsid w:val="4ACC66FB"/>
    <w:rsid w:val="4B08F487"/>
    <w:rsid w:val="4B13E62A"/>
    <w:rsid w:val="4BB7A4F0"/>
    <w:rsid w:val="4BF3C865"/>
    <w:rsid w:val="4C4716E1"/>
    <w:rsid w:val="4C7C3287"/>
    <w:rsid w:val="4C9D7F95"/>
    <w:rsid w:val="4CF29F11"/>
    <w:rsid w:val="4D2CD0C3"/>
    <w:rsid w:val="4D37C8D1"/>
    <w:rsid w:val="4D798267"/>
    <w:rsid w:val="4D9EC534"/>
    <w:rsid w:val="4DC90BC2"/>
    <w:rsid w:val="4DFD6FD2"/>
    <w:rsid w:val="4E20EDC5"/>
    <w:rsid w:val="4E38E732"/>
    <w:rsid w:val="4E6B4C21"/>
    <w:rsid w:val="4E83458E"/>
    <w:rsid w:val="4F0E778C"/>
    <w:rsid w:val="4F38C495"/>
    <w:rsid w:val="50542835"/>
    <w:rsid w:val="5092FC23"/>
    <w:rsid w:val="509E42AD"/>
    <w:rsid w:val="50C8851E"/>
    <w:rsid w:val="50EC39C1"/>
    <w:rsid w:val="51488D38"/>
    <w:rsid w:val="518A02EA"/>
    <w:rsid w:val="5230AF92"/>
    <w:rsid w:val="523C4498"/>
    <w:rsid w:val="52AEBF6E"/>
    <w:rsid w:val="52BE5083"/>
    <w:rsid w:val="530B4A28"/>
    <w:rsid w:val="534E77C7"/>
    <w:rsid w:val="539CF2BB"/>
    <w:rsid w:val="53A84E75"/>
    <w:rsid w:val="53CDDA03"/>
    <w:rsid w:val="54075E4D"/>
    <w:rsid w:val="540E94A2"/>
    <w:rsid w:val="544C400C"/>
    <w:rsid w:val="558300B5"/>
    <w:rsid w:val="55B404DE"/>
    <w:rsid w:val="55DEE95F"/>
    <w:rsid w:val="568F0516"/>
    <w:rsid w:val="571DEB22"/>
    <w:rsid w:val="5775F880"/>
    <w:rsid w:val="57836818"/>
    <w:rsid w:val="58C2A42D"/>
    <w:rsid w:val="58D09713"/>
    <w:rsid w:val="5909C914"/>
    <w:rsid w:val="5944F3FC"/>
    <w:rsid w:val="5986A8B9"/>
    <w:rsid w:val="5995F448"/>
    <w:rsid w:val="59E037B0"/>
    <w:rsid w:val="59EB6DD3"/>
    <w:rsid w:val="59EBFAB3"/>
    <w:rsid w:val="5A3AF72E"/>
    <w:rsid w:val="5A56019E"/>
    <w:rsid w:val="5A609F9D"/>
    <w:rsid w:val="5AC517DD"/>
    <w:rsid w:val="5B397F5E"/>
    <w:rsid w:val="5BADD82A"/>
    <w:rsid w:val="5BAE5D94"/>
    <w:rsid w:val="5C38944C"/>
    <w:rsid w:val="5CEB3AC3"/>
    <w:rsid w:val="5D135642"/>
    <w:rsid w:val="5D3A708A"/>
    <w:rsid w:val="5D8BF223"/>
    <w:rsid w:val="5EA29AFE"/>
    <w:rsid w:val="5EF3AD58"/>
    <w:rsid w:val="5F06E06D"/>
    <w:rsid w:val="5F3A962E"/>
    <w:rsid w:val="5F5E5DC9"/>
    <w:rsid w:val="5F80C264"/>
    <w:rsid w:val="5FAABFF6"/>
    <w:rsid w:val="5FB52B24"/>
    <w:rsid w:val="602A62B3"/>
    <w:rsid w:val="60769940"/>
    <w:rsid w:val="60E0B751"/>
    <w:rsid w:val="61570C78"/>
    <w:rsid w:val="62507024"/>
    <w:rsid w:val="628C6C5B"/>
    <w:rsid w:val="6331DF7B"/>
    <w:rsid w:val="6373FDB8"/>
    <w:rsid w:val="63834051"/>
    <w:rsid w:val="63AAA7B2"/>
    <w:rsid w:val="63B6904C"/>
    <w:rsid w:val="6445E024"/>
    <w:rsid w:val="6486AA84"/>
    <w:rsid w:val="64C65F73"/>
    <w:rsid w:val="64D633DF"/>
    <w:rsid w:val="65011860"/>
    <w:rsid w:val="65302EE3"/>
    <w:rsid w:val="65485B21"/>
    <w:rsid w:val="654D4EF7"/>
    <w:rsid w:val="65555C80"/>
    <w:rsid w:val="657525D2"/>
    <w:rsid w:val="659EE5FB"/>
    <w:rsid w:val="6621E36D"/>
    <w:rsid w:val="66329B8A"/>
    <w:rsid w:val="66369906"/>
    <w:rsid w:val="668D4C19"/>
    <w:rsid w:val="66EA3C75"/>
    <w:rsid w:val="6701324D"/>
    <w:rsid w:val="673EA158"/>
    <w:rsid w:val="67450285"/>
    <w:rsid w:val="677F0B3B"/>
    <w:rsid w:val="67AB6ACA"/>
    <w:rsid w:val="67B83A53"/>
    <w:rsid w:val="67D29708"/>
    <w:rsid w:val="67FEA416"/>
    <w:rsid w:val="680D6FFA"/>
    <w:rsid w:val="6822413E"/>
    <w:rsid w:val="683A6D7C"/>
    <w:rsid w:val="68476EDB"/>
    <w:rsid w:val="684F839F"/>
    <w:rsid w:val="687690F1"/>
    <w:rsid w:val="68D1E89E"/>
    <w:rsid w:val="690935A3"/>
    <w:rsid w:val="6973FB44"/>
    <w:rsid w:val="697F5E74"/>
    <w:rsid w:val="69DC4ED0"/>
    <w:rsid w:val="69FBE551"/>
    <w:rsid w:val="6A175FFB"/>
    <w:rsid w:val="6A4AF187"/>
    <w:rsid w:val="6A549003"/>
    <w:rsid w:val="6A82C8A7"/>
    <w:rsid w:val="6B4BCE57"/>
    <w:rsid w:val="6B73E9D6"/>
    <w:rsid w:val="6B9E2C47"/>
    <w:rsid w:val="6B9EEF1A"/>
    <w:rsid w:val="6BD1248C"/>
    <w:rsid w:val="6BF24929"/>
    <w:rsid w:val="6C4F388A"/>
    <w:rsid w:val="6CCBD442"/>
    <w:rsid w:val="6CFD8341"/>
    <w:rsid w:val="6D380F02"/>
    <w:rsid w:val="6D6A9C2A"/>
    <w:rsid w:val="6D92B7A9"/>
    <w:rsid w:val="6E8B8364"/>
    <w:rsid w:val="6EC5E860"/>
    <w:rsid w:val="6F1928EB"/>
    <w:rsid w:val="6F1DF5F1"/>
    <w:rsid w:val="6F22F27E"/>
    <w:rsid w:val="6F992CE8"/>
    <w:rsid w:val="70751E29"/>
    <w:rsid w:val="7079E7BA"/>
    <w:rsid w:val="7089DED8"/>
    <w:rsid w:val="709A8A7A"/>
    <w:rsid w:val="70F2FFCF"/>
    <w:rsid w:val="70FEE869"/>
    <w:rsid w:val="7134EC36"/>
    <w:rsid w:val="71BD6228"/>
    <w:rsid w:val="71BDC722"/>
    <w:rsid w:val="71CF60CD"/>
    <w:rsid w:val="7246A77B"/>
    <w:rsid w:val="726382EB"/>
    <w:rsid w:val="729FD931"/>
    <w:rsid w:val="73B814A8"/>
    <w:rsid w:val="73E5122A"/>
    <w:rsid w:val="73F28781"/>
    <w:rsid w:val="740F37F5"/>
    <w:rsid w:val="741A9B25"/>
    <w:rsid w:val="74651627"/>
    <w:rsid w:val="756327A2"/>
    <w:rsid w:val="756F86F1"/>
    <w:rsid w:val="75D9DD53"/>
    <w:rsid w:val="760A01DC"/>
    <w:rsid w:val="762FBCF3"/>
    <w:rsid w:val="76B07CD5"/>
    <w:rsid w:val="76B08681"/>
    <w:rsid w:val="76D3CAD9"/>
    <w:rsid w:val="76FA647C"/>
    <w:rsid w:val="7703F98C"/>
    <w:rsid w:val="772C76D2"/>
    <w:rsid w:val="778E54C4"/>
    <w:rsid w:val="77C0E1EC"/>
    <w:rsid w:val="78281120"/>
    <w:rsid w:val="78C16CF2"/>
    <w:rsid w:val="7930FF66"/>
    <w:rsid w:val="799790A7"/>
    <w:rsid w:val="79C0DB16"/>
    <w:rsid w:val="79E954D4"/>
    <w:rsid w:val="7A1155F8"/>
    <w:rsid w:val="7A74C24A"/>
    <w:rsid w:val="7B0564C3"/>
    <w:rsid w:val="7B0AD64A"/>
    <w:rsid w:val="7B376F25"/>
    <w:rsid w:val="7BE2ADA6"/>
    <w:rsid w:val="7C0CDA69"/>
    <w:rsid w:val="7C245C66"/>
    <w:rsid w:val="7CB1BE81"/>
    <w:rsid w:val="7D23B2F2"/>
    <w:rsid w:val="7D3951D0"/>
    <w:rsid w:val="7D3E10BA"/>
    <w:rsid w:val="7E42B354"/>
    <w:rsid w:val="7E8905AF"/>
    <w:rsid w:val="7E9440A6"/>
    <w:rsid w:val="7EFFEE31"/>
    <w:rsid w:val="7F424DF4"/>
    <w:rsid w:val="7F957FCA"/>
    <w:rsid w:val="7FE8C7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5F779C"/>
  <w15:chartTrackingRefBased/>
  <w15:docId w15:val="{282072B5-3368-4763-83D4-70913F14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A9"/>
    <w:rPr>
      <w:rFonts w:ascii="VIC" w:hAnsi="VIC"/>
    </w:rPr>
  </w:style>
  <w:style w:type="paragraph" w:styleId="Heading1">
    <w:name w:val="heading 1"/>
    <w:basedOn w:val="Normal"/>
    <w:next w:val="Normal"/>
    <w:link w:val="Heading1Char"/>
    <w:uiPriority w:val="9"/>
    <w:qFormat/>
    <w:rsid w:val="00A0312C"/>
    <w:pPr>
      <w:keepNext/>
      <w:keepLines/>
      <w:spacing w:before="240" w:after="0"/>
      <w:outlineLvl w:val="0"/>
    </w:pPr>
    <w:rPr>
      <w:rFonts w:eastAsiaTheme="majorEastAsia" w:cstheme="majorBidi"/>
      <w:color w:val="5C308D"/>
      <w:sz w:val="48"/>
      <w:szCs w:val="32"/>
    </w:rPr>
  </w:style>
  <w:style w:type="paragraph" w:styleId="Heading2">
    <w:name w:val="heading 2"/>
    <w:basedOn w:val="Normal"/>
    <w:next w:val="Normal"/>
    <w:link w:val="Heading2Char"/>
    <w:uiPriority w:val="9"/>
    <w:unhideWhenUsed/>
    <w:qFormat/>
    <w:rsid w:val="00A0312C"/>
    <w:pPr>
      <w:keepNext/>
      <w:keepLines/>
      <w:spacing w:before="40" w:after="0"/>
      <w:outlineLvl w:val="1"/>
    </w:pPr>
    <w:rPr>
      <w:rFonts w:eastAsiaTheme="majorEastAsia" w:cstheme="majorBidi"/>
      <w:color w:val="5C308D"/>
      <w:sz w:val="36"/>
      <w:szCs w:val="26"/>
    </w:rPr>
  </w:style>
  <w:style w:type="paragraph" w:styleId="Heading3">
    <w:name w:val="heading 3"/>
    <w:basedOn w:val="Normal"/>
    <w:next w:val="Normal"/>
    <w:link w:val="Heading3Char"/>
    <w:uiPriority w:val="9"/>
    <w:unhideWhenUsed/>
    <w:qFormat/>
    <w:rsid w:val="00DC29BE"/>
    <w:pPr>
      <w:keepNext/>
      <w:keepLines/>
      <w:spacing w:before="40" w:after="0"/>
      <w:outlineLvl w:val="2"/>
    </w:pPr>
    <w:rPr>
      <w:rFonts w:ascii="VIC SemiBold" w:eastAsiaTheme="majorEastAsia" w:hAnsi="VIC SemiBold" w:cstheme="minorHAnsi"/>
      <w:color w:val="5C308D"/>
      <w:sz w:val="24"/>
      <w:szCs w:val="24"/>
    </w:rPr>
  </w:style>
  <w:style w:type="paragraph" w:styleId="Heading4">
    <w:name w:val="heading 4"/>
    <w:basedOn w:val="Normal"/>
    <w:next w:val="Normal"/>
    <w:link w:val="Heading4Char"/>
    <w:uiPriority w:val="9"/>
    <w:semiHidden/>
    <w:unhideWhenUsed/>
    <w:qFormat/>
    <w:rsid w:val="00A0312C"/>
    <w:pPr>
      <w:keepNext/>
      <w:keepLines/>
      <w:spacing w:before="40" w:after="0"/>
      <w:outlineLvl w:val="3"/>
    </w:pPr>
    <w:rPr>
      <w:rFonts w:eastAsiaTheme="majorEastAsia" w:cstheme="majorBidi"/>
      <w:i/>
      <w:iCs/>
      <w:color w:val="5C308D"/>
    </w:rPr>
  </w:style>
  <w:style w:type="paragraph" w:styleId="Heading5">
    <w:name w:val="heading 5"/>
    <w:basedOn w:val="Normal"/>
    <w:next w:val="Normal"/>
    <w:link w:val="Heading5Char"/>
    <w:uiPriority w:val="9"/>
    <w:semiHidden/>
    <w:unhideWhenUsed/>
    <w:qFormat/>
    <w:rsid w:val="00A964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12C"/>
    <w:rPr>
      <w:rFonts w:ascii="VIC" w:eastAsiaTheme="majorEastAsia" w:hAnsi="VIC" w:cstheme="majorBidi"/>
      <w:color w:val="5C308D"/>
      <w:sz w:val="48"/>
      <w:szCs w:val="32"/>
    </w:rPr>
  </w:style>
  <w:style w:type="character" w:customStyle="1" w:styleId="Heading2Char">
    <w:name w:val="Heading 2 Char"/>
    <w:basedOn w:val="DefaultParagraphFont"/>
    <w:link w:val="Heading2"/>
    <w:uiPriority w:val="9"/>
    <w:rsid w:val="00A0312C"/>
    <w:rPr>
      <w:rFonts w:ascii="VIC" w:eastAsiaTheme="majorEastAsia" w:hAnsi="VIC" w:cstheme="majorBidi"/>
      <w:color w:val="5C308D"/>
      <w:sz w:val="36"/>
      <w:szCs w:val="26"/>
    </w:rPr>
  </w:style>
  <w:style w:type="character" w:styleId="IntenseEmphasis">
    <w:name w:val="Intense Emphasis"/>
    <w:basedOn w:val="DefaultParagraphFont"/>
    <w:uiPriority w:val="21"/>
    <w:qFormat/>
    <w:rsid w:val="004316A9"/>
    <w:rPr>
      <w:rFonts w:ascii="VIC" w:hAnsi="VIC"/>
      <w:i/>
      <w:iCs/>
      <w:color w:val="287E84"/>
    </w:rPr>
  </w:style>
  <w:style w:type="paragraph" w:styleId="IntenseQuote">
    <w:name w:val="Intense Quote"/>
    <w:aliases w:val="Callout box Jade"/>
    <w:basedOn w:val="Normal"/>
    <w:next w:val="Normal"/>
    <w:link w:val="IntenseQuoteChar"/>
    <w:autoRedefine/>
    <w:uiPriority w:val="30"/>
    <w:qFormat/>
    <w:rsid w:val="007D1487"/>
    <w:pPr>
      <w:framePr w:wrap="notBeside" w:vAnchor="text" w:hAnchor="text" w:y="1"/>
      <w:pBdr>
        <w:top w:val="single" w:sz="12" w:space="10" w:color="287E84"/>
        <w:left w:val="single" w:sz="12" w:space="4" w:color="287E84"/>
        <w:bottom w:val="single" w:sz="12" w:space="10" w:color="287E84"/>
        <w:right w:val="single" w:sz="12" w:space="4" w:color="287E84"/>
      </w:pBdr>
      <w:spacing w:before="240" w:after="240" w:line="240" w:lineRule="auto"/>
      <w:ind w:left="510" w:right="510"/>
      <w:contextualSpacing/>
    </w:pPr>
    <w:rPr>
      <w:iCs/>
      <w:color w:val="287E84"/>
    </w:rPr>
  </w:style>
  <w:style w:type="character" w:customStyle="1" w:styleId="IntenseQuoteChar">
    <w:name w:val="Intense Quote Char"/>
    <w:aliases w:val="Callout box Jade Char"/>
    <w:basedOn w:val="DefaultParagraphFont"/>
    <w:link w:val="IntenseQuote"/>
    <w:uiPriority w:val="30"/>
    <w:rsid w:val="007D1487"/>
    <w:rPr>
      <w:rFonts w:ascii="VIC" w:hAnsi="VIC"/>
      <w:iCs/>
      <w:color w:val="287E84"/>
    </w:rPr>
  </w:style>
  <w:style w:type="character" w:styleId="IntenseReference">
    <w:name w:val="Intense Reference"/>
    <w:basedOn w:val="DefaultParagraphFont"/>
    <w:uiPriority w:val="32"/>
    <w:qFormat/>
    <w:rsid w:val="004316A9"/>
    <w:rPr>
      <w:rFonts w:ascii="VIC" w:hAnsi="VIC"/>
      <w:b/>
      <w:bCs/>
      <w:smallCaps/>
      <w:color w:val="287E84"/>
      <w:spacing w:val="5"/>
    </w:rPr>
  </w:style>
  <w:style w:type="paragraph" w:styleId="Title">
    <w:name w:val="Title"/>
    <w:basedOn w:val="Normal"/>
    <w:next w:val="Normal"/>
    <w:link w:val="TitleChar"/>
    <w:uiPriority w:val="10"/>
    <w:qFormat/>
    <w:rsid w:val="004316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6A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4316A9"/>
    <w:rPr>
      <w:rFonts w:ascii="VIC" w:hAnsi="VIC"/>
      <w:i/>
      <w:iCs/>
      <w:color w:val="404040" w:themeColor="text1" w:themeTint="BF"/>
    </w:rPr>
  </w:style>
  <w:style w:type="character" w:styleId="Emphasis">
    <w:name w:val="Emphasis"/>
    <w:basedOn w:val="DefaultParagraphFont"/>
    <w:uiPriority w:val="20"/>
    <w:qFormat/>
    <w:rsid w:val="004316A9"/>
    <w:rPr>
      <w:rFonts w:ascii="VIC" w:hAnsi="VIC"/>
      <w:i/>
      <w:iCs/>
    </w:rPr>
  </w:style>
  <w:style w:type="character" w:styleId="Strong">
    <w:name w:val="Strong"/>
    <w:basedOn w:val="DefaultParagraphFont"/>
    <w:uiPriority w:val="22"/>
    <w:qFormat/>
    <w:rsid w:val="004316A9"/>
    <w:rPr>
      <w:rFonts w:ascii="VIC" w:hAnsi="VIC"/>
      <w:b/>
      <w:bCs/>
    </w:rPr>
  </w:style>
  <w:style w:type="character" w:styleId="SubtleReference">
    <w:name w:val="Subtle Reference"/>
    <w:basedOn w:val="DefaultParagraphFont"/>
    <w:uiPriority w:val="31"/>
    <w:qFormat/>
    <w:rsid w:val="004316A9"/>
    <w:rPr>
      <w:rFonts w:ascii="VIC" w:hAnsi="VIC"/>
      <w:smallCaps/>
      <w:color w:val="5A5A5A" w:themeColor="text1" w:themeTint="A5"/>
    </w:rPr>
  </w:style>
  <w:style w:type="character" w:styleId="BookTitle">
    <w:name w:val="Book Title"/>
    <w:basedOn w:val="DefaultParagraphFont"/>
    <w:uiPriority w:val="33"/>
    <w:qFormat/>
    <w:rsid w:val="004316A9"/>
    <w:rPr>
      <w:rFonts w:ascii="VIC" w:hAnsi="VIC"/>
      <w:b/>
      <w:bCs/>
      <w:i/>
      <w:iCs/>
      <w:spacing w:val="5"/>
    </w:rPr>
  </w:style>
  <w:style w:type="character" w:customStyle="1" w:styleId="Heading3Char">
    <w:name w:val="Heading 3 Char"/>
    <w:basedOn w:val="DefaultParagraphFont"/>
    <w:link w:val="Heading3"/>
    <w:uiPriority w:val="9"/>
    <w:rsid w:val="00DC29BE"/>
    <w:rPr>
      <w:rFonts w:ascii="VIC SemiBold" w:eastAsiaTheme="majorEastAsia" w:hAnsi="VIC SemiBold" w:cstheme="minorHAnsi"/>
      <w:color w:val="5C308D"/>
      <w:sz w:val="24"/>
      <w:szCs w:val="24"/>
    </w:rPr>
  </w:style>
  <w:style w:type="table" w:styleId="TableGrid">
    <w:name w:val="Table Grid"/>
    <w:basedOn w:val="TableNormal"/>
    <w:rsid w:val="004316A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4316A9"/>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4316A9"/>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4316A9"/>
    <w:pPr>
      <w:spacing w:after="0" w:line="280" w:lineRule="atLeast"/>
    </w:pPr>
    <w:rPr>
      <w:rFonts w:ascii="Arial" w:eastAsia="Times" w:hAnsi="Arial" w:cs="Times New Roman"/>
      <w:b/>
      <w:bCs/>
      <w:color w:val="000000" w:themeColor="text1"/>
      <w:sz w:val="21"/>
      <w:szCs w:val="20"/>
    </w:rPr>
  </w:style>
  <w:style w:type="table" w:styleId="PlainTable4">
    <w:name w:val="Plain Table 4"/>
    <w:basedOn w:val="TableNormal"/>
    <w:uiPriority w:val="44"/>
    <w:rsid w:val="004316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3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6A9"/>
    <w:rPr>
      <w:rFonts w:ascii="VIC" w:hAnsi="VIC"/>
    </w:rPr>
  </w:style>
  <w:style w:type="paragraph" w:styleId="Footer">
    <w:name w:val="footer"/>
    <w:basedOn w:val="Normal"/>
    <w:link w:val="FooterChar"/>
    <w:uiPriority w:val="99"/>
    <w:unhideWhenUsed/>
    <w:rsid w:val="0043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A9"/>
    <w:rPr>
      <w:rFonts w:ascii="VIC" w:hAnsi="VIC"/>
    </w:rPr>
  </w:style>
  <w:style w:type="character" w:customStyle="1" w:styleId="Heading4Char">
    <w:name w:val="Heading 4 Char"/>
    <w:basedOn w:val="DefaultParagraphFont"/>
    <w:link w:val="Heading4"/>
    <w:uiPriority w:val="9"/>
    <w:semiHidden/>
    <w:rsid w:val="00A0312C"/>
    <w:rPr>
      <w:rFonts w:ascii="VIC" w:eastAsiaTheme="majorEastAsia" w:hAnsi="VIC" w:cstheme="majorBidi"/>
      <w:i/>
      <w:iCs/>
      <w:color w:val="5C308D"/>
    </w:rPr>
  </w:style>
  <w:style w:type="character" w:customStyle="1" w:styleId="Heading5Char">
    <w:name w:val="Heading 5 Char"/>
    <w:basedOn w:val="DefaultParagraphFont"/>
    <w:link w:val="Heading5"/>
    <w:uiPriority w:val="9"/>
    <w:semiHidden/>
    <w:rsid w:val="00A964EC"/>
    <w:rPr>
      <w:rFonts w:asciiTheme="majorHAnsi" w:eastAsiaTheme="majorEastAsia" w:hAnsiTheme="majorHAnsi" w:cstheme="majorBidi"/>
      <w:color w:val="2F5496" w:themeColor="accent1" w:themeShade="BF"/>
    </w:rPr>
  </w:style>
  <w:style w:type="paragraph" w:customStyle="1" w:styleId="Body">
    <w:name w:val="Body"/>
    <w:link w:val="BodyChar"/>
    <w:qFormat/>
    <w:rsid w:val="00A964EC"/>
    <w:pPr>
      <w:spacing w:after="120" w:line="280" w:lineRule="atLeast"/>
    </w:pPr>
    <w:rPr>
      <w:rFonts w:ascii="VIC" w:eastAsia="Times" w:hAnsi="VIC" w:cs="Times New Roman"/>
      <w:szCs w:val="20"/>
    </w:rPr>
  </w:style>
  <w:style w:type="paragraph" w:customStyle="1" w:styleId="Bullet1">
    <w:name w:val="Bullet 1"/>
    <w:basedOn w:val="Body"/>
    <w:qFormat/>
    <w:rsid w:val="00A964EC"/>
    <w:pPr>
      <w:numPr>
        <w:numId w:val="2"/>
      </w:numPr>
      <w:tabs>
        <w:tab w:val="num" w:pos="360"/>
      </w:tabs>
      <w:spacing w:after="40"/>
      <w:ind w:left="0" w:firstLine="0"/>
    </w:pPr>
  </w:style>
  <w:style w:type="paragraph" w:customStyle="1" w:styleId="Bullet2">
    <w:name w:val="Bullet 2"/>
    <w:basedOn w:val="Body"/>
    <w:uiPriority w:val="2"/>
    <w:qFormat/>
    <w:rsid w:val="00A964EC"/>
    <w:pPr>
      <w:numPr>
        <w:ilvl w:val="1"/>
        <w:numId w:val="2"/>
      </w:numPr>
      <w:tabs>
        <w:tab w:val="num" w:pos="360"/>
      </w:tabs>
      <w:spacing w:after="40"/>
      <w:ind w:left="0" w:firstLine="0"/>
    </w:pPr>
  </w:style>
  <w:style w:type="paragraph" w:customStyle="1" w:styleId="Bodyafterbullets">
    <w:name w:val="Body after bullets"/>
    <w:basedOn w:val="Body"/>
    <w:uiPriority w:val="11"/>
    <w:rsid w:val="00A964EC"/>
    <w:pPr>
      <w:spacing w:before="120"/>
    </w:pPr>
  </w:style>
  <w:style w:type="character" w:styleId="Hyperlink">
    <w:name w:val="Hyperlink"/>
    <w:uiPriority w:val="99"/>
    <w:rsid w:val="00FD2260"/>
    <w:rPr>
      <w:color w:val="287E84"/>
      <w:u w:val="dotted"/>
    </w:rPr>
  </w:style>
  <w:style w:type="numbering" w:customStyle="1" w:styleId="ZZBullets">
    <w:name w:val="ZZ Bullets"/>
    <w:rsid w:val="00A964EC"/>
    <w:pPr>
      <w:numPr>
        <w:numId w:val="2"/>
      </w:numPr>
    </w:pPr>
  </w:style>
  <w:style w:type="character" w:customStyle="1" w:styleId="BodyChar">
    <w:name w:val="Body Char"/>
    <w:basedOn w:val="DefaultParagraphFont"/>
    <w:link w:val="Body"/>
    <w:rsid w:val="00A964EC"/>
    <w:rPr>
      <w:rFonts w:ascii="VIC" w:eastAsia="Times" w:hAnsi="VIC" w:cs="Times New Roman"/>
      <w:szCs w:val="20"/>
    </w:rPr>
  </w:style>
  <w:style w:type="character" w:styleId="UnresolvedMention">
    <w:name w:val="Unresolved Mention"/>
    <w:basedOn w:val="DefaultParagraphFont"/>
    <w:uiPriority w:val="99"/>
    <w:semiHidden/>
    <w:unhideWhenUsed/>
    <w:rsid w:val="00A0312C"/>
    <w:rPr>
      <w:color w:val="605E5C"/>
      <w:shd w:val="clear" w:color="auto" w:fill="E1DFDD"/>
    </w:rPr>
  </w:style>
  <w:style w:type="paragraph" w:styleId="ListParagraph">
    <w:name w:val="List Paragraph"/>
    <w:basedOn w:val="Normal"/>
    <w:uiPriority w:val="34"/>
    <w:qFormat/>
    <w:rsid w:val="00306FCA"/>
    <w:pPr>
      <w:ind w:left="720"/>
      <w:contextualSpacing/>
    </w:pPr>
  </w:style>
  <w:style w:type="character" w:styleId="CommentReference">
    <w:name w:val="annotation reference"/>
    <w:basedOn w:val="DefaultParagraphFont"/>
    <w:uiPriority w:val="99"/>
    <w:semiHidden/>
    <w:unhideWhenUsed/>
    <w:rsid w:val="00E62A32"/>
    <w:rPr>
      <w:sz w:val="16"/>
      <w:szCs w:val="16"/>
    </w:rPr>
  </w:style>
  <w:style w:type="paragraph" w:styleId="CommentText">
    <w:name w:val="annotation text"/>
    <w:basedOn w:val="Normal"/>
    <w:link w:val="CommentTextChar"/>
    <w:uiPriority w:val="99"/>
    <w:semiHidden/>
    <w:unhideWhenUsed/>
    <w:rsid w:val="00E62A32"/>
    <w:pPr>
      <w:spacing w:line="240" w:lineRule="auto"/>
    </w:pPr>
    <w:rPr>
      <w:sz w:val="20"/>
      <w:szCs w:val="20"/>
    </w:rPr>
  </w:style>
  <w:style w:type="character" w:customStyle="1" w:styleId="CommentTextChar">
    <w:name w:val="Comment Text Char"/>
    <w:basedOn w:val="DefaultParagraphFont"/>
    <w:link w:val="CommentText"/>
    <w:uiPriority w:val="99"/>
    <w:semiHidden/>
    <w:rsid w:val="00E62A32"/>
    <w:rPr>
      <w:rFonts w:ascii="VIC" w:hAnsi="VIC"/>
      <w:sz w:val="20"/>
      <w:szCs w:val="20"/>
    </w:rPr>
  </w:style>
  <w:style w:type="paragraph" w:styleId="CommentSubject">
    <w:name w:val="annotation subject"/>
    <w:basedOn w:val="CommentText"/>
    <w:next w:val="CommentText"/>
    <w:link w:val="CommentSubjectChar"/>
    <w:uiPriority w:val="99"/>
    <w:semiHidden/>
    <w:unhideWhenUsed/>
    <w:rsid w:val="00E62A32"/>
    <w:rPr>
      <w:b/>
      <w:bCs/>
    </w:rPr>
  </w:style>
  <w:style w:type="character" w:customStyle="1" w:styleId="CommentSubjectChar">
    <w:name w:val="Comment Subject Char"/>
    <w:basedOn w:val="CommentTextChar"/>
    <w:link w:val="CommentSubject"/>
    <w:uiPriority w:val="99"/>
    <w:semiHidden/>
    <w:rsid w:val="00E62A32"/>
    <w:rPr>
      <w:rFonts w:ascii="VIC" w:hAnsi="VIC"/>
      <w:b/>
      <w:bCs/>
      <w:sz w:val="20"/>
      <w:szCs w:val="20"/>
    </w:rPr>
  </w:style>
  <w:style w:type="character" w:customStyle="1" w:styleId="normaltextrun">
    <w:name w:val="normaltextrun"/>
    <w:basedOn w:val="DefaultParagraphFont"/>
    <w:rsid w:val="00C57668"/>
  </w:style>
  <w:style w:type="character" w:customStyle="1" w:styleId="eop">
    <w:name w:val="eop"/>
    <w:basedOn w:val="DefaultParagraphFont"/>
    <w:rsid w:val="00C57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862639">
      <w:bodyDiv w:val="1"/>
      <w:marLeft w:val="0"/>
      <w:marRight w:val="0"/>
      <w:marTop w:val="0"/>
      <w:marBottom w:val="0"/>
      <w:divBdr>
        <w:top w:val="none" w:sz="0" w:space="0" w:color="auto"/>
        <w:left w:val="none" w:sz="0" w:space="0" w:color="auto"/>
        <w:bottom w:val="none" w:sz="0" w:space="0" w:color="auto"/>
        <w:right w:val="none" w:sz="0" w:space="0" w:color="auto"/>
      </w:divBdr>
      <w:divsChild>
        <w:div w:id="1386098325">
          <w:marLeft w:val="0"/>
          <w:marRight w:val="0"/>
          <w:marTop w:val="0"/>
          <w:marBottom w:val="0"/>
          <w:divBdr>
            <w:top w:val="none" w:sz="0" w:space="0" w:color="auto"/>
            <w:left w:val="none" w:sz="0" w:space="0" w:color="auto"/>
            <w:bottom w:val="none" w:sz="0" w:space="0" w:color="auto"/>
            <w:right w:val="none" w:sz="0" w:space="0" w:color="auto"/>
          </w:divBdr>
        </w:div>
      </w:divsChild>
    </w:div>
    <w:div w:id="760838097">
      <w:bodyDiv w:val="1"/>
      <w:marLeft w:val="0"/>
      <w:marRight w:val="0"/>
      <w:marTop w:val="0"/>
      <w:marBottom w:val="0"/>
      <w:divBdr>
        <w:top w:val="none" w:sz="0" w:space="0" w:color="auto"/>
        <w:left w:val="none" w:sz="0" w:space="0" w:color="auto"/>
        <w:bottom w:val="none" w:sz="0" w:space="0" w:color="auto"/>
        <w:right w:val="none" w:sz="0" w:space="0" w:color="auto"/>
      </w:divBdr>
      <w:divsChild>
        <w:div w:id="1933734197">
          <w:marLeft w:val="0"/>
          <w:marRight w:val="0"/>
          <w:marTop w:val="0"/>
          <w:marBottom w:val="0"/>
          <w:divBdr>
            <w:top w:val="none" w:sz="0" w:space="0" w:color="auto"/>
            <w:left w:val="none" w:sz="0" w:space="0" w:color="auto"/>
            <w:bottom w:val="none" w:sz="0" w:space="0" w:color="auto"/>
            <w:right w:val="none" w:sz="0" w:space="0" w:color="auto"/>
          </w:divBdr>
        </w:div>
      </w:divsChild>
    </w:div>
    <w:div w:id="1155144807">
      <w:bodyDiv w:val="1"/>
      <w:marLeft w:val="0"/>
      <w:marRight w:val="0"/>
      <w:marTop w:val="0"/>
      <w:marBottom w:val="0"/>
      <w:divBdr>
        <w:top w:val="none" w:sz="0" w:space="0" w:color="auto"/>
        <w:left w:val="none" w:sz="0" w:space="0" w:color="auto"/>
        <w:bottom w:val="none" w:sz="0" w:space="0" w:color="auto"/>
        <w:right w:val="none" w:sz="0" w:space="0" w:color="auto"/>
      </w:divBdr>
      <w:divsChild>
        <w:div w:id="58985214">
          <w:marLeft w:val="0"/>
          <w:marRight w:val="0"/>
          <w:marTop w:val="0"/>
          <w:marBottom w:val="0"/>
          <w:divBdr>
            <w:top w:val="none" w:sz="0" w:space="0" w:color="auto"/>
            <w:left w:val="none" w:sz="0" w:space="0" w:color="auto"/>
            <w:bottom w:val="none" w:sz="0" w:space="0" w:color="auto"/>
            <w:right w:val="none" w:sz="0" w:space="0" w:color="auto"/>
          </w:divBdr>
        </w:div>
      </w:divsChild>
    </w:div>
    <w:div w:id="1535845840">
      <w:bodyDiv w:val="1"/>
      <w:marLeft w:val="0"/>
      <w:marRight w:val="0"/>
      <w:marTop w:val="0"/>
      <w:marBottom w:val="0"/>
      <w:divBdr>
        <w:top w:val="none" w:sz="0" w:space="0" w:color="auto"/>
        <w:left w:val="none" w:sz="0" w:space="0" w:color="auto"/>
        <w:bottom w:val="none" w:sz="0" w:space="0" w:color="auto"/>
        <w:right w:val="none" w:sz="0" w:space="0" w:color="auto"/>
      </w:divBdr>
      <w:divsChild>
        <w:div w:id="1196894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enderequalitycommission.vic.gov.au/gender-equality-action-pla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vic.gov.au/as-made/statutory-rules/gender-equality-amendment-regulations-202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7cb37dd-16a1-4d7b-8276-5c0e4168f63b">
      <UserInfo>
        <DisplayName>Margot Paxman (CGEPS)</DisplayName>
        <AccountId>18</AccountId>
        <AccountType/>
      </UserInfo>
      <UserInfo>
        <DisplayName>Tassia Locke (CGEPS)</DisplayName>
        <AccountId>20</AccountId>
        <AccountType/>
      </UserInfo>
      <UserInfo>
        <DisplayName>Enya Cai (CGEPS)</DisplayName>
        <AccountId>13</AccountId>
        <AccountType/>
      </UserInfo>
      <UserInfo>
        <DisplayName>Lilli Craig (CGEPS)</DisplayName>
        <AccountId>16</AccountId>
        <AccountType/>
      </UserInfo>
      <UserInfo>
        <DisplayName>Kate Berry (CGEPS)</DisplayName>
        <AccountId>21</AccountId>
        <AccountType/>
      </UserInfo>
      <UserInfo>
        <DisplayName>Holly Tan (CGEPS)</DisplayName>
        <AccountId>12</AccountId>
        <AccountType/>
      </UserInfo>
      <UserInfo>
        <DisplayName>Jo Richardson (CGEPS)</DisplayName>
        <AccountId>14</AccountId>
        <AccountType/>
      </UserInfo>
      <UserInfo>
        <DisplayName>Kate Joffe (CGEPS)</DisplayName>
        <AccountId>26</AccountId>
        <AccountType/>
      </UserInfo>
      <UserInfo>
        <DisplayName>Niki Vincent (CGEPS)</DisplayName>
        <AccountId>24</AccountId>
        <AccountType/>
      </UserInfo>
      <UserInfo>
        <DisplayName>Stefani Cooper (CGEPS)</DisplayName>
        <AccountId>25</AccountId>
        <AccountType/>
      </UserInfo>
      <UserInfo>
        <DisplayName>Andrew Watson (CGEPS)</DisplayName>
        <AccountId>17</AccountId>
        <AccountType/>
      </UserInfo>
      <UserInfo>
        <DisplayName>Katherine Farhall (DFFH)</DisplayName>
        <AccountId>57</AccountId>
        <AccountType/>
      </UserInfo>
      <UserInfo>
        <DisplayName>Simon Glynn (CGEPS)</DisplayName>
        <AccountId>22</AccountId>
        <AccountType/>
      </UserInfo>
      <UserInfo>
        <DisplayName>Emma Gibson (CGEPS)</DisplayName>
        <AccountId>23</AccountId>
        <AccountType/>
      </UserInfo>
      <UserInfo>
        <DisplayName>Natalie Russell (DFFH)</DisplayName>
        <AccountId>79</AccountId>
        <AccountType/>
      </UserInfo>
      <UserInfo>
        <DisplayName>Xy-Za Vargas (DFFH)</DisplayName>
        <AccountId>96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14" ma:contentTypeDescription="Create a new document." ma:contentTypeScope="" ma:versionID="5b25b0b4ffdb79cca3d5b5f39b0d23b8">
  <xsd:schema xmlns:xsd="http://www.w3.org/2001/XMLSchema" xmlns:xs="http://www.w3.org/2001/XMLSchema" xmlns:p="http://schemas.microsoft.com/office/2006/metadata/properties" xmlns:ns2="50f00e27-c35f-46eb-9301-c9e2bd24673f" xmlns:ns3="27cb37dd-16a1-4d7b-8276-5c0e4168f63b" targetNamespace="http://schemas.microsoft.com/office/2006/metadata/properties" ma:root="true" ma:fieldsID="3c18e1ca5c7e1a1f30b989d8b508b452" ns2:_="" ns3:_="">
    <xsd:import namespace="50f00e27-c35f-46eb-9301-c9e2bd24673f"/>
    <xsd:import namespace="27cb37dd-16a1-4d7b-8276-5c0e4168f6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46C72-2603-48DF-ACEE-3F8825F6FED1}">
  <ds:schemaRefs>
    <ds:schemaRef ds:uri="http://schemas.microsoft.com/sharepoint/v3/contenttype/forms"/>
  </ds:schemaRefs>
</ds:datastoreItem>
</file>

<file path=customXml/itemProps2.xml><?xml version="1.0" encoding="utf-8"?>
<ds:datastoreItem xmlns:ds="http://schemas.openxmlformats.org/officeDocument/2006/customXml" ds:itemID="{E0FB266F-1517-47E5-85F9-29752D7348E2}">
  <ds:schemaRefs>
    <ds:schemaRef ds:uri="http://schemas.microsoft.com/office/2006/metadata/properties"/>
    <ds:schemaRef ds:uri="http://schemas.microsoft.com/office/infopath/2007/PartnerControls"/>
    <ds:schemaRef ds:uri="27cb37dd-16a1-4d7b-8276-5c0e4168f63b"/>
  </ds:schemaRefs>
</ds:datastoreItem>
</file>

<file path=customXml/itemProps3.xml><?xml version="1.0" encoding="utf-8"?>
<ds:datastoreItem xmlns:ds="http://schemas.openxmlformats.org/officeDocument/2006/customXml" ds:itemID="{2DF1DF2E-5ECD-484C-9DFF-468AA6FBDE51}">
  <ds:schemaRefs>
    <ds:schemaRef ds:uri="http://schemas.openxmlformats.org/officeDocument/2006/bibliography"/>
  </ds:schemaRefs>
</ds:datastoreItem>
</file>

<file path=customXml/itemProps4.xml><?xml version="1.0" encoding="utf-8"?>
<ds:datastoreItem xmlns:ds="http://schemas.openxmlformats.org/officeDocument/2006/customXml" ds:itemID="{EADB3005-215D-42AB-98A3-967116E91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Scully (DFFH)</dc:creator>
  <cp:keywords/>
  <dc:description/>
  <cp:lastModifiedBy>Andrew</cp:lastModifiedBy>
  <cp:revision>5</cp:revision>
  <dcterms:created xsi:type="dcterms:W3CDTF">2021-12-30T02:45:00Z</dcterms:created>
  <dcterms:modified xsi:type="dcterms:W3CDTF">2021-12-30T04:35:00Z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SIP_Label_43e64453-338c-4f93-8a4d-0039a0a41f2a_Enabled">
    <vt:lpwstr>true</vt:lpwstr>
  </property>
  <property fmtid="{D5CDD505-2E9C-101B-9397-08002B2CF9AE}" pid="4" name="MSIP_Label_43e64453-338c-4f93-8a4d-0039a0a41f2a_SetDate">
    <vt:lpwstr>2021-12-15T01:42:57Z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4d7e75b4-9dc1-458c-8634-1bf8c794ff62</vt:lpwstr>
  </property>
  <property fmtid="{D5CDD505-2E9C-101B-9397-08002B2CF9AE}" pid="9" name="MSIP_Label_43e64453-338c-4f93-8a4d-0039a0a41f2a_ContentBits">
    <vt:lpwstr>2</vt:lpwstr>
  </property>
</Properties>
</file>